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5EF1" w14:textId="77777777" w:rsidR="009239F7" w:rsidRPr="002F6A28" w:rsidRDefault="0094312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8290C02" w14:textId="77777777" w:rsidR="009239F7" w:rsidRPr="002F6A28" w:rsidRDefault="00943127" w:rsidP="002F6A28">
      <w:pPr>
        <w:jc w:val="center"/>
      </w:pPr>
      <w:r w:rsidRPr="002F6A28">
        <w:t>The following notification is being circulated in accordance with Article 10.6</w:t>
      </w:r>
    </w:p>
    <w:p w14:paraId="69BE750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0272C" w14:paraId="1E4CF84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A9B7DC1" w14:textId="77777777" w:rsidR="00F85C99" w:rsidRPr="002F6A28" w:rsidRDefault="009431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A343F83" w14:textId="77777777" w:rsidR="00F85C99" w:rsidRPr="002F6A28" w:rsidRDefault="0094312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1755BBB" w14:textId="77777777" w:rsidR="00F85C99" w:rsidRPr="002F6A28" w:rsidRDefault="0094312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0272C" w14:paraId="653D9B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E032E" w14:textId="77777777" w:rsidR="00F85C99" w:rsidRPr="002F6A28" w:rsidRDefault="009431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BC73" w14:textId="77777777" w:rsidR="00F85C99" w:rsidRPr="002F6A28" w:rsidRDefault="0094312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bookmarkEnd w:id="5"/>
          </w:p>
          <w:p w14:paraId="40465F38" w14:textId="77777777" w:rsidR="00F85C99" w:rsidRPr="002F6A28" w:rsidRDefault="0094312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6BFC035" w14:textId="77777777" w:rsidR="003F7434" w:rsidRPr="002F6A28" w:rsidRDefault="00943127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C0272C" w14:paraId="78CFFF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08D34" w14:textId="77777777" w:rsidR="00F85C99" w:rsidRPr="002F6A28" w:rsidRDefault="009431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5A6E1" w14:textId="77777777" w:rsidR="00F85C99" w:rsidRPr="0058336F" w:rsidRDefault="0094312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0272C" w14:paraId="42FF9F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0EBBB" w14:textId="77777777" w:rsidR="00F85C99" w:rsidRPr="002F6A28" w:rsidRDefault="009431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053E8" w14:textId="77777777" w:rsidR="00F85C99" w:rsidRPr="002F6A28" w:rsidRDefault="0094312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Cereals, pulses and derived products (ICS 67.060)</w:t>
            </w:r>
            <w:bookmarkStart w:id="20" w:name="sps3a"/>
            <w:bookmarkEnd w:id="20"/>
          </w:p>
        </w:tc>
      </w:tr>
      <w:tr w:rsidR="00C0272C" w14:paraId="5B9676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8A980" w14:textId="77777777" w:rsidR="00F85C99" w:rsidRPr="002F6A28" w:rsidRDefault="009431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B7EA7" w14:textId="77777777" w:rsidR="00F85C99" w:rsidRPr="002F6A28" w:rsidRDefault="0094312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469: 2021, Malted sorghum flour —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0272C" w14:paraId="61F8E9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92DED" w14:textId="77777777" w:rsidR="00F85C99" w:rsidRPr="002F6A28" w:rsidRDefault="009431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B524" w14:textId="77777777" w:rsidR="00F85C99" w:rsidRPr="002F6A28" w:rsidRDefault="0094312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requirements, sampling and test methods for malted sorghum flour intended for human consumption.</w:t>
            </w:r>
          </w:p>
        </w:tc>
      </w:tr>
      <w:tr w:rsidR="00C0272C" w14:paraId="745307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471F0" w14:textId="77777777" w:rsidR="00F85C99" w:rsidRPr="002F6A28" w:rsidRDefault="009431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3C96B" w14:textId="77777777" w:rsidR="00F85C99" w:rsidRPr="002F6A28" w:rsidRDefault="0094312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C0272C" w14:paraId="467299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E4B70" w14:textId="77777777" w:rsidR="00F85C99" w:rsidRPr="002F6A28" w:rsidRDefault="0094312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0E221" w14:textId="77777777" w:rsidR="00072B36" w:rsidRPr="002F6A28" w:rsidRDefault="0094312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76FC8AE" w14:textId="77777777" w:rsidR="00F85C99" w:rsidRPr="002F6A28" w:rsidRDefault="00943127" w:rsidP="009E75ED">
            <w:pPr>
              <w:spacing w:before="120" w:after="120"/>
              <w:jc w:val="left"/>
            </w:pPr>
            <w:proofErr w:type="spellStart"/>
            <w:r w:rsidRPr="002F6A28">
              <w:rPr>
                <w:bCs/>
              </w:rPr>
              <w:t>AOAC</w:t>
            </w:r>
            <w:proofErr w:type="spellEnd"/>
            <w:r w:rsidRPr="002F6A28">
              <w:rPr>
                <w:bCs/>
              </w:rPr>
              <w:t xml:space="preserve"> 952.13, Arsenic in food. Silver diethyldithiocarbamate method</w:t>
            </w:r>
            <w:r w:rsidRPr="002F6A28">
              <w:rPr>
                <w:bCs/>
              </w:rPr>
              <w:br/>
            </w:r>
            <w:proofErr w:type="spellStart"/>
            <w:r w:rsidRPr="002F6A28">
              <w:rPr>
                <w:bCs/>
              </w:rPr>
              <w:t>AOAC</w:t>
            </w:r>
            <w:proofErr w:type="spellEnd"/>
            <w:r w:rsidRPr="002F6A28">
              <w:rPr>
                <w:bCs/>
              </w:rPr>
              <w:t xml:space="preserve"> 965.22, Sorting corn grits. Sieving method</w:t>
            </w:r>
            <w:r w:rsidRPr="002F6A28">
              <w:rPr>
                <w:bCs/>
              </w:rPr>
              <w:br/>
            </w:r>
            <w:proofErr w:type="spellStart"/>
            <w:r w:rsidRPr="002F6A28">
              <w:rPr>
                <w:bCs/>
              </w:rPr>
              <w:t>AOAC</w:t>
            </w:r>
            <w:proofErr w:type="spellEnd"/>
            <w:r w:rsidRPr="002F6A28">
              <w:rPr>
                <w:bCs/>
              </w:rPr>
              <w:t xml:space="preserve"> 999.10, Lead, Cadmium, Zinc, Copper, and Iron in Foods, Atomic Absorption Spectrophotometry after Microwave Digestion</w:t>
            </w:r>
            <w:r w:rsidRPr="002F6A28">
              <w:rPr>
                <w:bCs/>
              </w:rPr>
              <w:br/>
              <w:t>ISO 15214, Microbiology of food and animal feeding stuffs — Horizontal method for the enumeration of mesophilic lactic acid bacteria — Colony-count technique at 30 degrees C</w:t>
            </w:r>
            <w:r w:rsidRPr="002F6A28">
              <w:rPr>
                <w:bCs/>
              </w:rPr>
              <w:br/>
              <w:t>RS CAC/RCP 1, Code of practice — General principles of food hygiene</w:t>
            </w:r>
            <w:r w:rsidRPr="002F6A28">
              <w:rPr>
                <w:bCs/>
              </w:rPr>
              <w:br/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38, Labelling of pre- packaged foods— General requirements</w:t>
            </w:r>
            <w:r w:rsidRPr="002F6A28">
              <w:rPr>
                <w:bCs/>
              </w:rPr>
              <w:br/>
              <w:t>RS ISO 10520, Native starch — Determination of starch content — Ewers polarimetric method</w:t>
            </w:r>
            <w:r w:rsidRPr="002F6A28">
              <w:rPr>
                <w:bCs/>
              </w:rPr>
              <w:br/>
              <w:t>RS ISO 16649-2, Microbiology of food and animal feeding stuffs — Horizontal method for the enumeration of beta-glucuronidase-positive Escherichia coli — Part 2: Colony-</w:t>
            </w:r>
            <w:r w:rsidRPr="002F6A28">
              <w:rPr>
                <w:bCs/>
              </w:rPr>
              <w:lastRenderedPageBreak/>
              <w:t>count technique at 44 degrees C using 5-bromo-4-chloro-3-indolyl beta-D-glucuronide</w:t>
            </w:r>
            <w:r w:rsidRPr="002F6A28">
              <w:rPr>
                <w:bCs/>
              </w:rPr>
              <w:br/>
              <w:t>RS ISO 21527-2, Microbiology of food and animal feeding stuffs — Horizontal method for the enumeration of yeasts and moulds — Part 2: Colony count technique in products with water activity less than or equal to 0.95</w:t>
            </w:r>
            <w:r w:rsidRPr="002F6A28">
              <w:rPr>
                <w:bCs/>
              </w:rPr>
              <w:br/>
              <w:t>RS ISO 2171, Cereals, pulses and by-products — Determination of ash yield by incineration</w:t>
            </w:r>
            <w:r w:rsidRPr="002F6A28">
              <w:rPr>
                <w:bCs/>
              </w:rPr>
              <w:br/>
              <w:t>RS ISO 24333, Cereals and cereal products — Sampling</w:t>
            </w:r>
            <w:r w:rsidRPr="002F6A28">
              <w:rPr>
                <w:bCs/>
              </w:rPr>
              <w:br/>
              <w:t>RS ISO 24557, Pulses — Determination of moisture content — Air-oven method</w:t>
            </w:r>
            <w:r w:rsidRPr="002F6A28">
              <w:rPr>
                <w:bCs/>
              </w:rPr>
              <w:br/>
              <w:t>RS ISO 4832, Microbiology of food and animal feeding stuffs — Horizontal method for the enumeration of coliforms — Colony-count technique</w:t>
            </w:r>
            <w:r w:rsidRPr="002F6A28">
              <w:rPr>
                <w:bCs/>
              </w:rPr>
              <w:br/>
              <w:t>RS ISO 5498, Agricultural food products — Determination of crude fibre content — General method</w:t>
            </w:r>
            <w:r w:rsidRPr="002F6A28">
              <w:rPr>
                <w:bCs/>
              </w:rPr>
              <w:br/>
              <w:t>RS ISO 5985, Animal feeding stuffs — Determination of ash insoluble in hydrochloric acid</w:t>
            </w:r>
            <w:r w:rsidRPr="002F6A28">
              <w:rPr>
                <w:bCs/>
              </w:rPr>
              <w:br/>
              <w:t>RS ISO 605, Pulses — Determination of impurities, size, foreign odours, insects, and species and variety — Test methods</w:t>
            </w:r>
            <w:r w:rsidRPr="002F6A28">
              <w:rPr>
                <w:bCs/>
              </w:rPr>
              <w:br/>
              <w:t xml:space="preserve">RS ISO 6579-1, Microbiology of the food chain — Horizontal method for the detection, enumeration and serotyping of Salmonella — Part 1: Detection of Salmonella spp. — Amendment 1: Broader range of incubation temperatures, amendment to the status of Annex D, and correction of the composition of </w:t>
            </w:r>
            <w:proofErr w:type="spellStart"/>
            <w:r w:rsidRPr="002F6A28">
              <w:rPr>
                <w:bCs/>
              </w:rPr>
              <w:t>MSRV</w:t>
            </w:r>
            <w:proofErr w:type="spellEnd"/>
            <w:r w:rsidRPr="002F6A28">
              <w:rPr>
                <w:bCs/>
              </w:rPr>
              <w:t xml:space="preserve"> and SC</w:t>
            </w:r>
            <w:r w:rsidRPr="002F6A28">
              <w:rPr>
                <w:bCs/>
              </w:rPr>
              <w:br/>
              <w:t>RS ISO 6888-1, Microbiology of the food chain — Horizontal method for the enumeration of coagulase-positive staphylococci (Staphylococcus aureus and other species) — Part 1: Method using Baird-Parker agar medium</w:t>
            </w:r>
          </w:p>
        </w:tc>
      </w:tr>
      <w:tr w:rsidR="00C0272C" w14:paraId="536FBF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A9CDC" w14:textId="77777777" w:rsidR="00EE3A11" w:rsidRPr="002F6A28" w:rsidRDefault="009431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079DE" w14:textId="77777777" w:rsidR="00EE3A11" w:rsidRPr="002F6A28" w:rsidRDefault="0094312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A3FFA3E" w14:textId="77777777" w:rsidR="00EE3A11" w:rsidRPr="002F6A28" w:rsidRDefault="0094312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0272C" w14:paraId="72DFFF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8BDDE" w14:textId="77777777" w:rsidR="00F85C99" w:rsidRPr="002F6A28" w:rsidRDefault="009431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8B0B6" w14:textId="77777777" w:rsidR="00F85C99" w:rsidRPr="002F6A28" w:rsidRDefault="0094312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0272C" w14:paraId="0E247FF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55C3C3" w14:textId="77777777" w:rsidR="00F85C99" w:rsidRPr="002F6A28" w:rsidRDefault="0094312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343C7A9" w14:textId="77777777" w:rsidR="00F85C99" w:rsidRPr="002F6A28" w:rsidRDefault="0094312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A4F849A" w14:textId="77777777" w:rsidR="003F7434" w:rsidRPr="002F6A28" w:rsidRDefault="0094312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279EB222" w14:textId="77777777" w:rsidR="003F7434" w:rsidRPr="002F6A28" w:rsidRDefault="00041A83" w:rsidP="00B16145">
            <w:pPr>
              <w:keepNext/>
              <w:keepLines/>
              <w:spacing w:before="120" w:after="120"/>
            </w:pPr>
            <w:hyperlink r:id="rId11" w:history="1">
              <w:r w:rsidR="00943127" w:rsidRPr="002F6A28">
                <w:rPr>
                  <w:color w:val="0000FF"/>
                  <w:u w:val="single"/>
                </w:rPr>
                <w:t>https://members.wto.org/crnattachments/2021/TBT/RWA/21_4882_00_e.pdf</w:t>
              </w:r>
            </w:hyperlink>
            <w:bookmarkEnd w:id="40"/>
          </w:p>
        </w:tc>
      </w:tr>
    </w:tbl>
    <w:p w14:paraId="294D263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1ECD" w14:textId="77777777" w:rsidR="007C2072" w:rsidRDefault="00943127">
      <w:r>
        <w:separator/>
      </w:r>
    </w:p>
  </w:endnote>
  <w:endnote w:type="continuationSeparator" w:id="0">
    <w:p w14:paraId="1214ED76" w14:textId="77777777" w:rsidR="007C2072" w:rsidRDefault="0094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75AB" w14:textId="77777777" w:rsidR="009239F7" w:rsidRPr="002F6A28" w:rsidRDefault="0094312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2AF1" w14:textId="77777777" w:rsidR="009239F7" w:rsidRPr="002F6A28" w:rsidRDefault="0094312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DBEF" w14:textId="77777777" w:rsidR="00EE3A11" w:rsidRPr="002F6A28" w:rsidRDefault="0094312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6B92" w14:textId="77777777" w:rsidR="007C2072" w:rsidRDefault="00943127">
      <w:r>
        <w:separator/>
      </w:r>
    </w:p>
  </w:footnote>
  <w:footnote w:type="continuationSeparator" w:id="0">
    <w:p w14:paraId="5AD25F97" w14:textId="77777777" w:rsidR="007C2072" w:rsidRDefault="0094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CA9E" w14:textId="77777777" w:rsidR="009239F7" w:rsidRPr="002F6A28" w:rsidRDefault="0094312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660F8D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68001" w14:textId="77777777" w:rsidR="009239F7" w:rsidRPr="002F6A28" w:rsidRDefault="0094312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D99F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9175" w14:textId="77777777" w:rsidR="009239F7" w:rsidRPr="002F6A28" w:rsidRDefault="0094312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/468</w:t>
    </w:r>
    <w:bookmarkEnd w:id="41"/>
  </w:p>
  <w:p w14:paraId="5E89F9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341A67" w14:textId="77777777" w:rsidR="009239F7" w:rsidRPr="002F6A28" w:rsidRDefault="0094312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E5C8E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272C" w14:paraId="4892450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D8D0B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B97F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0272C" w14:paraId="397D52A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70383A" w14:textId="77777777" w:rsidR="00ED54E0" w:rsidRPr="009239F7" w:rsidRDefault="0094312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8CA929" wp14:editId="4E42560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6464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9D28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0272C" w14:paraId="5CDA101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D824C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715BE" w14:textId="77777777" w:rsidR="009239F7" w:rsidRPr="002F6A28" w:rsidRDefault="0094312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/468</w:t>
          </w:r>
          <w:bookmarkEnd w:id="43"/>
        </w:p>
      </w:tc>
    </w:tr>
    <w:tr w:rsidR="00C0272C" w14:paraId="237CC35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A8E6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941F2C" w14:textId="705E753D" w:rsidR="00ED54E0" w:rsidRPr="009239F7" w:rsidRDefault="0094312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C0272C" w14:paraId="629F630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5F7B3D" w14:textId="18510004" w:rsidR="00ED54E0" w:rsidRPr="009239F7" w:rsidRDefault="0094312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41A83">
            <w:rPr>
              <w:color w:val="FF0000"/>
              <w:szCs w:val="16"/>
            </w:rPr>
            <w:t>5890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078C54" w14:textId="77777777" w:rsidR="00ED54E0" w:rsidRPr="009239F7" w:rsidRDefault="0094312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0272C" w14:paraId="5144BED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A8098C" w14:textId="77777777" w:rsidR="00ED54E0" w:rsidRPr="009239F7" w:rsidRDefault="0094312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830432" w14:textId="77777777" w:rsidR="00ED54E0" w:rsidRPr="002F6A28" w:rsidRDefault="0094312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5592AC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365B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A6789C" w:tentative="1">
      <w:start w:val="1"/>
      <w:numFmt w:val="lowerLetter"/>
      <w:lvlText w:val="%2."/>
      <w:lvlJc w:val="left"/>
      <w:pPr>
        <w:ind w:left="1080" w:hanging="360"/>
      </w:pPr>
    </w:lvl>
    <w:lvl w:ilvl="2" w:tplc="54BC45FC" w:tentative="1">
      <w:start w:val="1"/>
      <w:numFmt w:val="lowerRoman"/>
      <w:lvlText w:val="%3."/>
      <w:lvlJc w:val="right"/>
      <w:pPr>
        <w:ind w:left="1800" w:hanging="180"/>
      </w:pPr>
    </w:lvl>
    <w:lvl w:ilvl="3" w:tplc="32A09682" w:tentative="1">
      <w:start w:val="1"/>
      <w:numFmt w:val="decimal"/>
      <w:lvlText w:val="%4."/>
      <w:lvlJc w:val="left"/>
      <w:pPr>
        <w:ind w:left="2520" w:hanging="360"/>
      </w:pPr>
    </w:lvl>
    <w:lvl w:ilvl="4" w:tplc="82D8348A" w:tentative="1">
      <w:start w:val="1"/>
      <w:numFmt w:val="lowerLetter"/>
      <w:lvlText w:val="%5."/>
      <w:lvlJc w:val="left"/>
      <w:pPr>
        <w:ind w:left="3240" w:hanging="360"/>
      </w:pPr>
    </w:lvl>
    <w:lvl w:ilvl="5" w:tplc="0F82465C" w:tentative="1">
      <w:start w:val="1"/>
      <w:numFmt w:val="lowerRoman"/>
      <w:lvlText w:val="%6."/>
      <w:lvlJc w:val="right"/>
      <w:pPr>
        <w:ind w:left="3960" w:hanging="180"/>
      </w:pPr>
    </w:lvl>
    <w:lvl w:ilvl="6" w:tplc="AE1C18F6" w:tentative="1">
      <w:start w:val="1"/>
      <w:numFmt w:val="decimal"/>
      <w:lvlText w:val="%7."/>
      <w:lvlJc w:val="left"/>
      <w:pPr>
        <w:ind w:left="4680" w:hanging="360"/>
      </w:pPr>
    </w:lvl>
    <w:lvl w:ilvl="7" w:tplc="1BFE33C0" w:tentative="1">
      <w:start w:val="1"/>
      <w:numFmt w:val="lowerLetter"/>
      <w:lvlText w:val="%8."/>
      <w:lvlJc w:val="left"/>
      <w:pPr>
        <w:ind w:left="5400" w:hanging="360"/>
      </w:pPr>
    </w:lvl>
    <w:lvl w:ilvl="8" w:tplc="C3BC7B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1A83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743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207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312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6EE2"/>
    <w:rsid w:val="00BF59EC"/>
    <w:rsid w:val="00C0272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8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2021-07-29T08:03:00Z</dcterms:created>
  <dcterms:modified xsi:type="dcterms:W3CDTF">2021-07-29T09:10:00Z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