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3FD1" w14:textId="77777777" w:rsidR="009239F7" w:rsidRPr="002F6A28" w:rsidRDefault="002371E8" w:rsidP="002F6A28">
      <w:pPr>
        <w:pStyle w:val="Title"/>
        <w:rPr>
          <w:caps w:val="0"/>
          <w:kern w:val="0"/>
        </w:rPr>
      </w:pPr>
      <w:r w:rsidRPr="002F6A28">
        <w:rPr>
          <w:caps w:val="0"/>
          <w:kern w:val="0"/>
        </w:rPr>
        <w:t>NOTIFICATION</w:t>
      </w:r>
    </w:p>
    <w:p w14:paraId="771D2D7B" w14:textId="77777777" w:rsidR="009239F7" w:rsidRPr="002F6A28" w:rsidRDefault="002371E8" w:rsidP="002F6A28">
      <w:pPr>
        <w:jc w:val="center"/>
      </w:pPr>
      <w:r w:rsidRPr="002F6A28">
        <w:t>The following notification is being circulated in accordance with Article 10.6</w:t>
      </w:r>
    </w:p>
    <w:p w14:paraId="3566D1E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42871" w14:paraId="4506DFBF" w14:textId="77777777" w:rsidTr="0069259F">
        <w:tc>
          <w:tcPr>
            <w:tcW w:w="713" w:type="dxa"/>
            <w:tcBorders>
              <w:bottom w:val="single" w:sz="6" w:space="0" w:color="auto"/>
            </w:tcBorders>
            <w:shd w:val="clear" w:color="auto" w:fill="auto"/>
          </w:tcPr>
          <w:p w14:paraId="44904FE2" w14:textId="77777777" w:rsidR="00F85C99" w:rsidRPr="002F6A28" w:rsidRDefault="002371E8" w:rsidP="002F6A28">
            <w:pPr>
              <w:spacing w:before="120" w:after="120"/>
              <w:jc w:val="left"/>
            </w:pPr>
            <w:r w:rsidRPr="002F6A28">
              <w:rPr>
                <w:b/>
              </w:rPr>
              <w:t>1.</w:t>
            </w:r>
          </w:p>
        </w:tc>
        <w:tc>
          <w:tcPr>
            <w:tcW w:w="8546" w:type="dxa"/>
            <w:tcBorders>
              <w:bottom w:val="single" w:sz="6" w:space="0" w:color="auto"/>
            </w:tcBorders>
            <w:shd w:val="clear" w:color="auto" w:fill="auto"/>
          </w:tcPr>
          <w:p w14:paraId="6F556252" w14:textId="77777777" w:rsidR="00F85C99" w:rsidRPr="002F6A28" w:rsidRDefault="002371E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Singapore</w:t>
            </w:r>
            <w:bookmarkEnd w:id="1"/>
            <w:r w:rsidRPr="002F6A28">
              <w:t xml:space="preserve"> </w:t>
            </w:r>
          </w:p>
          <w:p w14:paraId="39A9E019" w14:textId="77777777" w:rsidR="00F85C99" w:rsidRPr="002F6A28" w:rsidRDefault="002371E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42871" w14:paraId="4991CF63" w14:textId="77777777" w:rsidTr="0069259F">
        <w:tc>
          <w:tcPr>
            <w:tcW w:w="713" w:type="dxa"/>
            <w:tcBorders>
              <w:top w:val="single" w:sz="6" w:space="0" w:color="auto"/>
              <w:bottom w:val="single" w:sz="6" w:space="0" w:color="auto"/>
            </w:tcBorders>
            <w:shd w:val="clear" w:color="auto" w:fill="auto"/>
          </w:tcPr>
          <w:p w14:paraId="33C272DC" w14:textId="77777777" w:rsidR="00F85C99" w:rsidRPr="002F6A28" w:rsidRDefault="002371E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BD3EE8" w14:textId="6CEAD698" w:rsidR="00F85C99" w:rsidRPr="002F6A28" w:rsidRDefault="002371E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000D1FA2">
              <w:t>M</w:t>
            </w:r>
            <w:r w:rsidRPr="002F6A28">
              <w:t>inistry of Health, Health Promotion Board</w:t>
            </w:r>
            <w:bookmarkEnd w:id="5"/>
          </w:p>
          <w:p w14:paraId="08233415" w14:textId="77777777" w:rsidR="00F85C99" w:rsidRPr="002F6A28" w:rsidRDefault="002371E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42871" w14:paraId="67C076AD" w14:textId="77777777" w:rsidTr="0069259F">
        <w:tc>
          <w:tcPr>
            <w:tcW w:w="713" w:type="dxa"/>
            <w:tcBorders>
              <w:top w:val="single" w:sz="6" w:space="0" w:color="auto"/>
              <w:bottom w:val="single" w:sz="6" w:space="0" w:color="auto"/>
            </w:tcBorders>
            <w:shd w:val="clear" w:color="auto" w:fill="auto"/>
          </w:tcPr>
          <w:p w14:paraId="79CDE6EC" w14:textId="77777777" w:rsidR="00F85C99" w:rsidRPr="002F6A28" w:rsidRDefault="002371E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20E364" w14:textId="77777777" w:rsidR="00F85C99" w:rsidRPr="0058336F" w:rsidRDefault="002371E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42871" w14:paraId="7B452C6C" w14:textId="77777777" w:rsidTr="0069259F">
        <w:tc>
          <w:tcPr>
            <w:tcW w:w="713" w:type="dxa"/>
            <w:tcBorders>
              <w:top w:val="single" w:sz="6" w:space="0" w:color="auto"/>
              <w:bottom w:val="single" w:sz="6" w:space="0" w:color="auto"/>
            </w:tcBorders>
            <w:shd w:val="clear" w:color="auto" w:fill="auto"/>
          </w:tcPr>
          <w:p w14:paraId="5D95B4B8" w14:textId="77777777" w:rsidR="00F85C99" w:rsidRPr="002F6A28" w:rsidRDefault="002371E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42E9EF" w14:textId="77777777" w:rsidR="00F85C99" w:rsidRPr="002F6A28" w:rsidRDefault="002371E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p>
          <w:p w14:paraId="49154FAA" w14:textId="77777777" w:rsidR="00EE3A11" w:rsidRPr="00C379C8" w:rsidRDefault="002371E8" w:rsidP="002F6A28">
            <w:pPr>
              <w:numPr>
                <w:ilvl w:val="0"/>
                <w:numId w:val="16"/>
              </w:numPr>
              <w:spacing w:before="120" w:after="120"/>
              <w:jc w:val="left"/>
            </w:pPr>
            <w:r w:rsidRPr="00C379C8">
              <w:t>HS Chapter 4, in particular Headings 04.01, 04.02 and 04.03</w:t>
            </w:r>
          </w:p>
          <w:p w14:paraId="519DFE6E" w14:textId="77777777" w:rsidR="00EE3A11" w:rsidRPr="00C379C8" w:rsidRDefault="002371E8" w:rsidP="002F6A28">
            <w:pPr>
              <w:numPr>
                <w:ilvl w:val="0"/>
                <w:numId w:val="16"/>
              </w:numPr>
              <w:spacing w:before="120" w:after="120"/>
              <w:jc w:val="left"/>
            </w:pPr>
            <w:r w:rsidRPr="00C379C8">
              <w:t>HS Chapter 9, in particular Headings 09.01, 09.02 and 09.03</w:t>
            </w:r>
          </w:p>
          <w:p w14:paraId="35369B5A" w14:textId="77777777" w:rsidR="00EE3A11" w:rsidRPr="00C379C8" w:rsidRDefault="002371E8" w:rsidP="002F6A28">
            <w:pPr>
              <w:numPr>
                <w:ilvl w:val="0"/>
                <w:numId w:val="16"/>
              </w:numPr>
              <w:spacing w:before="120" w:after="120"/>
              <w:jc w:val="left"/>
            </w:pPr>
            <w:r w:rsidRPr="00C379C8">
              <w:t>HS Chapter 18, in particular Heading 18.06</w:t>
            </w:r>
          </w:p>
          <w:p w14:paraId="0AF299ED" w14:textId="77777777" w:rsidR="00EE3A11" w:rsidRPr="00C379C8" w:rsidRDefault="002371E8" w:rsidP="002F6A28">
            <w:pPr>
              <w:numPr>
                <w:ilvl w:val="0"/>
                <w:numId w:val="16"/>
              </w:numPr>
              <w:spacing w:before="120" w:after="120"/>
              <w:jc w:val="left"/>
            </w:pPr>
            <w:r w:rsidRPr="00C379C8">
              <w:t>HS Chapter 19, in particular Headings 19.01 and 19.04</w:t>
            </w:r>
          </w:p>
          <w:p w14:paraId="1807BE7D" w14:textId="77777777" w:rsidR="00EE3A11" w:rsidRPr="00C379C8" w:rsidRDefault="002371E8" w:rsidP="002F6A28">
            <w:pPr>
              <w:numPr>
                <w:ilvl w:val="0"/>
                <w:numId w:val="16"/>
              </w:numPr>
              <w:spacing w:before="120" w:after="120"/>
              <w:jc w:val="left"/>
            </w:pPr>
            <w:r w:rsidRPr="00C379C8">
              <w:t>HS Chapter 20, in particular Heading 20.09</w:t>
            </w:r>
          </w:p>
          <w:p w14:paraId="7C238D62" w14:textId="77777777" w:rsidR="00EE3A11" w:rsidRPr="00C379C8" w:rsidRDefault="002371E8" w:rsidP="002F6A28">
            <w:pPr>
              <w:numPr>
                <w:ilvl w:val="0"/>
                <w:numId w:val="16"/>
              </w:numPr>
              <w:spacing w:before="120" w:after="120"/>
              <w:jc w:val="left"/>
            </w:pPr>
            <w:r w:rsidRPr="00C379C8">
              <w:t>HS Chapter 21, in particular Headings 21.01 and 21.06</w:t>
            </w:r>
          </w:p>
          <w:p w14:paraId="7AF3EFD8" w14:textId="77777777" w:rsidR="00EE3A11" w:rsidRPr="00C379C8" w:rsidRDefault="002371E8" w:rsidP="002F6A28">
            <w:pPr>
              <w:numPr>
                <w:ilvl w:val="0"/>
                <w:numId w:val="16"/>
              </w:numPr>
              <w:spacing w:before="120" w:after="120"/>
              <w:jc w:val="left"/>
            </w:pPr>
            <w:r w:rsidRPr="00C379C8">
              <w:t>HS Chapter 22, in particular Headings 22.01 and 22.02</w:t>
            </w:r>
            <w:bookmarkStart w:id="20" w:name="sps3a"/>
            <w:bookmarkEnd w:id="20"/>
          </w:p>
        </w:tc>
      </w:tr>
      <w:tr w:rsidR="00F42871" w14:paraId="5584EF87" w14:textId="77777777" w:rsidTr="0069259F">
        <w:tc>
          <w:tcPr>
            <w:tcW w:w="713" w:type="dxa"/>
            <w:tcBorders>
              <w:top w:val="single" w:sz="6" w:space="0" w:color="auto"/>
              <w:bottom w:val="single" w:sz="6" w:space="0" w:color="auto"/>
            </w:tcBorders>
            <w:shd w:val="clear" w:color="auto" w:fill="auto"/>
          </w:tcPr>
          <w:p w14:paraId="27C62E49" w14:textId="77777777" w:rsidR="00F85C99" w:rsidRPr="002F6A28" w:rsidRDefault="002371E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8EA7484" w14:textId="77777777" w:rsidR="00F85C99" w:rsidRPr="002F6A28" w:rsidRDefault="002371E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Food (Amendment) Regulations 2021 (12 page(s), in English)</w:t>
            </w:r>
            <w:bookmarkStart w:id="22" w:name="sps5a"/>
            <w:bookmarkStart w:id="23" w:name="sps5c"/>
            <w:bookmarkStart w:id="24" w:name="sps5b"/>
            <w:bookmarkEnd w:id="22"/>
            <w:bookmarkEnd w:id="23"/>
            <w:bookmarkEnd w:id="24"/>
          </w:p>
        </w:tc>
      </w:tr>
      <w:tr w:rsidR="00F42871" w14:paraId="73A73181" w14:textId="77777777" w:rsidTr="0069259F">
        <w:tc>
          <w:tcPr>
            <w:tcW w:w="713" w:type="dxa"/>
            <w:tcBorders>
              <w:top w:val="single" w:sz="6" w:space="0" w:color="auto"/>
              <w:bottom w:val="single" w:sz="6" w:space="0" w:color="auto"/>
            </w:tcBorders>
            <w:shd w:val="clear" w:color="auto" w:fill="auto"/>
          </w:tcPr>
          <w:p w14:paraId="67E5E662" w14:textId="77777777" w:rsidR="00F85C99" w:rsidRPr="002F6A28" w:rsidRDefault="002371E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9C41D5B" w14:textId="77777777" w:rsidR="00F85C99" w:rsidRPr="002F6A28" w:rsidRDefault="002371E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Health and Health Promotion Board propose to introduce a new nutrition labelling scheme named "Nutri-Grade" for Nutri-Grade beverages sold in Singapore from 30 June 2022. The Nutri-Grade mark will be mandatory for Nutri-Grade beverages graded "C" or "D" under the Nutri-Grade grading system. Prohibitions will be imposed on advertisements relating to Nutri-Grade beverages graded</w:t>
            </w:r>
            <w:r>
              <w:t> </w:t>
            </w:r>
            <w:r w:rsidR="00FE448B" w:rsidRPr="00C379C8">
              <w:t>"D".</w:t>
            </w:r>
          </w:p>
        </w:tc>
      </w:tr>
      <w:tr w:rsidR="00F42871" w14:paraId="2765A8F1" w14:textId="77777777" w:rsidTr="0069259F">
        <w:tc>
          <w:tcPr>
            <w:tcW w:w="713" w:type="dxa"/>
            <w:tcBorders>
              <w:top w:val="single" w:sz="6" w:space="0" w:color="auto"/>
              <w:bottom w:val="single" w:sz="6" w:space="0" w:color="auto"/>
            </w:tcBorders>
            <w:shd w:val="clear" w:color="auto" w:fill="auto"/>
          </w:tcPr>
          <w:p w14:paraId="70230F08" w14:textId="77777777" w:rsidR="00F85C99" w:rsidRPr="002F6A28" w:rsidRDefault="002371E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0498C6" w14:textId="77777777" w:rsidR="00F85C99" w:rsidRPr="002F6A28" w:rsidRDefault="002371E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High sugar intake is linked to increased risk of obesity and diabetes. The World Health Organization (WHO) has called on countries to take action to reduce individuals' intake of sugar to as low as possible, stating that "nutritionally, people do not need any sugar in their diet". The new measures aim to help consumers identify beverages that are higher in sugar and saturated fat and make more informed, healthier choices, and to reduce the influence of advertising on consumer preferences, and spur industry reformulation</w:t>
            </w:r>
            <w:bookmarkStart w:id="27" w:name="sps7f"/>
            <w:bookmarkEnd w:id="27"/>
            <w:r>
              <w:t>.</w:t>
            </w:r>
          </w:p>
        </w:tc>
      </w:tr>
      <w:tr w:rsidR="00F42871" w14:paraId="27EBC015" w14:textId="77777777" w:rsidTr="0069259F">
        <w:tc>
          <w:tcPr>
            <w:tcW w:w="713" w:type="dxa"/>
            <w:tcBorders>
              <w:top w:val="single" w:sz="6" w:space="0" w:color="auto"/>
              <w:bottom w:val="single" w:sz="6" w:space="0" w:color="auto"/>
            </w:tcBorders>
            <w:shd w:val="clear" w:color="auto" w:fill="auto"/>
          </w:tcPr>
          <w:p w14:paraId="020EE432" w14:textId="77777777" w:rsidR="00F85C99" w:rsidRPr="002F6A28" w:rsidRDefault="002371E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054FFF3" w14:textId="77777777" w:rsidR="00F85C99" w:rsidRPr="002F6A28" w:rsidRDefault="002371E8" w:rsidP="00A00053">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F42871" w14:paraId="5BD6EF57" w14:textId="77777777" w:rsidTr="00AE6CC8">
        <w:trPr>
          <w:cantSplit/>
        </w:trPr>
        <w:tc>
          <w:tcPr>
            <w:tcW w:w="713" w:type="dxa"/>
            <w:tcBorders>
              <w:top w:val="single" w:sz="6" w:space="0" w:color="auto"/>
              <w:bottom w:val="single" w:sz="6" w:space="0" w:color="auto"/>
            </w:tcBorders>
            <w:shd w:val="clear" w:color="auto" w:fill="auto"/>
          </w:tcPr>
          <w:p w14:paraId="1A34B5F4" w14:textId="77777777" w:rsidR="00EE3A11" w:rsidRPr="002F6A28" w:rsidRDefault="002371E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33520B0" w14:textId="77777777" w:rsidR="00EE3A11" w:rsidRPr="002F6A28" w:rsidRDefault="002371E8" w:rsidP="008953C4">
            <w:pPr>
              <w:spacing w:before="120" w:after="120"/>
            </w:pPr>
            <w:bookmarkStart w:id="29" w:name="X_TBT_Reg_9A"/>
            <w:r w:rsidRPr="002F6A28">
              <w:rPr>
                <w:b/>
              </w:rPr>
              <w:t>Proposed date of adoption</w:t>
            </w:r>
            <w:bookmarkEnd w:id="29"/>
            <w:r w:rsidRPr="002F6A28">
              <w:rPr>
                <w:b/>
              </w:rPr>
              <w:t>:</w:t>
            </w:r>
            <w:r w:rsidRPr="00C379C8">
              <w:t xml:space="preserve"> 30 June 2021</w:t>
            </w:r>
            <w:bookmarkStart w:id="30" w:name="sps10a"/>
            <w:bookmarkStart w:id="31" w:name="sps10b"/>
            <w:bookmarkEnd w:id="30"/>
            <w:bookmarkEnd w:id="31"/>
          </w:p>
          <w:p w14:paraId="5833F1FA" w14:textId="77777777" w:rsidR="00EE3A11" w:rsidRPr="002F6A28" w:rsidRDefault="002371E8" w:rsidP="008953C4">
            <w:pPr>
              <w:spacing w:after="120"/>
            </w:pPr>
            <w:bookmarkStart w:id="32" w:name="X_TBT_Reg_9B"/>
            <w:r w:rsidRPr="002F6A28">
              <w:rPr>
                <w:b/>
              </w:rPr>
              <w:t>Proposed date of entry into force</w:t>
            </w:r>
            <w:bookmarkEnd w:id="32"/>
            <w:r w:rsidRPr="002F6A28">
              <w:rPr>
                <w:b/>
              </w:rPr>
              <w:t>:</w:t>
            </w:r>
            <w:r w:rsidRPr="00C379C8">
              <w:t xml:space="preserve"> 30 June 2022</w:t>
            </w:r>
            <w:bookmarkStart w:id="33" w:name="sps11a"/>
            <w:bookmarkStart w:id="34" w:name="sps11b"/>
            <w:bookmarkEnd w:id="33"/>
            <w:bookmarkEnd w:id="34"/>
          </w:p>
        </w:tc>
      </w:tr>
      <w:tr w:rsidR="00F42871" w14:paraId="273087C1" w14:textId="77777777" w:rsidTr="0069259F">
        <w:tc>
          <w:tcPr>
            <w:tcW w:w="713" w:type="dxa"/>
            <w:tcBorders>
              <w:top w:val="single" w:sz="6" w:space="0" w:color="auto"/>
              <w:bottom w:val="single" w:sz="6" w:space="0" w:color="auto"/>
            </w:tcBorders>
            <w:shd w:val="clear" w:color="auto" w:fill="auto"/>
          </w:tcPr>
          <w:p w14:paraId="5FA8CF8B" w14:textId="77777777" w:rsidR="00F85C99" w:rsidRPr="002F6A28" w:rsidRDefault="002371E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A2EF9C2" w14:textId="77777777" w:rsidR="00F85C99" w:rsidRPr="002F6A28" w:rsidRDefault="002371E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42871" w14:paraId="779A7BDD" w14:textId="77777777" w:rsidTr="0069259F">
        <w:tc>
          <w:tcPr>
            <w:tcW w:w="713" w:type="dxa"/>
            <w:tcBorders>
              <w:top w:val="single" w:sz="6" w:space="0" w:color="auto"/>
            </w:tcBorders>
            <w:shd w:val="clear" w:color="auto" w:fill="auto"/>
          </w:tcPr>
          <w:p w14:paraId="0BD4CFC2" w14:textId="77777777" w:rsidR="00F85C99" w:rsidRPr="002F6A28" w:rsidRDefault="002371E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32F461" w14:textId="77777777" w:rsidR="00F85C99" w:rsidRPr="002F6A28" w:rsidRDefault="002371E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3D62235" w14:textId="77777777" w:rsidR="00A00053" w:rsidRDefault="002371E8" w:rsidP="00B16145">
            <w:pPr>
              <w:keepNext/>
              <w:keepLines/>
              <w:spacing w:before="120" w:after="120"/>
              <w:jc w:val="left"/>
            </w:pPr>
            <w:r w:rsidRPr="002F6A28">
              <w:t xml:space="preserve">The public consultation document on the proposed regulations will be made available at the following website: </w:t>
            </w:r>
            <w:hyperlink r:id="rId7" w:history="1">
              <w:r w:rsidRPr="002F6A28">
                <w:rPr>
                  <w:color w:val="0000FF"/>
                  <w:u w:val="single"/>
                </w:rPr>
                <w:t>https://www.sfa.gov.sg/legislation</w:t>
              </w:r>
            </w:hyperlink>
            <w:r w:rsidRPr="002F6A28">
              <w:t xml:space="preserve"> </w:t>
            </w:r>
          </w:p>
          <w:p w14:paraId="48EAED32" w14:textId="77777777" w:rsidR="00EF1146" w:rsidRPr="002F6A28" w:rsidRDefault="002371E8" w:rsidP="00A00053">
            <w:pPr>
              <w:keepNext/>
              <w:keepLines/>
              <w:spacing w:before="120" w:after="120"/>
              <w:jc w:val="left"/>
            </w:pPr>
            <w:r w:rsidRPr="002F6A28">
              <w:t>(Select "Sale of Food Act", then click on "Draft Food (Amendment) Regulations 2021")</w:t>
            </w:r>
            <w:r w:rsidRPr="002F6A28">
              <w:br/>
              <w:t>Alternatively, please write in to:</w:t>
            </w:r>
            <w:r>
              <w:t xml:space="preserve"> </w:t>
            </w:r>
            <w:hyperlink r:id="rId8" w:history="1">
              <w:r w:rsidRPr="002F6A28">
                <w:rPr>
                  <w:color w:val="0000FF"/>
                  <w:u w:val="single"/>
                </w:rPr>
                <w:t>Nutri-Grade@hpb.gov.sg</w:t>
              </w:r>
            </w:hyperlink>
            <w:bookmarkEnd w:id="40"/>
          </w:p>
        </w:tc>
      </w:tr>
    </w:tbl>
    <w:p w14:paraId="7C8ED248"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BDF50" w14:textId="77777777" w:rsidR="005D2FC9" w:rsidRDefault="002371E8">
      <w:r>
        <w:separator/>
      </w:r>
    </w:p>
  </w:endnote>
  <w:endnote w:type="continuationSeparator" w:id="0">
    <w:p w14:paraId="6DF6D9CC" w14:textId="77777777" w:rsidR="005D2FC9" w:rsidRDefault="0023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60D4" w14:textId="77777777" w:rsidR="009239F7" w:rsidRPr="002F6A28" w:rsidRDefault="002371E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56D1" w14:textId="77777777" w:rsidR="009239F7" w:rsidRPr="002F6A28" w:rsidRDefault="002371E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D7DF" w14:textId="77777777" w:rsidR="00EE3A11" w:rsidRPr="002F6A28" w:rsidRDefault="002371E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FDE2" w14:textId="77777777" w:rsidR="005D2FC9" w:rsidRDefault="002371E8">
      <w:r>
        <w:separator/>
      </w:r>
    </w:p>
  </w:footnote>
  <w:footnote w:type="continuationSeparator" w:id="0">
    <w:p w14:paraId="50E53DC7" w14:textId="77777777" w:rsidR="005D2FC9" w:rsidRDefault="0023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93EE" w14:textId="77777777" w:rsidR="009239F7" w:rsidRPr="002F6A28" w:rsidRDefault="002371E8" w:rsidP="009239F7">
    <w:pPr>
      <w:pStyle w:val="Header"/>
      <w:pBdr>
        <w:bottom w:val="single" w:sz="4" w:space="1" w:color="auto"/>
      </w:pBdr>
      <w:tabs>
        <w:tab w:val="clear" w:pos="4513"/>
        <w:tab w:val="clear" w:pos="9027"/>
      </w:tabs>
      <w:jc w:val="center"/>
    </w:pPr>
    <w:proofErr w:type="spellStart"/>
    <w:r w:rsidRPr="002F6A28">
      <w:t>tbtSymbol</w:t>
    </w:r>
    <w:proofErr w:type="spellEnd"/>
  </w:p>
  <w:p w14:paraId="668D0CA4" w14:textId="77777777" w:rsidR="009239F7" w:rsidRPr="002F6A28" w:rsidRDefault="009239F7" w:rsidP="009239F7">
    <w:pPr>
      <w:pStyle w:val="Header"/>
      <w:pBdr>
        <w:bottom w:val="single" w:sz="4" w:space="1" w:color="auto"/>
      </w:pBdr>
      <w:tabs>
        <w:tab w:val="clear" w:pos="4513"/>
        <w:tab w:val="clear" w:pos="9027"/>
      </w:tabs>
      <w:jc w:val="center"/>
    </w:pPr>
  </w:p>
  <w:p w14:paraId="4C2AE118" w14:textId="77777777" w:rsidR="009239F7" w:rsidRPr="002F6A28" w:rsidRDefault="002371E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0A36A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C2C3" w14:textId="77777777" w:rsidR="009239F7" w:rsidRPr="002F6A28" w:rsidRDefault="002371E8" w:rsidP="009239F7">
    <w:pPr>
      <w:pStyle w:val="Header"/>
      <w:pBdr>
        <w:bottom w:val="single" w:sz="4" w:space="1" w:color="auto"/>
      </w:pBdr>
      <w:tabs>
        <w:tab w:val="clear" w:pos="4513"/>
        <w:tab w:val="clear" w:pos="9027"/>
      </w:tabs>
      <w:jc w:val="center"/>
    </w:pPr>
    <w:bookmarkStart w:id="41" w:name="spsSymbolHeader"/>
    <w:r w:rsidRPr="002F6A28">
      <w:t>G/TBT/N/SGP/59</w:t>
    </w:r>
    <w:bookmarkEnd w:id="41"/>
  </w:p>
  <w:p w14:paraId="1FB6A4A9" w14:textId="77777777" w:rsidR="009239F7" w:rsidRPr="002F6A28" w:rsidRDefault="009239F7" w:rsidP="009239F7">
    <w:pPr>
      <w:pStyle w:val="Header"/>
      <w:pBdr>
        <w:bottom w:val="single" w:sz="4" w:space="1" w:color="auto"/>
      </w:pBdr>
      <w:tabs>
        <w:tab w:val="clear" w:pos="4513"/>
        <w:tab w:val="clear" w:pos="9027"/>
      </w:tabs>
      <w:jc w:val="center"/>
    </w:pPr>
  </w:p>
  <w:p w14:paraId="3CD79780" w14:textId="77777777" w:rsidR="009239F7" w:rsidRPr="002F6A28" w:rsidRDefault="002371E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DBD48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2871" w14:paraId="1CCD18E9" w14:textId="77777777" w:rsidTr="008612A9">
      <w:trPr>
        <w:trHeight w:val="240"/>
        <w:jc w:val="center"/>
      </w:trPr>
      <w:tc>
        <w:tcPr>
          <w:tcW w:w="3794" w:type="dxa"/>
          <w:shd w:val="clear" w:color="auto" w:fill="FFFFFF"/>
          <w:tcMar>
            <w:left w:w="108" w:type="dxa"/>
            <w:right w:w="108" w:type="dxa"/>
          </w:tcMar>
          <w:vAlign w:val="center"/>
        </w:tcPr>
        <w:p w14:paraId="31B620F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31A8E2D" w14:textId="77777777" w:rsidR="00ED54E0" w:rsidRPr="009239F7" w:rsidRDefault="00ED54E0" w:rsidP="00B801E9">
          <w:pPr>
            <w:jc w:val="right"/>
            <w:rPr>
              <w:b/>
              <w:color w:val="FF0000"/>
              <w:szCs w:val="16"/>
            </w:rPr>
          </w:pPr>
        </w:p>
      </w:tc>
    </w:tr>
    <w:bookmarkEnd w:id="42"/>
    <w:tr w:rsidR="00F42871" w14:paraId="5B2BA8F4" w14:textId="77777777" w:rsidTr="008612A9">
      <w:trPr>
        <w:trHeight w:val="213"/>
        <w:jc w:val="center"/>
      </w:trPr>
      <w:tc>
        <w:tcPr>
          <w:tcW w:w="3794" w:type="dxa"/>
          <w:vMerge w:val="restart"/>
          <w:shd w:val="clear" w:color="auto" w:fill="FFFFFF"/>
          <w:tcMar>
            <w:left w:w="0" w:type="dxa"/>
            <w:right w:w="0" w:type="dxa"/>
          </w:tcMar>
        </w:tcPr>
        <w:p w14:paraId="03415DD8" w14:textId="77777777" w:rsidR="00ED54E0" w:rsidRPr="009239F7" w:rsidRDefault="002371E8" w:rsidP="00B801E9">
          <w:pPr>
            <w:jc w:val="left"/>
          </w:pPr>
          <w:r>
            <w:rPr>
              <w:noProof/>
              <w:lang w:eastAsia="en-GB"/>
            </w:rPr>
            <w:drawing>
              <wp:inline distT="0" distB="0" distL="0" distR="0" wp14:anchorId="08E8E8A2" wp14:editId="6A31355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878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B9C79C" w14:textId="77777777" w:rsidR="00ED54E0" w:rsidRPr="009239F7" w:rsidRDefault="00ED54E0" w:rsidP="00B801E9">
          <w:pPr>
            <w:jc w:val="right"/>
            <w:rPr>
              <w:b/>
              <w:szCs w:val="16"/>
            </w:rPr>
          </w:pPr>
        </w:p>
      </w:tc>
    </w:tr>
    <w:tr w:rsidR="00F42871" w14:paraId="1205C565" w14:textId="77777777" w:rsidTr="008612A9">
      <w:trPr>
        <w:trHeight w:val="868"/>
        <w:jc w:val="center"/>
      </w:trPr>
      <w:tc>
        <w:tcPr>
          <w:tcW w:w="3794" w:type="dxa"/>
          <w:vMerge/>
          <w:shd w:val="clear" w:color="auto" w:fill="FFFFFF"/>
          <w:tcMar>
            <w:left w:w="108" w:type="dxa"/>
            <w:right w:w="108" w:type="dxa"/>
          </w:tcMar>
        </w:tcPr>
        <w:p w14:paraId="34FD7E2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BDE162D" w14:textId="77777777" w:rsidR="009239F7" w:rsidRPr="002F6A28" w:rsidRDefault="002371E8" w:rsidP="00B801E9">
          <w:pPr>
            <w:jc w:val="right"/>
            <w:rPr>
              <w:b/>
              <w:szCs w:val="16"/>
            </w:rPr>
          </w:pPr>
          <w:bookmarkStart w:id="43" w:name="bmkSymbols"/>
          <w:r w:rsidRPr="002F6A28">
            <w:rPr>
              <w:b/>
              <w:szCs w:val="16"/>
            </w:rPr>
            <w:t>G/TBT/N/SGP/59</w:t>
          </w:r>
          <w:bookmarkEnd w:id="43"/>
        </w:p>
      </w:tc>
    </w:tr>
    <w:tr w:rsidR="00F42871" w14:paraId="2342742D" w14:textId="77777777" w:rsidTr="008612A9">
      <w:trPr>
        <w:trHeight w:val="240"/>
        <w:jc w:val="center"/>
      </w:trPr>
      <w:tc>
        <w:tcPr>
          <w:tcW w:w="3794" w:type="dxa"/>
          <w:vMerge/>
          <w:shd w:val="clear" w:color="auto" w:fill="FFFFFF"/>
          <w:tcMar>
            <w:left w:w="108" w:type="dxa"/>
            <w:right w:w="108" w:type="dxa"/>
          </w:tcMar>
          <w:vAlign w:val="center"/>
        </w:tcPr>
        <w:p w14:paraId="02726FB7" w14:textId="77777777" w:rsidR="00ED54E0" w:rsidRPr="009239F7" w:rsidRDefault="00ED54E0" w:rsidP="00B801E9"/>
      </w:tc>
      <w:tc>
        <w:tcPr>
          <w:tcW w:w="5448" w:type="dxa"/>
          <w:gridSpan w:val="2"/>
          <w:shd w:val="clear" w:color="auto" w:fill="FFFFFF"/>
          <w:tcMar>
            <w:left w:w="108" w:type="dxa"/>
            <w:right w:w="108" w:type="dxa"/>
          </w:tcMar>
          <w:vAlign w:val="center"/>
        </w:tcPr>
        <w:p w14:paraId="7B345F8C" w14:textId="6A68D5DE" w:rsidR="00ED54E0" w:rsidRPr="009239F7" w:rsidRDefault="002371E8" w:rsidP="00B801E9">
          <w:pPr>
            <w:jc w:val="right"/>
            <w:rPr>
              <w:szCs w:val="16"/>
            </w:rPr>
          </w:pPr>
          <w:bookmarkStart w:id="44" w:name="spsDateDistribution"/>
          <w:bookmarkStart w:id="45" w:name="bmkDate"/>
          <w:bookmarkEnd w:id="44"/>
          <w:bookmarkEnd w:id="45"/>
          <w:r>
            <w:rPr>
              <w:szCs w:val="16"/>
            </w:rPr>
            <w:t>1 April 2021</w:t>
          </w:r>
        </w:p>
      </w:tc>
    </w:tr>
    <w:tr w:rsidR="00F42871" w14:paraId="2B3DD39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6FA58F" w14:textId="1FEE6BF7" w:rsidR="00ED54E0" w:rsidRPr="009239F7" w:rsidRDefault="002371E8"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E2408">
            <w:rPr>
              <w:color w:val="FF0000"/>
              <w:szCs w:val="16"/>
            </w:rPr>
            <w:t>2742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12F362B" w14:textId="77777777" w:rsidR="00ED54E0" w:rsidRPr="009239F7" w:rsidRDefault="002371E8"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42871" w14:paraId="3DFD7F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EACB4C" w14:textId="77777777" w:rsidR="00ED54E0" w:rsidRPr="009239F7" w:rsidRDefault="002371E8"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3863073" w14:textId="77777777" w:rsidR="00ED54E0" w:rsidRPr="002F6A28" w:rsidRDefault="002371E8"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11B9A2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F2BCB8">
      <w:start w:val="1"/>
      <w:numFmt w:val="decimal"/>
      <w:pStyle w:val="SummaryText"/>
      <w:lvlText w:val="%1."/>
      <w:lvlJc w:val="left"/>
      <w:pPr>
        <w:ind w:left="360" w:hanging="360"/>
      </w:pPr>
    </w:lvl>
    <w:lvl w:ilvl="1" w:tplc="91BA1B36" w:tentative="1">
      <w:start w:val="1"/>
      <w:numFmt w:val="lowerLetter"/>
      <w:lvlText w:val="%2."/>
      <w:lvlJc w:val="left"/>
      <w:pPr>
        <w:ind w:left="1080" w:hanging="360"/>
      </w:pPr>
    </w:lvl>
    <w:lvl w:ilvl="2" w:tplc="61ACA1AA" w:tentative="1">
      <w:start w:val="1"/>
      <w:numFmt w:val="lowerRoman"/>
      <w:lvlText w:val="%3."/>
      <w:lvlJc w:val="right"/>
      <w:pPr>
        <w:ind w:left="1800" w:hanging="180"/>
      </w:pPr>
    </w:lvl>
    <w:lvl w:ilvl="3" w:tplc="8DA80D58" w:tentative="1">
      <w:start w:val="1"/>
      <w:numFmt w:val="decimal"/>
      <w:lvlText w:val="%4."/>
      <w:lvlJc w:val="left"/>
      <w:pPr>
        <w:ind w:left="2520" w:hanging="360"/>
      </w:pPr>
    </w:lvl>
    <w:lvl w:ilvl="4" w:tplc="3A9E4980" w:tentative="1">
      <w:start w:val="1"/>
      <w:numFmt w:val="lowerLetter"/>
      <w:lvlText w:val="%5."/>
      <w:lvlJc w:val="left"/>
      <w:pPr>
        <w:ind w:left="3240" w:hanging="360"/>
      </w:pPr>
    </w:lvl>
    <w:lvl w:ilvl="5" w:tplc="3574ECCA" w:tentative="1">
      <w:start w:val="1"/>
      <w:numFmt w:val="lowerRoman"/>
      <w:lvlText w:val="%6."/>
      <w:lvlJc w:val="right"/>
      <w:pPr>
        <w:ind w:left="3960" w:hanging="180"/>
      </w:pPr>
    </w:lvl>
    <w:lvl w:ilvl="6" w:tplc="9FC83126" w:tentative="1">
      <w:start w:val="1"/>
      <w:numFmt w:val="decimal"/>
      <w:lvlText w:val="%7."/>
      <w:lvlJc w:val="left"/>
      <w:pPr>
        <w:ind w:left="4680" w:hanging="360"/>
      </w:pPr>
    </w:lvl>
    <w:lvl w:ilvl="7" w:tplc="F05A3350" w:tentative="1">
      <w:start w:val="1"/>
      <w:numFmt w:val="lowerLetter"/>
      <w:lvlText w:val="%8."/>
      <w:lvlJc w:val="left"/>
      <w:pPr>
        <w:ind w:left="5400" w:hanging="360"/>
      </w:pPr>
    </w:lvl>
    <w:lvl w:ilvl="8" w:tplc="F9B2BD8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678A87E">
      <w:start w:val="1"/>
      <w:numFmt w:val="bullet"/>
      <w:lvlText w:val=""/>
      <w:lvlJc w:val="left"/>
      <w:pPr>
        <w:ind w:left="720" w:hanging="360"/>
      </w:pPr>
      <w:rPr>
        <w:rFonts w:ascii="Symbol" w:hAnsi="Symbol"/>
      </w:rPr>
    </w:lvl>
    <w:lvl w:ilvl="1" w:tplc="969A07CE">
      <w:start w:val="1"/>
      <w:numFmt w:val="bullet"/>
      <w:lvlText w:val="o"/>
      <w:lvlJc w:val="left"/>
      <w:pPr>
        <w:tabs>
          <w:tab w:val="num" w:pos="1440"/>
        </w:tabs>
        <w:ind w:left="1440" w:hanging="360"/>
      </w:pPr>
      <w:rPr>
        <w:rFonts w:ascii="Courier New" w:hAnsi="Courier New"/>
      </w:rPr>
    </w:lvl>
    <w:lvl w:ilvl="2" w:tplc="B168655E">
      <w:start w:val="1"/>
      <w:numFmt w:val="bullet"/>
      <w:lvlText w:val=""/>
      <w:lvlJc w:val="left"/>
      <w:pPr>
        <w:tabs>
          <w:tab w:val="num" w:pos="2160"/>
        </w:tabs>
        <w:ind w:left="2160" w:hanging="360"/>
      </w:pPr>
      <w:rPr>
        <w:rFonts w:ascii="Wingdings" w:hAnsi="Wingdings"/>
      </w:rPr>
    </w:lvl>
    <w:lvl w:ilvl="3" w:tplc="624211C8">
      <w:start w:val="1"/>
      <w:numFmt w:val="bullet"/>
      <w:lvlText w:val=""/>
      <w:lvlJc w:val="left"/>
      <w:pPr>
        <w:tabs>
          <w:tab w:val="num" w:pos="2880"/>
        </w:tabs>
        <w:ind w:left="2880" w:hanging="360"/>
      </w:pPr>
      <w:rPr>
        <w:rFonts w:ascii="Symbol" w:hAnsi="Symbol"/>
      </w:rPr>
    </w:lvl>
    <w:lvl w:ilvl="4" w:tplc="8AAA25D8">
      <w:start w:val="1"/>
      <w:numFmt w:val="bullet"/>
      <w:lvlText w:val="o"/>
      <w:lvlJc w:val="left"/>
      <w:pPr>
        <w:tabs>
          <w:tab w:val="num" w:pos="3600"/>
        </w:tabs>
        <w:ind w:left="3600" w:hanging="360"/>
      </w:pPr>
      <w:rPr>
        <w:rFonts w:ascii="Courier New" w:hAnsi="Courier New"/>
      </w:rPr>
    </w:lvl>
    <w:lvl w:ilvl="5" w:tplc="59C68ECA">
      <w:start w:val="1"/>
      <w:numFmt w:val="bullet"/>
      <w:lvlText w:val=""/>
      <w:lvlJc w:val="left"/>
      <w:pPr>
        <w:tabs>
          <w:tab w:val="num" w:pos="4320"/>
        </w:tabs>
        <w:ind w:left="4320" w:hanging="360"/>
      </w:pPr>
      <w:rPr>
        <w:rFonts w:ascii="Wingdings" w:hAnsi="Wingdings"/>
      </w:rPr>
    </w:lvl>
    <w:lvl w:ilvl="6" w:tplc="538C898A">
      <w:start w:val="1"/>
      <w:numFmt w:val="bullet"/>
      <w:lvlText w:val=""/>
      <w:lvlJc w:val="left"/>
      <w:pPr>
        <w:tabs>
          <w:tab w:val="num" w:pos="5040"/>
        </w:tabs>
        <w:ind w:left="5040" w:hanging="360"/>
      </w:pPr>
      <w:rPr>
        <w:rFonts w:ascii="Symbol" w:hAnsi="Symbol"/>
      </w:rPr>
    </w:lvl>
    <w:lvl w:ilvl="7" w:tplc="07AE09C8">
      <w:start w:val="1"/>
      <w:numFmt w:val="bullet"/>
      <w:lvlText w:val="o"/>
      <w:lvlJc w:val="left"/>
      <w:pPr>
        <w:tabs>
          <w:tab w:val="num" w:pos="5760"/>
        </w:tabs>
        <w:ind w:left="5760" w:hanging="360"/>
      </w:pPr>
      <w:rPr>
        <w:rFonts w:ascii="Courier New" w:hAnsi="Courier New"/>
      </w:rPr>
    </w:lvl>
    <w:lvl w:ilvl="8" w:tplc="8ECE17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1FA2"/>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71E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2FC9"/>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2408"/>
    <w:rsid w:val="009E75ED"/>
    <w:rsid w:val="009F1F2F"/>
    <w:rsid w:val="009F21A8"/>
    <w:rsid w:val="00A0005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6B5A"/>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1146"/>
    <w:rsid w:val="00F0047B"/>
    <w:rsid w:val="00F263FA"/>
    <w:rsid w:val="00F32397"/>
    <w:rsid w:val="00F40595"/>
    <w:rsid w:val="00F4287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0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utri-Grade@hpb.gov.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fa.gov.sg/legisl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2021-04-01T06:56:00Z</dcterms:created>
  <dcterms:modified xsi:type="dcterms:W3CDTF">2021-04-06T08:12:00Z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1a35b382-baa8-4d05-b6fe-586a59454f22</vt:lpwstr>
  </property>
  <property fmtid="{D5CDD505-2E9C-101B-9397-08002B2CF9AE}" pid="4" name="WTOCLASSIFICATION">
    <vt:lpwstr>WTO OFFICIAL</vt:lpwstr>
  </property>
</Properties>
</file>