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2548" w14:textId="77777777" w:rsidR="009239F7" w:rsidRPr="002F6A28" w:rsidRDefault="00FA40A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A3A21A8" w14:textId="77777777" w:rsidR="009239F7" w:rsidRPr="002F6A28" w:rsidRDefault="00FA40A1" w:rsidP="002F6A28">
      <w:pPr>
        <w:jc w:val="center"/>
      </w:pPr>
      <w:r w:rsidRPr="002F6A28">
        <w:t>The following notification is being circulated in accordance with Article 10.6</w:t>
      </w:r>
    </w:p>
    <w:p w14:paraId="032A167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37E44" w14:paraId="5FD3131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0AC339D" w14:textId="77777777" w:rsidR="00F85C99" w:rsidRPr="002F6A28" w:rsidRDefault="00FA40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944CED9" w14:textId="77777777" w:rsidR="00F85C99" w:rsidRPr="002F6A28" w:rsidRDefault="00FA40A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0FC0503E" w14:textId="77777777" w:rsidR="00F85C99" w:rsidRPr="002F6A28" w:rsidRDefault="00FA40A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37E44" w14:paraId="5131B0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05EE1" w14:textId="77777777" w:rsidR="00F85C99" w:rsidRPr="002F6A28" w:rsidRDefault="00FA40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4AB71" w14:textId="77777777" w:rsidR="00F85C99" w:rsidRPr="002F6A28" w:rsidRDefault="00FA40A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14:paraId="0281CF64" w14:textId="77777777" w:rsidR="00F85C99" w:rsidRPr="002F6A28" w:rsidRDefault="00FA40A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8FDF1CA" w14:textId="77777777" w:rsidR="00137B39" w:rsidRPr="002F6A28" w:rsidRDefault="00FA40A1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637E44" w14:paraId="5AB499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287C0" w14:textId="77777777" w:rsidR="00F85C99" w:rsidRPr="002F6A28" w:rsidRDefault="00FA40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EBA79" w14:textId="77777777" w:rsidR="00F85C99" w:rsidRPr="0058336F" w:rsidRDefault="00FA40A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37E44" w14:paraId="0EEEFF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5891F" w14:textId="77777777" w:rsidR="00F85C99" w:rsidRPr="002F6A28" w:rsidRDefault="00FA40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A5D6E" w14:textId="77777777" w:rsidR="00F85C99" w:rsidRPr="002F6A28" w:rsidRDefault="00FA40A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Microwaveable food plastic bag for reheating; (ICS: 83.080.01)</w:t>
            </w:r>
            <w:bookmarkStart w:id="20" w:name="sps3a"/>
            <w:bookmarkEnd w:id="20"/>
          </w:p>
        </w:tc>
      </w:tr>
      <w:tr w:rsidR="00637E44" w14:paraId="09F8B8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90656" w14:textId="77777777" w:rsidR="00F85C99" w:rsidRPr="002F6A28" w:rsidRDefault="00FA40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4C4A5" w14:textId="77777777" w:rsidR="00F85C99" w:rsidRPr="002F6A28" w:rsidRDefault="00FA40A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Regulation on Microwavable Food Plastic Bag for Reheating (TIS 3022-2563(2020))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37E44" w14:paraId="336B1E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08675" w14:textId="77777777" w:rsidR="00F85C99" w:rsidRPr="002F6A28" w:rsidRDefault="00FA40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2FB4A" w14:textId="77777777" w:rsidR="00F85C99" w:rsidRPr="002F6A28" w:rsidRDefault="00FA40A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ministerial regulation mandates microwavable food plastic bag for reheating to conform with the standard for Microwavable Food Plastic Bag for Reheating (TIS 3022-2563(2020)).</w:t>
            </w:r>
          </w:p>
          <w:p w14:paraId="122F15FC" w14:textId="77777777" w:rsidR="00FE448B" w:rsidRPr="00C379C8" w:rsidRDefault="00FA40A1" w:rsidP="002F6A28">
            <w:pPr>
              <w:spacing w:before="120" w:after="120"/>
            </w:pPr>
            <w:r w:rsidRPr="00C379C8">
              <w:t>This standard covers plastic bag which contacts food directly. Its temperature resistance shall not be less than 80°C and is intended for containing food and reheating by microwave oven. This standard also specifies type, dimension, material, specification, packaging, marking and labelling, sampling and criteria for conformity and testing. </w:t>
            </w:r>
            <w:bookmarkStart w:id="26" w:name="sps6a"/>
            <w:bookmarkEnd w:id="26"/>
          </w:p>
        </w:tc>
      </w:tr>
      <w:tr w:rsidR="00637E44" w14:paraId="3C8345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54458" w14:textId="77777777" w:rsidR="00F85C99" w:rsidRPr="002F6A28" w:rsidRDefault="00FA40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BA7DB" w14:textId="77777777" w:rsidR="00F85C99" w:rsidRPr="002F6A28" w:rsidRDefault="00FA40A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</w:t>
            </w:r>
            <w:bookmarkStart w:id="28" w:name="sps7f"/>
            <w:bookmarkEnd w:id="28"/>
          </w:p>
        </w:tc>
      </w:tr>
      <w:tr w:rsidR="00637E44" w14:paraId="2B8E86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83571" w14:textId="77777777" w:rsidR="00F85C99" w:rsidRPr="002F6A28" w:rsidRDefault="00FA40A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6DD3C" w14:textId="77777777" w:rsidR="00072B36" w:rsidRPr="002F6A28" w:rsidRDefault="00FA40A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2220E94" w14:textId="77777777" w:rsidR="00137B39" w:rsidRPr="002F6A28" w:rsidRDefault="00FA40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D882 - 18 Standard Test Method for Tensile Properties of Thin Plastic Sheeting</w:t>
            </w:r>
          </w:p>
          <w:p w14:paraId="2F961E0E" w14:textId="77777777" w:rsidR="00137B39" w:rsidRPr="002F6A28" w:rsidRDefault="00FA40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F88 / F88M - 15 Standard Test Method for Seal Strength of Flexible Barrier Materials</w:t>
            </w:r>
          </w:p>
          <w:p w14:paraId="2D0BD435" w14:textId="77777777" w:rsidR="00137B39" w:rsidRPr="002F6A28" w:rsidRDefault="00FA40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619-2525 : Pressure sensitive adhesive crepe masking tapes</w:t>
            </w:r>
          </w:p>
          <w:p w14:paraId="39D8B5EB" w14:textId="77777777" w:rsidR="00137B39" w:rsidRPr="002F6A28" w:rsidRDefault="00FA40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TIS 656-2556 : Analytical methods for food contact plastics</w:t>
            </w:r>
          </w:p>
          <w:p w14:paraId="49C7C8D8" w14:textId="77777777" w:rsidR="00137B39" w:rsidRPr="002F6A28" w:rsidRDefault="00FA40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1027-2553 : Plastic bags for food</w:t>
            </w:r>
          </w:p>
          <w:p w14:paraId="1070E375" w14:textId="77777777" w:rsidR="00137B39" w:rsidRPr="002F6A28" w:rsidRDefault="00FA40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1069-2552 : Colourants for plastics for food contact use</w:t>
            </w:r>
          </w:p>
          <w:p w14:paraId="55D2C2F0" w14:textId="77777777" w:rsidR="00137B39" w:rsidRPr="002F6A28" w:rsidRDefault="00FA40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1773-2548 : Microwave ovens safety requirements</w:t>
            </w:r>
          </w:p>
          <w:p w14:paraId="118D5D50" w14:textId="77777777" w:rsidR="00137B39" w:rsidRPr="002F6A28" w:rsidRDefault="00FA40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1845-2553 : Household and similar electrical appliances - safety part 2-90 : particular requirements for commercial microwave ovens</w:t>
            </w:r>
          </w:p>
          <w:p w14:paraId="77417DA8" w14:textId="77777777" w:rsidR="00137B39" w:rsidRPr="002F6A28" w:rsidRDefault="00FA40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2493 Part 1-2554 : Plastic Food Containers for Microwave Oven Part 1 : For Reheating</w:t>
            </w:r>
          </w:p>
          <w:p w14:paraId="267E8DB2" w14:textId="77777777" w:rsidR="00137B39" w:rsidRPr="002F6A28" w:rsidRDefault="00FA40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2493 Part 2-2556 : Plastic Food Containers for Microwave Part 2 : For Single Reheating</w:t>
            </w:r>
          </w:p>
          <w:p w14:paraId="600E9C49" w14:textId="77777777" w:rsidR="00137B39" w:rsidRPr="002F6A28" w:rsidRDefault="00FA40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Notification of the Ministry of Public Health (No. 295) B.E. 2548 (2005) Re: Qualities or standard for container made from plastic</w:t>
            </w:r>
          </w:p>
        </w:tc>
      </w:tr>
      <w:tr w:rsidR="00637E44" w14:paraId="1E95256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3BD8D" w14:textId="77777777" w:rsidR="00EE3A11" w:rsidRPr="002F6A28" w:rsidRDefault="00FA40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B81D3" w14:textId="77777777" w:rsidR="00EE3A11" w:rsidRPr="002F6A28" w:rsidRDefault="00FA40A1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18C02697" w14:textId="77777777" w:rsidR="00EE3A11" w:rsidRPr="002F6A28" w:rsidRDefault="00FA40A1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637E44" w14:paraId="413127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8C33F" w14:textId="77777777" w:rsidR="00F85C99" w:rsidRPr="002F6A28" w:rsidRDefault="00FA40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73821" w14:textId="77777777" w:rsidR="00F85C99" w:rsidRPr="002F6A28" w:rsidRDefault="00FA40A1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15 July 2021</w:t>
            </w:r>
            <w:bookmarkStart w:id="37" w:name="sps12a"/>
            <w:bookmarkEnd w:id="37"/>
          </w:p>
        </w:tc>
      </w:tr>
      <w:tr w:rsidR="00637E44" w14:paraId="203AE19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5C80739" w14:textId="77777777" w:rsidR="00F85C99" w:rsidRPr="002F6A28" w:rsidRDefault="00FA40A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5C9E0DC" w14:textId="77777777" w:rsidR="00F85C99" w:rsidRPr="002F6A28" w:rsidRDefault="00FA40A1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CC438E2" w14:textId="77777777" w:rsidR="00137B39" w:rsidRPr="002F6A28" w:rsidRDefault="00FA40A1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14:paraId="2EC6EB3A" w14:textId="77777777" w:rsidR="00137B39" w:rsidRPr="002F6A28" w:rsidRDefault="005A2A60" w:rsidP="00B16145">
            <w:pPr>
              <w:keepNext/>
              <w:keepLines/>
              <w:spacing w:before="120" w:after="120"/>
            </w:pPr>
            <w:hyperlink r:id="rId11" w:history="1">
              <w:r w:rsidR="00FA40A1" w:rsidRPr="002F6A28">
                <w:rPr>
                  <w:color w:val="0000FF"/>
                  <w:u w:val="single"/>
                </w:rPr>
                <w:t>https://members.wto.org/crnattachments/2021/TBT/THA/21_3993_00_x.pdf</w:t>
              </w:r>
            </w:hyperlink>
            <w:bookmarkEnd w:id="41"/>
          </w:p>
        </w:tc>
      </w:tr>
    </w:tbl>
    <w:p w14:paraId="0DED4FAD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DEDC" w14:textId="77777777" w:rsidR="00B027C3" w:rsidRDefault="00FA40A1">
      <w:r>
        <w:separator/>
      </w:r>
    </w:p>
  </w:endnote>
  <w:endnote w:type="continuationSeparator" w:id="0">
    <w:p w14:paraId="612DD466" w14:textId="77777777" w:rsidR="00B027C3" w:rsidRDefault="00FA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91BE" w14:textId="77777777" w:rsidR="009239F7" w:rsidRPr="002F6A28" w:rsidRDefault="00FA40A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251F" w14:textId="77777777" w:rsidR="009239F7" w:rsidRPr="002F6A28" w:rsidRDefault="00FA40A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742F" w14:textId="77777777" w:rsidR="00EE3A11" w:rsidRPr="002F6A28" w:rsidRDefault="00FA40A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4FF3" w14:textId="77777777" w:rsidR="00B027C3" w:rsidRDefault="00FA40A1">
      <w:r>
        <w:separator/>
      </w:r>
    </w:p>
  </w:footnote>
  <w:footnote w:type="continuationSeparator" w:id="0">
    <w:p w14:paraId="4E6CA2F6" w14:textId="77777777" w:rsidR="00B027C3" w:rsidRDefault="00FA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CEB8" w14:textId="77777777" w:rsidR="009239F7" w:rsidRPr="002F6A28" w:rsidRDefault="00FA40A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EAC5AD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249BAF" w14:textId="77777777" w:rsidR="009239F7" w:rsidRPr="002F6A28" w:rsidRDefault="00FA40A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752BF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5D96" w14:textId="77777777" w:rsidR="009239F7" w:rsidRPr="002F6A28" w:rsidRDefault="00FA40A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G/TBT/N/THA/622</w:t>
    </w:r>
    <w:bookmarkEnd w:id="42"/>
  </w:p>
  <w:p w14:paraId="4D01346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446FB8" w14:textId="77777777" w:rsidR="009239F7" w:rsidRPr="002F6A28" w:rsidRDefault="00FA40A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67EBBE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7E44" w14:paraId="582F179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CF689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ED219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37E44" w14:paraId="5A7332C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A8E55B" w14:textId="77777777" w:rsidR="00ED54E0" w:rsidRPr="009239F7" w:rsidRDefault="00FA40A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D9B517" wp14:editId="6804F0C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3152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73A44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37E44" w14:paraId="1011223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6FF27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B53724" w14:textId="77777777" w:rsidR="009239F7" w:rsidRPr="002F6A28" w:rsidRDefault="00FA40A1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G/TBT/N/THA/622</w:t>
          </w:r>
          <w:bookmarkEnd w:id="44"/>
        </w:p>
      </w:tc>
    </w:tr>
    <w:tr w:rsidR="00637E44" w14:paraId="4A40F53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5B66E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87CFEF" w14:textId="1656D50D" w:rsidR="00ED54E0" w:rsidRPr="009239F7" w:rsidRDefault="00FA40A1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June 2021</w:t>
          </w:r>
        </w:p>
      </w:tc>
    </w:tr>
    <w:tr w:rsidR="00637E44" w14:paraId="2D56BF9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0B2BD2" w14:textId="4589E3A0" w:rsidR="00ED54E0" w:rsidRPr="009239F7" w:rsidRDefault="00FA40A1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5A2A60">
            <w:rPr>
              <w:color w:val="FF0000"/>
              <w:szCs w:val="16"/>
            </w:rPr>
            <w:t>4715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9CFB04" w14:textId="77777777" w:rsidR="00ED54E0" w:rsidRPr="009239F7" w:rsidRDefault="00FA40A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37E44" w14:paraId="1595524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00D680" w14:textId="77777777" w:rsidR="00ED54E0" w:rsidRPr="009239F7" w:rsidRDefault="00FA40A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31D3C0" w14:textId="77777777" w:rsidR="00ED54E0" w:rsidRPr="002F6A28" w:rsidRDefault="00FA40A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C824C5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5BE7C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58D000" w:tentative="1">
      <w:start w:val="1"/>
      <w:numFmt w:val="lowerLetter"/>
      <w:lvlText w:val="%2."/>
      <w:lvlJc w:val="left"/>
      <w:pPr>
        <w:ind w:left="1080" w:hanging="360"/>
      </w:pPr>
    </w:lvl>
    <w:lvl w:ilvl="2" w:tplc="29DA043E" w:tentative="1">
      <w:start w:val="1"/>
      <w:numFmt w:val="lowerRoman"/>
      <w:lvlText w:val="%3."/>
      <w:lvlJc w:val="right"/>
      <w:pPr>
        <w:ind w:left="1800" w:hanging="180"/>
      </w:pPr>
    </w:lvl>
    <w:lvl w:ilvl="3" w:tplc="FB3A8CE2" w:tentative="1">
      <w:start w:val="1"/>
      <w:numFmt w:val="decimal"/>
      <w:lvlText w:val="%4."/>
      <w:lvlJc w:val="left"/>
      <w:pPr>
        <w:ind w:left="2520" w:hanging="360"/>
      </w:pPr>
    </w:lvl>
    <w:lvl w:ilvl="4" w:tplc="1E561F44" w:tentative="1">
      <w:start w:val="1"/>
      <w:numFmt w:val="lowerLetter"/>
      <w:lvlText w:val="%5."/>
      <w:lvlJc w:val="left"/>
      <w:pPr>
        <w:ind w:left="3240" w:hanging="360"/>
      </w:pPr>
    </w:lvl>
    <w:lvl w:ilvl="5" w:tplc="C7E676C6" w:tentative="1">
      <w:start w:val="1"/>
      <w:numFmt w:val="lowerRoman"/>
      <w:lvlText w:val="%6."/>
      <w:lvlJc w:val="right"/>
      <w:pPr>
        <w:ind w:left="3960" w:hanging="180"/>
      </w:pPr>
    </w:lvl>
    <w:lvl w:ilvl="6" w:tplc="E5C0BE5E" w:tentative="1">
      <w:start w:val="1"/>
      <w:numFmt w:val="decimal"/>
      <w:lvlText w:val="%7."/>
      <w:lvlJc w:val="left"/>
      <w:pPr>
        <w:ind w:left="4680" w:hanging="360"/>
      </w:pPr>
    </w:lvl>
    <w:lvl w:ilvl="7" w:tplc="B0EA6E5A" w:tentative="1">
      <w:start w:val="1"/>
      <w:numFmt w:val="lowerLetter"/>
      <w:lvlText w:val="%8."/>
      <w:lvlJc w:val="left"/>
      <w:pPr>
        <w:ind w:left="5400" w:hanging="360"/>
      </w:pPr>
    </w:lvl>
    <w:lvl w:ilvl="8" w:tplc="F4587F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520B9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C0A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34AE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D6E1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9206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F882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EE6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8AA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165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37B39"/>
    <w:rsid w:val="00155128"/>
    <w:rsid w:val="001621F4"/>
    <w:rsid w:val="00182B84"/>
    <w:rsid w:val="0018646B"/>
    <w:rsid w:val="00186B9C"/>
    <w:rsid w:val="001A464A"/>
    <w:rsid w:val="001E291F"/>
    <w:rsid w:val="00204CC3"/>
    <w:rsid w:val="00205ABD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2A60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7E44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27C3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0A1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90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THA/21_3993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2985</Characters>
  <Application>Microsoft Office Word</Application>
  <DocSecurity>0</DocSecurity>
  <Lines>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2021-06-08T14:55:00Z</dcterms:created>
  <dcterms:modified xsi:type="dcterms:W3CDTF">2021-06-09T07:47:00Z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