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0243" w14:textId="77777777" w:rsidR="009239F7" w:rsidRPr="002F6A28" w:rsidRDefault="00871B8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2697B1C" w14:textId="77777777" w:rsidR="009239F7" w:rsidRPr="002F6A28" w:rsidRDefault="00871B8C" w:rsidP="002F6A28">
      <w:pPr>
        <w:jc w:val="center"/>
      </w:pPr>
      <w:r w:rsidRPr="002F6A28">
        <w:t>The following notification is being circulated in accordance with Article 10.6</w:t>
      </w:r>
    </w:p>
    <w:p w14:paraId="03A4D8E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304BA" w14:paraId="5F9EDD6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6222029" w14:textId="77777777" w:rsidR="00F85C99" w:rsidRPr="002F6A28" w:rsidRDefault="00871B8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638A39B" w14:textId="77777777" w:rsidR="00F85C99" w:rsidRPr="002F6A28" w:rsidRDefault="00871B8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05E93B91" w14:textId="77777777" w:rsidR="00F85C99" w:rsidRPr="002F6A28" w:rsidRDefault="00871B8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304BA" w14:paraId="1E8C1E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F9273" w14:textId="77777777" w:rsidR="00F85C99" w:rsidRPr="002F6A28" w:rsidRDefault="00871B8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2392B" w14:textId="77777777" w:rsidR="00F85C99" w:rsidRPr="002F6A28" w:rsidRDefault="00871B8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617F5F8" w14:textId="77777777" w:rsidR="008456DD" w:rsidRPr="002F6A28" w:rsidRDefault="00871B8C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104412A6" w14:textId="77777777" w:rsidR="00F85C99" w:rsidRPr="002F6A28" w:rsidRDefault="00871B8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304BA" w14:paraId="06CB13C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D5143" w14:textId="77777777" w:rsidR="00F85C99" w:rsidRPr="002F6A28" w:rsidRDefault="00871B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33528" w14:textId="77777777" w:rsidR="00F85C99" w:rsidRPr="0058336F" w:rsidRDefault="00871B8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304BA" w14:paraId="71FDBC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19859" w14:textId="77777777" w:rsidR="00F85C99" w:rsidRPr="002F6A28" w:rsidRDefault="00871B8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E61E1" w14:textId="77777777" w:rsidR="00F85C99" w:rsidRPr="002F6A28" w:rsidRDefault="00871B8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Sodium hypochlorite for water treatment; </w:t>
            </w:r>
            <w:proofErr w:type="spellStart"/>
            <w:r w:rsidR="00EE3A11" w:rsidRPr="00C379C8">
              <w:t>Hypochlorites</w:t>
            </w:r>
            <w:proofErr w:type="spellEnd"/>
            <w:r w:rsidR="00EE3A11" w:rsidRPr="00C379C8">
              <w:t xml:space="preserve">, chlorites and hypobromites (excl. calcium </w:t>
            </w:r>
            <w:proofErr w:type="spellStart"/>
            <w:r w:rsidR="00EE3A11" w:rsidRPr="00C379C8">
              <w:t>hypochlorites</w:t>
            </w:r>
            <w:proofErr w:type="spellEnd"/>
            <w:r w:rsidR="00EE3A11" w:rsidRPr="00C379C8">
              <w:t>) (HS 282890); Products of the chemical industry (ICS 71.100)</w:t>
            </w:r>
            <w:bookmarkStart w:id="20" w:name="sps3a"/>
            <w:bookmarkEnd w:id="20"/>
          </w:p>
        </w:tc>
      </w:tr>
      <w:tr w:rsidR="005304BA" w14:paraId="72AD43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6149B" w14:textId="77777777" w:rsidR="00F85C99" w:rsidRPr="002F6A28" w:rsidRDefault="00871B8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15380" w14:textId="77777777" w:rsidR="00F85C99" w:rsidRPr="002F6A28" w:rsidRDefault="00871B8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925:2021, Chemicals used for treatment of water intended for human use — Sodium hypochlorite — Specification, Second Edition (24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304BA" w14:paraId="707346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32B7C" w14:textId="77777777" w:rsidR="00F85C99" w:rsidRPr="002F6A28" w:rsidRDefault="00871B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837D9" w14:textId="77777777" w:rsidR="00F85C99" w:rsidRPr="002F6A28" w:rsidRDefault="00871B8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the requirements and methods of sampling and test for sodium hypochlorite solution used for disinfection of water intended for human use.</w:t>
            </w:r>
          </w:p>
        </w:tc>
      </w:tr>
      <w:tr w:rsidR="005304BA" w14:paraId="602728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F8DC0" w14:textId="77777777" w:rsidR="00F85C99" w:rsidRPr="002F6A28" w:rsidRDefault="00871B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DB49F" w14:textId="77777777" w:rsidR="00F85C99" w:rsidRPr="002F6A28" w:rsidRDefault="00871B8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5304BA" w14:paraId="3CC4AA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D8B10" w14:textId="77777777" w:rsidR="00F85C99" w:rsidRPr="002F6A28" w:rsidRDefault="00871B8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CCCF7" w14:textId="77777777" w:rsidR="00072B36" w:rsidRPr="002F6A28" w:rsidRDefault="00871B8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7AFE5A3" w14:textId="77777777" w:rsidR="008456DD" w:rsidRPr="002F6A28" w:rsidRDefault="00871B8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925:2012, Chemicals used for treatment of water intended for human consumption — Sodium hypochlorite — Specification</w:t>
            </w:r>
          </w:p>
          <w:p w14:paraId="42098A1D" w14:textId="77777777" w:rsidR="008456DD" w:rsidRPr="002F6A28" w:rsidRDefault="00871B8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3696, Water for analytical laboratory use — Specifications and test methods </w:t>
            </w:r>
          </w:p>
          <w:p w14:paraId="03044398" w14:textId="77777777" w:rsidR="008456DD" w:rsidRPr="002F6A28" w:rsidRDefault="00871B8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3165, Sampling of chemical products for industrial use — Safety in sampling  </w:t>
            </w:r>
          </w:p>
          <w:p w14:paraId="55A1D584" w14:textId="77777777" w:rsidR="008456DD" w:rsidRPr="002F6A28" w:rsidRDefault="00871B8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6206, Chemical products for industrial use — Sampling — Vocabulary </w:t>
            </w:r>
          </w:p>
          <w:p w14:paraId="3C8904BE" w14:textId="77777777" w:rsidR="008456DD" w:rsidRPr="002F6A28" w:rsidRDefault="00871B8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US ISO 17378-2 water quality — determination of arsenic and antimony — part 2: method using hydride generation atomic absorption spectrometry (HG-AAS) </w:t>
            </w:r>
          </w:p>
          <w:p w14:paraId="6F87CB0E" w14:textId="77777777" w:rsidR="008456DD" w:rsidRPr="002F6A28" w:rsidRDefault="00871B8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US ISO 8288 water quality — determination of cobalt, nickel, copper, zinc, </w:t>
            </w:r>
            <w:proofErr w:type="gramStart"/>
            <w:r w:rsidRPr="002F6A28">
              <w:rPr>
                <w:bCs/>
              </w:rPr>
              <w:t>cadmium</w:t>
            </w:r>
            <w:proofErr w:type="gramEnd"/>
            <w:r w:rsidRPr="002F6A28">
              <w:rPr>
                <w:bCs/>
              </w:rPr>
              <w:t xml:space="preserve"> and lead — flame atomic absorption spectrometric methods </w:t>
            </w:r>
          </w:p>
          <w:p w14:paraId="4785D6B7" w14:textId="77777777" w:rsidR="008456DD" w:rsidRPr="002F6A28" w:rsidRDefault="00871B8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US ISO 9174 water quality — determination of chromium — atomic absorption spectrometric methods </w:t>
            </w:r>
          </w:p>
          <w:p w14:paraId="748B036B" w14:textId="77777777" w:rsidR="008456DD" w:rsidRPr="002F6A28" w:rsidRDefault="00871B8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US ISO/TS 17379-2 water quality — determination of selenium — part 2: method using hydride generation atomic absorption spectrometry (HG-AAS) </w:t>
            </w:r>
          </w:p>
          <w:p w14:paraId="140F1104" w14:textId="77777777" w:rsidR="008456DD" w:rsidRPr="002F6A28" w:rsidRDefault="00871B8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US ISO 12846 water quality — determination of mercury — method using atomic absorption spectrometry (AAS) with and without enrichment </w:t>
            </w:r>
          </w:p>
          <w:p w14:paraId="210C84B9" w14:textId="77777777" w:rsidR="008456DD" w:rsidRPr="002F6A28" w:rsidRDefault="00871B8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1847:2017, Standard Test Methods for Speciﬁc Gravity, Apparent, of Liquid Industrial Chemicals</w:t>
            </w:r>
          </w:p>
          <w:p w14:paraId="784C5E82" w14:textId="77777777" w:rsidR="008456DD" w:rsidRPr="002F6A28" w:rsidRDefault="00871B8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SANS 50901:1999, Chemicals used for treatment of water intended for human consumption — Sodium hypochlorite  </w:t>
            </w:r>
          </w:p>
          <w:p w14:paraId="24D28F00" w14:textId="77777777" w:rsidR="008456DD" w:rsidRPr="002F6A28" w:rsidRDefault="00871B8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IS11673:1992, Sodium hypochlorite solution- specification</w:t>
            </w:r>
          </w:p>
        </w:tc>
      </w:tr>
      <w:tr w:rsidR="005304BA" w14:paraId="3E08BC3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EA102" w14:textId="77777777" w:rsidR="00EE3A11" w:rsidRPr="002F6A28" w:rsidRDefault="00871B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3AAC3" w14:textId="77777777" w:rsidR="00EE3A11" w:rsidRPr="002F6A28" w:rsidRDefault="00871B8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November 2021</w:t>
            </w:r>
            <w:bookmarkEnd w:id="31"/>
          </w:p>
          <w:p w14:paraId="48BAB6EF" w14:textId="77777777" w:rsidR="00EE3A11" w:rsidRPr="002F6A28" w:rsidRDefault="00871B8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Cooperatives.</w:t>
            </w:r>
            <w:bookmarkEnd w:id="34"/>
          </w:p>
        </w:tc>
      </w:tr>
      <w:tr w:rsidR="005304BA" w14:paraId="21BFF5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9C8E5" w14:textId="77777777" w:rsidR="00F85C99" w:rsidRPr="002F6A28" w:rsidRDefault="00871B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CF281" w14:textId="77777777" w:rsidR="00F85C99" w:rsidRPr="002F6A28" w:rsidRDefault="00871B8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304BA" w14:paraId="3023A7C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C33C01A" w14:textId="77777777" w:rsidR="00F85C99" w:rsidRPr="002F6A28" w:rsidRDefault="00871B8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85D99CF" w14:textId="77777777" w:rsidR="00F85C99" w:rsidRPr="002F6A28" w:rsidRDefault="00871B8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9E27769" w14:textId="77777777" w:rsidR="008456DD" w:rsidRPr="002F6A28" w:rsidRDefault="00871B8C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100BCF7D" w14:textId="77777777" w:rsidR="008456DD" w:rsidRPr="002F6A28" w:rsidRDefault="002F0641" w:rsidP="00B16145">
            <w:pPr>
              <w:keepNext/>
              <w:keepLines/>
              <w:spacing w:before="120" w:after="120"/>
            </w:pPr>
            <w:hyperlink r:id="rId11" w:history="1">
              <w:r w:rsidR="00871B8C" w:rsidRPr="002F6A28">
                <w:rPr>
                  <w:color w:val="0000FF"/>
                  <w:u w:val="single"/>
                </w:rPr>
                <w:t>https://members.wto.org/crnattachments/2021/TBT/UGA/21_3925_00_e.pdf</w:t>
              </w:r>
            </w:hyperlink>
            <w:bookmarkEnd w:id="40"/>
          </w:p>
        </w:tc>
      </w:tr>
    </w:tbl>
    <w:p w14:paraId="62E968EB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C939D" w14:textId="77777777" w:rsidR="00055FFE" w:rsidRDefault="00871B8C">
      <w:r>
        <w:separator/>
      </w:r>
    </w:p>
  </w:endnote>
  <w:endnote w:type="continuationSeparator" w:id="0">
    <w:p w14:paraId="0EA10638" w14:textId="77777777" w:rsidR="00055FFE" w:rsidRDefault="0087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FEE9" w14:textId="77777777" w:rsidR="009239F7" w:rsidRPr="002F6A28" w:rsidRDefault="00871B8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EBCE" w14:textId="77777777" w:rsidR="009239F7" w:rsidRPr="002F6A28" w:rsidRDefault="00871B8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53C9" w14:textId="77777777" w:rsidR="00EE3A11" w:rsidRPr="002F6A28" w:rsidRDefault="00871B8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EC78" w14:textId="77777777" w:rsidR="00055FFE" w:rsidRDefault="00871B8C">
      <w:r>
        <w:separator/>
      </w:r>
    </w:p>
  </w:footnote>
  <w:footnote w:type="continuationSeparator" w:id="0">
    <w:p w14:paraId="4510442C" w14:textId="77777777" w:rsidR="00055FFE" w:rsidRDefault="0087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BA16D" w14:textId="77777777" w:rsidR="009239F7" w:rsidRPr="002F6A28" w:rsidRDefault="00871B8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9BCBA3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40FE91" w14:textId="77777777" w:rsidR="009239F7" w:rsidRPr="002F6A28" w:rsidRDefault="00871B8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072BCB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F209" w14:textId="77777777" w:rsidR="009239F7" w:rsidRPr="002F6A28" w:rsidRDefault="00871B8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G/TBT/N/UGA/1334</w:t>
    </w:r>
    <w:bookmarkEnd w:id="41"/>
  </w:p>
  <w:p w14:paraId="1D49EF7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74FB9B" w14:textId="77777777" w:rsidR="009239F7" w:rsidRPr="002F6A28" w:rsidRDefault="00871B8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AE52C7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304BA" w14:paraId="4038D2E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94DF8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5000B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304BA" w14:paraId="0708679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FF16D8" w14:textId="77777777" w:rsidR="00ED54E0" w:rsidRPr="009239F7" w:rsidRDefault="00871B8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32512EE" wp14:editId="3053FB0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88794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1C482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304BA" w14:paraId="7F1EA80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7AF5E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379367" w14:textId="77777777" w:rsidR="009239F7" w:rsidRPr="002F6A28" w:rsidRDefault="00871B8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G/TBT/N/UGA/1334</w:t>
          </w:r>
          <w:bookmarkEnd w:id="43"/>
        </w:p>
      </w:tc>
    </w:tr>
    <w:tr w:rsidR="005304BA" w14:paraId="3F15C69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2073E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0A2AB9" w14:textId="2F0016BA" w:rsidR="00ED54E0" w:rsidRPr="009239F7" w:rsidRDefault="00871B8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June 2021</w:t>
          </w:r>
        </w:p>
      </w:tc>
    </w:tr>
    <w:tr w:rsidR="005304BA" w14:paraId="4C674DB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7037FE" w14:textId="14E5AFF4" w:rsidR="00ED54E0" w:rsidRPr="009239F7" w:rsidRDefault="00871B8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6578BE">
            <w:rPr>
              <w:color w:val="FF0000"/>
              <w:szCs w:val="16"/>
            </w:rPr>
            <w:t>4647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20DA67" w14:textId="77777777" w:rsidR="00ED54E0" w:rsidRPr="009239F7" w:rsidRDefault="00871B8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304BA" w14:paraId="06A5B89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1CB348" w14:textId="77777777" w:rsidR="00ED54E0" w:rsidRPr="009239F7" w:rsidRDefault="00871B8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16902D" w14:textId="77777777" w:rsidR="00ED54E0" w:rsidRPr="002F6A28" w:rsidRDefault="00871B8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EA7FD3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BF45F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B20F3A" w:tentative="1">
      <w:start w:val="1"/>
      <w:numFmt w:val="lowerLetter"/>
      <w:lvlText w:val="%2."/>
      <w:lvlJc w:val="left"/>
      <w:pPr>
        <w:ind w:left="1080" w:hanging="360"/>
      </w:pPr>
    </w:lvl>
    <w:lvl w:ilvl="2" w:tplc="A6B86E0A" w:tentative="1">
      <w:start w:val="1"/>
      <w:numFmt w:val="lowerRoman"/>
      <w:lvlText w:val="%3."/>
      <w:lvlJc w:val="right"/>
      <w:pPr>
        <w:ind w:left="1800" w:hanging="180"/>
      </w:pPr>
    </w:lvl>
    <w:lvl w:ilvl="3" w:tplc="D9E0ED56" w:tentative="1">
      <w:start w:val="1"/>
      <w:numFmt w:val="decimal"/>
      <w:lvlText w:val="%4."/>
      <w:lvlJc w:val="left"/>
      <w:pPr>
        <w:ind w:left="2520" w:hanging="360"/>
      </w:pPr>
    </w:lvl>
    <w:lvl w:ilvl="4" w:tplc="841490CA" w:tentative="1">
      <w:start w:val="1"/>
      <w:numFmt w:val="lowerLetter"/>
      <w:lvlText w:val="%5."/>
      <w:lvlJc w:val="left"/>
      <w:pPr>
        <w:ind w:left="3240" w:hanging="360"/>
      </w:pPr>
    </w:lvl>
    <w:lvl w:ilvl="5" w:tplc="38B25BC2" w:tentative="1">
      <w:start w:val="1"/>
      <w:numFmt w:val="lowerRoman"/>
      <w:lvlText w:val="%6."/>
      <w:lvlJc w:val="right"/>
      <w:pPr>
        <w:ind w:left="3960" w:hanging="180"/>
      </w:pPr>
    </w:lvl>
    <w:lvl w:ilvl="6" w:tplc="957E8CA2" w:tentative="1">
      <w:start w:val="1"/>
      <w:numFmt w:val="decimal"/>
      <w:lvlText w:val="%7."/>
      <w:lvlJc w:val="left"/>
      <w:pPr>
        <w:ind w:left="4680" w:hanging="360"/>
      </w:pPr>
    </w:lvl>
    <w:lvl w:ilvl="7" w:tplc="8646970A" w:tentative="1">
      <w:start w:val="1"/>
      <w:numFmt w:val="lowerLetter"/>
      <w:lvlText w:val="%8."/>
      <w:lvlJc w:val="left"/>
      <w:pPr>
        <w:ind w:left="5400" w:hanging="360"/>
      </w:pPr>
    </w:lvl>
    <w:lvl w:ilvl="8" w:tplc="E026CC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5FFE"/>
    <w:rsid w:val="00071825"/>
    <w:rsid w:val="00072B36"/>
    <w:rsid w:val="00074E62"/>
    <w:rsid w:val="00077F76"/>
    <w:rsid w:val="0009487E"/>
    <w:rsid w:val="00095D67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04BA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578BE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56DD"/>
    <w:rsid w:val="00860955"/>
    <w:rsid w:val="008612A9"/>
    <w:rsid w:val="00863177"/>
    <w:rsid w:val="00871B8C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C2391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55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UGA/21_392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3214</Characters>
  <Application>Microsoft Office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2021-06-07T15:46:00Z</dcterms:created>
  <dcterms:modified xsi:type="dcterms:W3CDTF">2021-06-07T16:09:00Z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