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20DCD" w14:textId="77777777" w:rsidR="009239F7" w:rsidRPr="002F6A28" w:rsidRDefault="00BC112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7183C54" w14:textId="77777777" w:rsidR="009239F7" w:rsidRPr="002F6A28" w:rsidRDefault="00BC112C" w:rsidP="002F6A28">
      <w:pPr>
        <w:jc w:val="center"/>
      </w:pPr>
      <w:r w:rsidRPr="002F6A28">
        <w:t>The following notification is being circulated in accordance with Article 10.6</w:t>
      </w:r>
    </w:p>
    <w:p w14:paraId="47CF279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9183B" w14:paraId="36A428C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12F048D" w14:textId="77777777" w:rsidR="00F85C99" w:rsidRPr="002F6A28" w:rsidRDefault="00BC112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3CE8B9C" w14:textId="77777777" w:rsidR="00F85C99" w:rsidRPr="002F6A28" w:rsidRDefault="00BC112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1"/>
            <w:r w:rsidRPr="002F6A28">
              <w:t xml:space="preserve"> </w:t>
            </w:r>
          </w:p>
          <w:p w14:paraId="15CEB937" w14:textId="77777777" w:rsidR="00F85C99" w:rsidRPr="002F6A28" w:rsidRDefault="00BC112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r w:rsidRPr="00C379C8">
              <w:t>State of New York</w:t>
            </w:r>
            <w:bookmarkEnd w:id="3"/>
          </w:p>
        </w:tc>
      </w:tr>
      <w:tr w:rsidR="0009183B" w14:paraId="1C79956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D442A" w14:textId="77777777" w:rsidR="00F85C99" w:rsidRPr="002F6A28" w:rsidRDefault="00BC112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CF259" w14:textId="77777777" w:rsidR="00F85C99" w:rsidRPr="002F6A28" w:rsidRDefault="00BC112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of Health, State of New York [1730]</w:t>
            </w:r>
            <w:bookmarkEnd w:id="5"/>
          </w:p>
          <w:p w14:paraId="3A1A1A2C" w14:textId="77777777" w:rsidR="00F85C99" w:rsidRPr="002F6A28" w:rsidRDefault="00BC112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66ADBA9" w14:textId="77777777" w:rsidR="000D1050" w:rsidRPr="002F6A28" w:rsidRDefault="00BC112C" w:rsidP="00AA646C">
            <w:pPr>
              <w:spacing w:after="120"/>
            </w:pPr>
            <w:r w:rsidRPr="002F6A28">
              <w:t xml:space="preserve">Please submit comments to: USA WTO TBT Enquiry Point, 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09183B" w14:paraId="48A67F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61E75" w14:textId="77777777" w:rsidR="00F85C99" w:rsidRPr="002F6A28" w:rsidRDefault="00BC11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B60A0" w14:textId="77777777" w:rsidR="00F85C99" w:rsidRPr="0058336F" w:rsidRDefault="00BC112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Technical Regulation - Local Government (Article 3.2)</w:t>
            </w:r>
            <w:bookmarkStart w:id="18" w:name="tbt3e"/>
            <w:bookmarkEnd w:id="18"/>
          </w:p>
        </w:tc>
      </w:tr>
      <w:tr w:rsidR="0009183B" w14:paraId="6F22AA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2366A" w14:textId="77777777" w:rsidR="00F85C99" w:rsidRPr="002F6A28" w:rsidRDefault="00BC112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E50E8" w14:textId="77777777" w:rsidR="00F85C99" w:rsidRPr="002F6A28" w:rsidRDefault="00BC112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Vapor products; Domestic safety (ICS 13.120), Tobacco, tobacco products and related equipment (ICS 65.160)</w:t>
            </w:r>
            <w:bookmarkStart w:id="20" w:name="sps3a"/>
            <w:bookmarkEnd w:id="20"/>
          </w:p>
        </w:tc>
      </w:tr>
      <w:tr w:rsidR="0009183B" w14:paraId="693EBFB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C1388" w14:textId="77777777" w:rsidR="00F85C99" w:rsidRPr="002F6A28" w:rsidRDefault="00BC112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60DDD" w14:textId="77777777" w:rsidR="00F85C99" w:rsidRPr="002F6A28" w:rsidRDefault="00BC112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Ingredient Disclosures for Vapor Products (4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9183B" w14:paraId="5F48C8C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E7115" w14:textId="77777777" w:rsidR="00F85C99" w:rsidRPr="002F6A28" w:rsidRDefault="00BC11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4E7AF" w14:textId="77777777" w:rsidR="00F85C99" w:rsidRPr="002F6A28" w:rsidRDefault="00BC112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Proposed rule - Provides for enhanced public awareness of the chemicals used in vapor products and electronic cigarettes.</w:t>
            </w:r>
          </w:p>
        </w:tc>
      </w:tr>
      <w:tr w:rsidR="0009183B" w14:paraId="294AB2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AD6C8" w14:textId="77777777" w:rsidR="00F85C99" w:rsidRPr="002F6A28" w:rsidRDefault="00BC11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E6664" w14:textId="77777777" w:rsidR="00F85C99" w:rsidRPr="002F6A28" w:rsidRDefault="00BC112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</w:t>
            </w:r>
            <w:bookmarkStart w:id="27" w:name="sps7f"/>
            <w:bookmarkEnd w:id="27"/>
          </w:p>
        </w:tc>
      </w:tr>
      <w:tr w:rsidR="0009183B" w14:paraId="11C120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E4D0A" w14:textId="77777777" w:rsidR="00F85C99" w:rsidRPr="002F6A28" w:rsidRDefault="00BC112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E4284" w14:textId="77777777" w:rsidR="00072B36" w:rsidRPr="002F6A28" w:rsidRDefault="00BC112C" w:rsidP="00BC553B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1DA792D" w14:textId="77777777" w:rsidR="000D1050" w:rsidRPr="002F6A28" w:rsidRDefault="00BC112C" w:rsidP="00BC553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Vol. XLIII, Issue 5, New York State Register 3 February 2021 (pages 6-9): </w:t>
            </w:r>
            <w:hyperlink r:id="rId8" w:tgtFrame="_blank" w:history="1">
              <w:r w:rsidRPr="002F6A28">
                <w:rPr>
                  <w:bCs/>
                  <w:color w:val="0000FF"/>
                  <w:u w:val="single"/>
                </w:rPr>
                <w:t>https://www.dos.ny.gov/info/register/2021/020321.pdf</w:t>
              </w:r>
            </w:hyperlink>
          </w:p>
          <w:p w14:paraId="2567882B" w14:textId="77777777" w:rsidR="000D1050" w:rsidRPr="002F6A28" w:rsidRDefault="00BC112C" w:rsidP="00BC553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See also </w:t>
            </w:r>
            <w:hyperlink r:id="rId9" w:tgtFrame="_blank" w:history="1">
              <w:r w:rsidRPr="002F6A28">
                <w:rPr>
                  <w:bCs/>
                  <w:color w:val="0000FF"/>
                  <w:u w:val="single"/>
                </w:rPr>
                <w:t>https://regs.health.ny.gov/regulations/proposed-rule-making</w:t>
              </w:r>
            </w:hyperlink>
            <w:r w:rsidRPr="002F6A28">
              <w:rPr>
                <w:bCs/>
              </w:rPr>
              <w:t xml:space="preserve"> </w:t>
            </w:r>
          </w:p>
          <w:p w14:paraId="0FDFA4C7" w14:textId="77777777" w:rsidR="000D1050" w:rsidRPr="002F6A28" w:rsidRDefault="00BC112C" w:rsidP="00BC553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Ingredient Disclosures for Vapor Products and E-Cigarettes, Proposed Addition of New Chapter XIV to Title 10 NYCRR Part 1006: </w:t>
            </w:r>
            <w:hyperlink r:id="rId10" w:tgtFrame="_blank" w:history="1">
              <w:r w:rsidRPr="002F6A28">
                <w:rPr>
                  <w:bCs/>
                  <w:color w:val="0000FF"/>
                  <w:u w:val="single"/>
                </w:rPr>
                <w:t>https://regs.health.ny.gov/sites/default/files/proposed-regulations/Ingredient%20Disclosures%20for%20Vapor%20Products%20and%20E-Cigarettes.pdf</w:t>
              </w:r>
            </w:hyperlink>
          </w:p>
        </w:tc>
      </w:tr>
      <w:tr w:rsidR="0009183B" w14:paraId="5928879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77FF4" w14:textId="77777777" w:rsidR="00EE3A11" w:rsidRPr="002F6A28" w:rsidRDefault="00BC11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48529" w14:textId="77777777" w:rsidR="00EE3A11" w:rsidRPr="002F6A28" w:rsidRDefault="00BC112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DC567B6" w14:textId="77777777" w:rsidR="00EE3A11" w:rsidRPr="002F6A28" w:rsidRDefault="00BC112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09183B" w14:paraId="300C41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65080" w14:textId="77777777" w:rsidR="00F85C99" w:rsidRPr="002F6A28" w:rsidRDefault="00BC11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AEB28" w14:textId="77777777" w:rsidR="00F85C99" w:rsidRPr="002F6A28" w:rsidRDefault="00BC112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4 April 2021</w:t>
            </w:r>
            <w:bookmarkStart w:id="36" w:name="sps12a"/>
            <w:bookmarkEnd w:id="36"/>
          </w:p>
        </w:tc>
      </w:tr>
      <w:tr w:rsidR="0009183B" w14:paraId="5A83C1E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1308F1D" w14:textId="77777777" w:rsidR="00F85C99" w:rsidRPr="002F6A28" w:rsidRDefault="00BC112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EEF3B55" w14:textId="77777777" w:rsidR="00F85C99" w:rsidRPr="002F6A28" w:rsidRDefault="00BC112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AC3DFA7" w14:textId="77777777" w:rsidR="00BC553B" w:rsidRDefault="00A15BB5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BC112C" w:rsidRPr="002F6A28">
                <w:rPr>
                  <w:color w:val="0000FF"/>
                  <w:u w:val="single"/>
                </w:rPr>
                <w:t>https://members.wto.org/crnattachments/2021/TBT/USA/21_1231_00_e.pdf</w:t>
              </w:r>
            </w:hyperlink>
          </w:p>
          <w:p w14:paraId="2767F737" w14:textId="77777777" w:rsidR="000D1050" w:rsidRPr="002F6A28" w:rsidRDefault="00A15BB5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BC112C" w:rsidRPr="002F6A28">
                <w:rPr>
                  <w:color w:val="0000FF"/>
                  <w:u w:val="single"/>
                </w:rPr>
                <w:t>https://members.wto.org/crnattachments/2021/TBT/USA/21_1231_01_e.pdf</w:t>
              </w:r>
            </w:hyperlink>
            <w:bookmarkEnd w:id="40"/>
          </w:p>
        </w:tc>
      </w:tr>
    </w:tbl>
    <w:p w14:paraId="0BB1F131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59BD8" w14:textId="77777777" w:rsidR="00624BB7" w:rsidRDefault="00BC112C">
      <w:r>
        <w:separator/>
      </w:r>
    </w:p>
  </w:endnote>
  <w:endnote w:type="continuationSeparator" w:id="0">
    <w:p w14:paraId="4BD2AC2F" w14:textId="77777777" w:rsidR="00624BB7" w:rsidRDefault="00BC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C1807" w14:textId="77777777" w:rsidR="009239F7" w:rsidRPr="002F6A28" w:rsidRDefault="00BC112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BDC15" w14:textId="77777777" w:rsidR="009239F7" w:rsidRPr="002F6A28" w:rsidRDefault="00BC112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69776" w14:textId="77777777" w:rsidR="00EE3A11" w:rsidRPr="002F6A28" w:rsidRDefault="00BC112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EA278" w14:textId="77777777" w:rsidR="00624BB7" w:rsidRDefault="00BC112C">
      <w:r>
        <w:separator/>
      </w:r>
    </w:p>
  </w:footnote>
  <w:footnote w:type="continuationSeparator" w:id="0">
    <w:p w14:paraId="2907C8C0" w14:textId="77777777" w:rsidR="00624BB7" w:rsidRDefault="00BC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D8595" w14:textId="77777777" w:rsidR="009239F7" w:rsidRPr="002F6A28" w:rsidRDefault="00BC112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66A781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8D4DAA" w14:textId="77777777" w:rsidR="009239F7" w:rsidRPr="002F6A28" w:rsidRDefault="00BC112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0E947A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E5938" w14:textId="77777777" w:rsidR="009239F7" w:rsidRPr="002F6A28" w:rsidRDefault="00BC112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G/TBT/N/USA/1701</w:t>
    </w:r>
    <w:bookmarkEnd w:id="41"/>
  </w:p>
  <w:p w14:paraId="2301953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C5E042" w14:textId="77777777" w:rsidR="009239F7" w:rsidRPr="002F6A28" w:rsidRDefault="00BC112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838FAD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9183B" w14:paraId="5CF180A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A1A36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06FBA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9183B" w14:paraId="4F472B5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E13C9E" w14:textId="77777777" w:rsidR="00ED54E0" w:rsidRPr="009239F7" w:rsidRDefault="00BC112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EC17BC7" wp14:editId="0FB6657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378567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DF4AD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9183B" w14:paraId="3EE6952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559D0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756D16" w14:textId="77777777" w:rsidR="009239F7" w:rsidRPr="002F6A28" w:rsidRDefault="00BC112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G/TBT/N/USA/1701</w:t>
          </w:r>
          <w:bookmarkEnd w:id="43"/>
        </w:p>
      </w:tc>
    </w:tr>
    <w:tr w:rsidR="0009183B" w14:paraId="71962D0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F58AF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E0A7E8" w14:textId="5BEC2B77" w:rsidR="00BC112C" w:rsidRPr="009239F7" w:rsidRDefault="00BC112C" w:rsidP="00BC112C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19 February 2021</w:t>
          </w:r>
        </w:p>
      </w:tc>
    </w:tr>
    <w:tr w:rsidR="0009183B" w14:paraId="5B03450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4A0C6F" w14:textId="6B25489E" w:rsidR="00ED54E0" w:rsidRPr="009239F7" w:rsidRDefault="00BC112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A15BB5">
            <w:rPr>
              <w:color w:val="FF0000"/>
              <w:szCs w:val="16"/>
            </w:rPr>
            <w:t>1398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CBBC4B" w14:textId="77777777" w:rsidR="00ED54E0" w:rsidRPr="009239F7" w:rsidRDefault="00BC112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09183B" w14:paraId="4B3FB9B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7C6887" w14:textId="77777777" w:rsidR="00ED54E0" w:rsidRPr="009239F7" w:rsidRDefault="00BC112C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C2B8FD" w14:textId="77777777" w:rsidR="00ED54E0" w:rsidRPr="002F6A28" w:rsidRDefault="00BC112C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6C4B2B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E3624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890986A" w:tentative="1">
      <w:start w:val="1"/>
      <w:numFmt w:val="lowerLetter"/>
      <w:lvlText w:val="%2."/>
      <w:lvlJc w:val="left"/>
      <w:pPr>
        <w:ind w:left="1080" w:hanging="360"/>
      </w:pPr>
    </w:lvl>
    <w:lvl w:ilvl="2" w:tplc="A7BED59A" w:tentative="1">
      <w:start w:val="1"/>
      <w:numFmt w:val="lowerRoman"/>
      <w:lvlText w:val="%3."/>
      <w:lvlJc w:val="right"/>
      <w:pPr>
        <w:ind w:left="1800" w:hanging="180"/>
      </w:pPr>
    </w:lvl>
    <w:lvl w:ilvl="3" w:tplc="35DA5C8C" w:tentative="1">
      <w:start w:val="1"/>
      <w:numFmt w:val="decimal"/>
      <w:lvlText w:val="%4."/>
      <w:lvlJc w:val="left"/>
      <w:pPr>
        <w:ind w:left="2520" w:hanging="360"/>
      </w:pPr>
    </w:lvl>
    <w:lvl w:ilvl="4" w:tplc="003A15DE" w:tentative="1">
      <w:start w:val="1"/>
      <w:numFmt w:val="lowerLetter"/>
      <w:lvlText w:val="%5."/>
      <w:lvlJc w:val="left"/>
      <w:pPr>
        <w:ind w:left="3240" w:hanging="360"/>
      </w:pPr>
    </w:lvl>
    <w:lvl w:ilvl="5" w:tplc="63EE0E6C" w:tentative="1">
      <w:start w:val="1"/>
      <w:numFmt w:val="lowerRoman"/>
      <w:lvlText w:val="%6."/>
      <w:lvlJc w:val="right"/>
      <w:pPr>
        <w:ind w:left="3960" w:hanging="180"/>
      </w:pPr>
    </w:lvl>
    <w:lvl w:ilvl="6" w:tplc="A888EFE0" w:tentative="1">
      <w:start w:val="1"/>
      <w:numFmt w:val="decimal"/>
      <w:lvlText w:val="%7."/>
      <w:lvlJc w:val="left"/>
      <w:pPr>
        <w:ind w:left="4680" w:hanging="360"/>
      </w:pPr>
    </w:lvl>
    <w:lvl w:ilvl="7" w:tplc="F92CD178" w:tentative="1">
      <w:start w:val="1"/>
      <w:numFmt w:val="lowerLetter"/>
      <w:lvlText w:val="%8."/>
      <w:lvlJc w:val="left"/>
      <w:pPr>
        <w:ind w:left="5400" w:hanging="360"/>
      </w:pPr>
    </w:lvl>
    <w:lvl w:ilvl="8" w:tplc="A4A610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044E0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980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5228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F475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A0B7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7EEF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3033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C680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A461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183B"/>
    <w:rsid w:val="0009487E"/>
    <w:rsid w:val="000A4945"/>
    <w:rsid w:val="000A50C1"/>
    <w:rsid w:val="000A6875"/>
    <w:rsid w:val="000B2FF7"/>
    <w:rsid w:val="000B31E1"/>
    <w:rsid w:val="000D1050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B4C6A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24BB7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15BB5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112C"/>
    <w:rsid w:val="00BC553B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02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s.ny.gov/info/register/2021/020321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https://members.wto.org/crnattachments/2021/TBT/USA/21_1231_01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USA/21_1231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gs.health.ny.gov/sites/default/files/proposed-regulations/Ingredient%20Disclosures%20for%20Vapor%20Products%20and%20E-Cigarette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gs.health.ny.gov/regulations/proposed-rule-makin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2021-02-18T16:09:00Z</dcterms:created>
  <dcterms:modified xsi:type="dcterms:W3CDTF">2021-02-18T16:34:00Z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c261f292-767f-4172-a847-4bede7d6a69e</vt:lpwstr>
  </property>
  <property fmtid="{D5CDD505-2E9C-101B-9397-08002B2CF9AE}" pid="4" name="WTOCLASSIFICATION">
    <vt:lpwstr>WTO OFFICIAL</vt:lpwstr>
  </property>
</Properties>
</file>