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0F5" w14:textId="77777777" w:rsidR="009239F7" w:rsidRPr="002F6A28" w:rsidRDefault="0023214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EFFC32" w14:textId="77777777" w:rsidR="009239F7" w:rsidRPr="002F6A28" w:rsidRDefault="00232145" w:rsidP="002F6A28">
      <w:pPr>
        <w:jc w:val="center"/>
      </w:pPr>
      <w:r w:rsidRPr="002F6A28">
        <w:t>The following notification is being circulated in accordance with Article 10.6</w:t>
      </w:r>
    </w:p>
    <w:p w14:paraId="5AAAF82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F1E83" w14:paraId="773CE88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BFF093E" w14:textId="77777777" w:rsidR="00F85C99" w:rsidRPr="002F6A28" w:rsidRDefault="0023214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129340" w14:textId="77777777" w:rsidR="00F85C99" w:rsidRPr="002F6A28" w:rsidRDefault="0023214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0DA7BE51" w14:textId="77777777" w:rsidR="00F85C99" w:rsidRPr="002F6A28" w:rsidRDefault="0023214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F1E83" w14:paraId="6F0961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0E78B" w14:textId="77777777" w:rsidR="00F85C99" w:rsidRPr="002F6A28" w:rsidRDefault="0023214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FA65F" w14:textId="77777777" w:rsidR="00F85C99" w:rsidRPr="002F6A28" w:rsidRDefault="0023214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C8E737D" w14:textId="77777777" w:rsidR="00EE3A11" w:rsidRPr="00C379C8" w:rsidRDefault="00232145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1FF14852" w14:textId="77777777" w:rsidR="00F85C99" w:rsidRPr="002F6A28" w:rsidRDefault="0023214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703754" w14:textId="77777777" w:rsidR="00AC6C6E" w:rsidRPr="00C379C8" w:rsidRDefault="00232145" w:rsidP="00AA646C">
            <w:r w:rsidRPr="00C379C8">
              <w:t>National Institute of Metrology, Quality and Technology (INMETRO)</w:t>
            </w:r>
          </w:p>
          <w:p w14:paraId="1A073436" w14:textId="77777777" w:rsidR="00AC6C6E" w:rsidRPr="00C379C8" w:rsidRDefault="00232145" w:rsidP="00AA646C">
            <w:r w:rsidRPr="00C379C8">
              <w:t>Telephone: +(55) 21 2145.3817</w:t>
            </w:r>
          </w:p>
          <w:p w14:paraId="216AB2EB" w14:textId="77777777" w:rsidR="00AC6C6E" w:rsidRPr="00C379C8" w:rsidRDefault="00232145" w:rsidP="00AA646C">
            <w:r w:rsidRPr="00C379C8">
              <w:t>Telefax: +(55) 21 2563.5637</w:t>
            </w:r>
          </w:p>
          <w:p w14:paraId="155E96CC" w14:textId="77777777" w:rsidR="00AC6C6E" w:rsidRPr="00C379C8" w:rsidRDefault="00232145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68CBD724" w14:textId="77777777" w:rsidR="00AC6C6E" w:rsidRPr="00C379C8" w:rsidRDefault="00232145" w:rsidP="00AA646C">
            <w:pPr>
              <w:spacing w:after="120"/>
            </w:pPr>
            <w:r w:rsidRPr="00C379C8">
              <w:t xml:space="preserve">Web-site: </w:t>
            </w:r>
            <w:r w:rsidRPr="00C10977">
              <w:t>www.inmetro.gov.br/barreirastecnicas</w:t>
            </w:r>
            <w:bookmarkEnd w:id="7"/>
            <w:r>
              <w:t xml:space="preserve"> </w:t>
            </w:r>
          </w:p>
        </w:tc>
      </w:tr>
      <w:tr w:rsidR="001F1E83" w14:paraId="3A21A9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AD11C" w14:textId="77777777" w:rsidR="00F85C99" w:rsidRPr="002F6A28" w:rsidRDefault="0023214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5029A" w14:textId="77777777" w:rsidR="00F85C99" w:rsidRPr="0058336F" w:rsidRDefault="0023214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F1E83" w14:paraId="393F7E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5393C" w14:textId="77777777" w:rsidR="00F85C99" w:rsidRPr="002F6A28" w:rsidRDefault="0023214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18A9D" w14:textId="77777777" w:rsidR="00F85C99" w:rsidRPr="002F6A28" w:rsidRDefault="0023214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HS (3003-3004) - Medicaments</w:t>
            </w:r>
            <w:bookmarkEnd w:id="22"/>
          </w:p>
        </w:tc>
      </w:tr>
      <w:tr w:rsidR="001F1E83" w14:paraId="2B66FD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024CE" w14:textId="77777777" w:rsidR="00F85C99" w:rsidRPr="002F6A28" w:rsidRDefault="0023214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0DD4F" w14:textId="77777777" w:rsidR="00F85C99" w:rsidRPr="002F6A28" w:rsidRDefault="0023214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Resolution number 1092, 03 May 2022; (9 page(s), in Portuguese)</w:t>
            </w:r>
            <w:bookmarkEnd w:id="24"/>
          </w:p>
        </w:tc>
      </w:tr>
      <w:tr w:rsidR="001F1E83" w14:paraId="02DFC6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3CD6F" w14:textId="77777777" w:rsidR="00F85C99" w:rsidRPr="002F6A28" w:rsidRDefault="0023214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CEFFE" w14:textId="77777777" w:rsidR="00F85C99" w:rsidRPr="002F6A28" w:rsidRDefault="0023214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resolution proposes a review of Resolution – RDC number 98, 08 January 2016, which contains provisions on the criteria and procedures for classifying medicaments as non-prescription medicaments and reclassifying them as prescription medicaments and other measures.</w:t>
            </w:r>
            <w:bookmarkEnd w:id="26"/>
          </w:p>
        </w:tc>
      </w:tr>
      <w:tr w:rsidR="001F1E83" w14:paraId="17F266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C8265" w14:textId="77777777" w:rsidR="00F85C99" w:rsidRPr="002F6A28" w:rsidRDefault="0023214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3376E" w14:textId="77777777" w:rsidR="00F85C99" w:rsidRPr="002F6A28" w:rsidRDefault="0023214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1F1E83" w14:paraId="70922B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434B7" w14:textId="77777777" w:rsidR="00F85C99" w:rsidRPr="002F6A28" w:rsidRDefault="0023214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72AFF" w14:textId="77777777" w:rsidR="00072B36" w:rsidRPr="002F6A28" w:rsidRDefault="0023214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CB93C4B" w14:textId="77777777" w:rsidR="00F85C99" w:rsidRPr="002F6A28" w:rsidRDefault="00232145" w:rsidP="009E75ED">
            <w:pPr>
              <w:spacing w:before="120" w:after="120"/>
            </w:pPr>
            <w:bookmarkStart w:id="30" w:name="sps9a"/>
            <w:r w:rsidRPr="002F6A28">
              <w:t>Resolution – RDC number 98, 08 January 2016</w:t>
            </w:r>
          </w:p>
          <w:p w14:paraId="694B0A45" w14:textId="77777777" w:rsidR="00F85C99" w:rsidRPr="002F6A28" w:rsidRDefault="00232145" w:rsidP="009E75ED">
            <w:pPr>
              <w:spacing w:before="120" w:after="120"/>
            </w:pPr>
            <w:r w:rsidRPr="002F6A28">
              <w:t>The final text is available only in Portuguese and can be downloaded at:</w:t>
            </w:r>
          </w:p>
          <w:p w14:paraId="7ED5F12C" w14:textId="77777777" w:rsidR="00F85C99" w:rsidRPr="002F6A28" w:rsidRDefault="0092159B" w:rsidP="009E75ED">
            <w:pPr>
              <w:spacing w:before="120" w:after="120"/>
            </w:pPr>
            <w:hyperlink r:id="rId8" w:history="1">
              <w:r w:rsidR="00232145" w:rsidRPr="002F6A28">
                <w:rPr>
                  <w:color w:val="0000FF"/>
                  <w:u w:val="single"/>
                </w:rPr>
                <w:t>http://antigo.anvisa.gov.br/documents/10181/2921766/%281%29RDC_98_2016_COMP.pdf/0b2f01fc-d66c-494d-a498-5c1861222bb0</w:t>
              </w:r>
            </w:hyperlink>
            <w:bookmarkEnd w:id="30"/>
          </w:p>
        </w:tc>
      </w:tr>
      <w:tr w:rsidR="001F1E83" w14:paraId="4823364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38902" w14:textId="77777777" w:rsidR="00EE3A11" w:rsidRPr="002F6A28" w:rsidRDefault="0023214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BEBDD" w14:textId="77777777" w:rsidR="00EE3A11" w:rsidRPr="002F6A28" w:rsidRDefault="0023214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 after its publication</w:t>
            </w:r>
            <w:bookmarkEnd w:id="33"/>
          </w:p>
          <w:p w14:paraId="18246AD5" w14:textId="77777777" w:rsidR="00EE3A11" w:rsidRPr="002F6A28" w:rsidRDefault="0023214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 after its publication</w:t>
            </w:r>
            <w:bookmarkEnd w:id="36"/>
          </w:p>
        </w:tc>
      </w:tr>
      <w:tr w:rsidR="001F1E83" w14:paraId="384A91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65E3F" w14:textId="77777777" w:rsidR="00F85C99" w:rsidRPr="002F6A28" w:rsidRDefault="0023214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A548D" w14:textId="77777777" w:rsidR="00F85C99" w:rsidRPr="002F6A28" w:rsidRDefault="0023214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25 June 2022</w:t>
            </w:r>
            <w:bookmarkEnd w:id="38"/>
          </w:p>
        </w:tc>
      </w:tr>
      <w:tr w:rsidR="001F1E83" w14:paraId="6FFFF69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FCADA07" w14:textId="77777777" w:rsidR="00F85C99" w:rsidRPr="002F6A28" w:rsidRDefault="0023214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1AF2FE" w14:textId="77777777" w:rsidR="00F85C99" w:rsidRPr="002F6A28" w:rsidRDefault="0023214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8E8D9CE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77F8A460" w14:textId="77777777" w:rsidR="00EE3A11" w:rsidRPr="00C10977" w:rsidRDefault="00232145" w:rsidP="00B16145">
            <w:pPr>
              <w:keepNext/>
              <w:keepLines/>
              <w:rPr>
                <w:bCs/>
                <w:lang w:val="es-ES"/>
              </w:rPr>
            </w:pPr>
            <w:r w:rsidRPr="00C10977">
              <w:rPr>
                <w:bCs/>
                <w:lang w:val="es-ES"/>
              </w:rPr>
              <w:t>SIA, Trecho 5, Área Especial 57</w:t>
            </w:r>
          </w:p>
          <w:p w14:paraId="18C6F056" w14:textId="77777777" w:rsidR="00EE3A11" w:rsidRPr="00C10977" w:rsidRDefault="00232145" w:rsidP="00B16145">
            <w:pPr>
              <w:keepNext/>
              <w:keepLines/>
              <w:rPr>
                <w:bCs/>
                <w:lang w:val="es-ES"/>
              </w:rPr>
            </w:pPr>
            <w:r w:rsidRPr="00C10977">
              <w:rPr>
                <w:bCs/>
                <w:lang w:val="es-ES"/>
              </w:rPr>
              <w:t>Brasília – DF / Brazil</w:t>
            </w:r>
          </w:p>
          <w:p w14:paraId="22FED7A7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25A3F54A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1E05E6A3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636DAB04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0146B450" w14:textId="77777777" w:rsidR="00EE3A11" w:rsidRPr="00A12DDE" w:rsidRDefault="0023214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comments form:</w:t>
            </w:r>
          </w:p>
          <w:p w14:paraId="10801E35" w14:textId="77777777" w:rsidR="00EE3A11" w:rsidRPr="00A12DDE" w:rsidRDefault="0092159B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232145" w:rsidRPr="00A12DDE">
                <w:rPr>
                  <w:bCs/>
                  <w:color w:val="0000FF"/>
                  <w:u w:val="single"/>
                </w:rPr>
                <w:t>https://pesquisa.anvisa.gov.br/index.php/645694?lang=pt-BR</w:t>
              </w:r>
            </w:hyperlink>
          </w:p>
          <w:p w14:paraId="1E139320" w14:textId="77777777" w:rsidR="00EE3A11" w:rsidRPr="00A12DDE" w:rsidRDefault="0092159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232145" w:rsidRPr="00A12DDE">
                <w:rPr>
                  <w:bCs/>
                  <w:color w:val="0000FF"/>
                  <w:u w:val="single"/>
                </w:rPr>
                <w:t>http://antigo.anvisa.gov.br/documents/10181/6354796/%281%29CONSULTA+P%C3%9ABLICA+N+1092+GMESP+-+DOU.pdf/c747b9c0-6d66-4a83-a1c4-b66cd0ec41c7</w:t>
              </w:r>
            </w:hyperlink>
            <w:bookmarkEnd w:id="42"/>
          </w:p>
        </w:tc>
      </w:tr>
    </w:tbl>
    <w:p w14:paraId="49A5189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65E5" w14:textId="77777777" w:rsidR="009003A8" w:rsidRDefault="00232145">
      <w:r>
        <w:separator/>
      </w:r>
    </w:p>
  </w:endnote>
  <w:endnote w:type="continuationSeparator" w:id="0">
    <w:p w14:paraId="21CD796E" w14:textId="77777777" w:rsidR="009003A8" w:rsidRDefault="0023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37F4" w14:textId="77777777" w:rsidR="009239F7" w:rsidRPr="002F6A28" w:rsidRDefault="0023214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A7D7" w14:textId="77777777" w:rsidR="009239F7" w:rsidRPr="002F6A28" w:rsidRDefault="0023214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CD9C" w14:textId="77777777" w:rsidR="00EE3A11" w:rsidRPr="002F6A28" w:rsidRDefault="0023214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9E4A" w14:textId="77777777" w:rsidR="009003A8" w:rsidRDefault="00232145">
      <w:r>
        <w:separator/>
      </w:r>
    </w:p>
  </w:footnote>
  <w:footnote w:type="continuationSeparator" w:id="0">
    <w:p w14:paraId="2106BFA0" w14:textId="77777777" w:rsidR="009003A8" w:rsidRDefault="0023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C0D" w14:textId="77777777" w:rsidR="009239F7" w:rsidRPr="002F6A28" w:rsidRDefault="0023214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BDEC04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8350A9" w14:textId="77777777" w:rsidR="009239F7" w:rsidRPr="002F6A28" w:rsidRDefault="0023214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BA60A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9345" w14:textId="77777777" w:rsidR="009239F7" w:rsidRPr="002F6A28" w:rsidRDefault="0023214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G/TBT/N/BRA/1377</w:t>
    </w:r>
    <w:bookmarkEnd w:id="43"/>
  </w:p>
  <w:p w14:paraId="7D1B7DA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B15E38" w14:textId="77777777" w:rsidR="009239F7" w:rsidRPr="002F6A28" w:rsidRDefault="0023214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78544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1E83" w14:paraId="4FB220D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36E0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3FB29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F1E83" w14:paraId="423F83F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A2D2D6" w14:textId="77777777" w:rsidR="00ED54E0" w:rsidRPr="009239F7" w:rsidRDefault="0023214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3FB953" wp14:editId="77B5709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4856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7F49D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F1E83" w14:paraId="10CD762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B62E3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17B025" w14:textId="77777777" w:rsidR="009239F7" w:rsidRPr="002F6A28" w:rsidRDefault="0023214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G/TBT/N/BRA/1377</w:t>
          </w:r>
          <w:bookmarkEnd w:id="45"/>
        </w:p>
      </w:tc>
    </w:tr>
    <w:tr w:rsidR="001F1E83" w14:paraId="439282C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B64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00026" w14:textId="0FE51744" w:rsidR="00ED54E0" w:rsidRPr="009239F7" w:rsidRDefault="0023214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May 2022</w:t>
          </w:r>
        </w:p>
      </w:tc>
    </w:tr>
    <w:tr w:rsidR="001F1E83" w14:paraId="74F4E5E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B0D9DF" w14:textId="1F7E05B0" w:rsidR="00ED54E0" w:rsidRPr="009239F7" w:rsidRDefault="0023214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92159B">
            <w:rPr>
              <w:color w:val="FF0000"/>
              <w:szCs w:val="16"/>
            </w:rPr>
            <w:t>3679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33354" w14:textId="77777777" w:rsidR="00ED54E0" w:rsidRPr="009239F7" w:rsidRDefault="0023214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F1E83" w14:paraId="23C4091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246DDC" w14:textId="77777777" w:rsidR="00ED54E0" w:rsidRPr="009239F7" w:rsidRDefault="0023214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9791DF" w14:textId="77777777" w:rsidR="00ED54E0" w:rsidRPr="002F6A28" w:rsidRDefault="0023214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29D21D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F0D5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920890" w:tentative="1">
      <w:start w:val="1"/>
      <w:numFmt w:val="lowerLetter"/>
      <w:lvlText w:val="%2."/>
      <w:lvlJc w:val="left"/>
      <w:pPr>
        <w:ind w:left="1080" w:hanging="360"/>
      </w:pPr>
    </w:lvl>
    <w:lvl w:ilvl="2" w:tplc="012896D4" w:tentative="1">
      <w:start w:val="1"/>
      <w:numFmt w:val="lowerRoman"/>
      <w:lvlText w:val="%3."/>
      <w:lvlJc w:val="right"/>
      <w:pPr>
        <w:ind w:left="1800" w:hanging="180"/>
      </w:pPr>
    </w:lvl>
    <w:lvl w:ilvl="3" w:tplc="D45688A8" w:tentative="1">
      <w:start w:val="1"/>
      <w:numFmt w:val="decimal"/>
      <w:lvlText w:val="%4."/>
      <w:lvlJc w:val="left"/>
      <w:pPr>
        <w:ind w:left="2520" w:hanging="360"/>
      </w:pPr>
    </w:lvl>
    <w:lvl w:ilvl="4" w:tplc="2CBC7CBE" w:tentative="1">
      <w:start w:val="1"/>
      <w:numFmt w:val="lowerLetter"/>
      <w:lvlText w:val="%5."/>
      <w:lvlJc w:val="left"/>
      <w:pPr>
        <w:ind w:left="3240" w:hanging="360"/>
      </w:pPr>
    </w:lvl>
    <w:lvl w:ilvl="5" w:tplc="03AE70CC" w:tentative="1">
      <w:start w:val="1"/>
      <w:numFmt w:val="lowerRoman"/>
      <w:lvlText w:val="%6."/>
      <w:lvlJc w:val="right"/>
      <w:pPr>
        <w:ind w:left="3960" w:hanging="180"/>
      </w:pPr>
    </w:lvl>
    <w:lvl w:ilvl="6" w:tplc="A248526A" w:tentative="1">
      <w:start w:val="1"/>
      <w:numFmt w:val="decimal"/>
      <w:lvlText w:val="%7."/>
      <w:lvlJc w:val="left"/>
      <w:pPr>
        <w:ind w:left="4680" w:hanging="360"/>
      </w:pPr>
    </w:lvl>
    <w:lvl w:ilvl="7" w:tplc="26E2006E" w:tentative="1">
      <w:start w:val="1"/>
      <w:numFmt w:val="lowerLetter"/>
      <w:lvlText w:val="%8."/>
      <w:lvlJc w:val="left"/>
      <w:pPr>
        <w:ind w:left="5400" w:hanging="360"/>
      </w:pPr>
    </w:lvl>
    <w:lvl w:ilvl="8" w:tplc="E88263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1F1E83"/>
    <w:rsid w:val="00204CC3"/>
    <w:rsid w:val="00214E54"/>
    <w:rsid w:val="00232145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03A8"/>
    <w:rsid w:val="0092159B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0977"/>
    <w:rsid w:val="00C11EAC"/>
    <w:rsid w:val="00C12F46"/>
    <w:rsid w:val="00C16D5D"/>
    <w:rsid w:val="00C268F4"/>
    <w:rsid w:val="00C305D7"/>
    <w:rsid w:val="00C30F2A"/>
    <w:rsid w:val="00C3241C"/>
    <w:rsid w:val="00C3477B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9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C1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2921766/%281%29RDC_98_2016_COMP.pdf/0b2f01fc-d66c-494d-a498-5c1861222bb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6354796/%281%29CONSULTA+P%C3%9ABLICA+N+1092+GMESP+-+DOU.pdf/c747b9c0-6d66-4a83-a1c4-b66cd0ec41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quisa.anvisa.gov.br/index.php/645694?lang=pt-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8</TotalTime>
  <Pages>2</Pages>
  <Words>323</Words>
  <Characters>2183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2022-05-11T08:51:00Z</dcterms:created>
  <dcterms:modified xsi:type="dcterms:W3CDTF">2022-05-11T09:02:00Z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