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3A8C" w14:textId="77777777" w:rsidR="009239F7" w:rsidRPr="002F6A28" w:rsidRDefault="009D68A2" w:rsidP="002F6A28">
      <w:pPr>
        <w:pStyle w:val="Title"/>
        <w:rPr>
          <w:caps w:val="0"/>
          <w:kern w:val="0"/>
        </w:rPr>
      </w:pPr>
      <w:r w:rsidRPr="002F6A28">
        <w:rPr>
          <w:caps w:val="0"/>
          <w:kern w:val="0"/>
        </w:rPr>
        <w:t>NOTIFICATION</w:t>
      </w:r>
    </w:p>
    <w:p w14:paraId="4C5202DF" w14:textId="77777777" w:rsidR="009239F7" w:rsidRPr="002F6A28" w:rsidRDefault="009D68A2" w:rsidP="002F6A28">
      <w:pPr>
        <w:jc w:val="center"/>
      </w:pPr>
      <w:r w:rsidRPr="002F6A28">
        <w:t>The following notification is being circulated in accordance with Article 10.6</w:t>
      </w:r>
    </w:p>
    <w:p w14:paraId="0145021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977A6" w14:paraId="432E0DC1" w14:textId="77777777" w:rsidTr="0069259F">
        <w:tc>
          <w:tcPr>
            <w:tcW w:w="713" w:type="dxa"/>
            <w:tcBorders>
              <w:bottom w:val="single" w:sz="6" w:space="0" w:color="auto"/>
            </w:tcBorders>
            <w:shd w:val="clear" w:color="auto" w:fill="auto"/>
          </w:tcPr>
          <w:p w14:paraId="4F6D5D4E" w14:textId="77777777" w:rsidR="00F85C99" w:rsidRPr="002F6A28" w:rsidRDefault="009D68A2" w:rsidP="002F6A28">
            <w:pPr>
              <w:spacing w:before="120" w:after="120"/>
              <w:jc w:val="left"/>
            </w:pPr>
            <w:r w:rsidRPr="002F6A28">
              <w:rPr>
                <w:b/>
              </w:rPr>
              <w:t>1.</w:t>
            </w:r>
          </w:p>
        </w:tc>
        <w:tc>
          <w:tcPr>
            <w:tcW w:w="8546" w:type="dxa"/>
            <w:tcBorders>
              <w:bottom w:val="single" w:sz="6" w:space="0" w:color="auto"/>
            </w:tcBorders>
            <w:shd w:val="clear" w:color="auto" w:fill="auto"/>
          </w:tcPr>
          <w:p w14:paraId="31A16157" w14:textId="77777777" w:rsidR="00F85C99" w:rsidRPr="002F6A28" w:rsidRDefault="009D68A2"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CANADA</w:t>
            </w:r>
            <w:bookmarkEnd w:id="1"/>
          </w:p>
          <w:p w14:paraId="17200A0B" w14:textId="77777777" w:rsidR="00F85C99" w:rsidRPr="002F6A28" w:rsidRDefault="009D68A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977A6" w14:paraId="6BF29505" w14:textId="77777777" w:rsidTr="0069259F">
        <w:tc>
          <w:tcPr>
            <w:tcW w:w="713" w:type="dxa"/>
            <w:tcBorders>
              <w:top w:val="single" w:sz="6" w:space="0" w:color="auto"/>
              <w:bottom w:val="single" w:sz="6" w:space="0" w:color="auto"/>
            </w:tcBorders>
            <w:shd w:val="clear" w:color="auto" w:fill="auto"/>
          </w:tcPr>
          <w:p w14:paraId="58D28312" w14:textId="77777777" w:rsidR="00F85C99" w:rsidRPr="002F6A28" w:rsidRDefault="009D68A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EFB4134" w14:textId="77777777" w:rsidR="00F85C99" w:rsidRPr="002F6A28" w:rsidRDefault="009D68A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8011E71" w14:textId="77777777" w:rsidR="00EE3A11" w:rsidRPr="00C379C8" w:rsidRDefault="009D68A2" w:rsidP="00155128">
            <w:pPr>
              <w:spacing w:after="120"/>
            </w:pPr>
            <w:r w:rsidRPr="00C379C8">
              <w:t>Health Canada</w:t>
            </w:r>
            <w:bookmarkEnd w:id="5"/>
          </w:p>
          <w:p w14:paraId="4DF99184" w14:textId="77777777" w:rsidR="00F85C99" w:rsidRPr="002F6A28" w:rsidRDefault="009D68A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A506531" w14:textId="77777777" w:rsidR="00AC6C6E" w:rsidRPr="00C379C8" w:rsidRDefault="009D68A2" w:rsidP="00AA646C">
            <w:r w:rsidRPr="00C379C8">
              <w:t>Canada's Notification Authority and Enquiry Point</w:t>
            </w:r>
          </w:p>
          <w:p w14:paraId="79470CBF" w14:textId="77777777" w:rsidR="00AC6C6E" w:rsidRPr="00C379C8" w:rsidRDefault="009D68A2" w:rsidP="00AA646C">
            <w:r w:rsidRPr="00C379C8">
              <w:t>Technical Barriers and Regulations Division</w:t>
            </w:r>
          </w:p>
          <w:p w14:paraId="35C0F6A5" w14:textId="77777777" w:rsidR="00AC6C6E" w:rsidRPr="00C379C8" w:rsidRDefault="009D68A2" w:rsidP="00AA646C">
            <w:r w:rsidRPr="00C379C8">
              <w:t>Global Affairs Canada</w:t>
            </w:r>
          </w:p>
          <w:p w14:paraId="46C2EA23" w14:textId="77777777" w:rsidR="00AC6C6E" w:rsidRPr="00C379C8" w:rsidRDefault="009D68A2" w:rsidP="00AA646C">
            <w:r w:rsidRPr="00C379C8">
              <w:t>111 Sussex Drive</w:t>
            </w:r>
          </w:p>
          <w:p w14:paraId="3E9D2485" w14:textId="77777777" w:rsidR="00AC6C6E" w:rsidRPr="00C379C8" w:rsidRDefault="009D68A2" w:rsidP="00AA646C">
            <w:r w:rsidRPr="00C379C8">
              <w:t>Ottawa, Ontario, K1A 0G2</w:t>
            </w:r>
          </w:p>
          <w:p w14:paraId="2D8EDA0F" w14:textId="77777777" w:rsidR="00AC6C6E" w:rsidRPr="00C379C8" w:rsidRDefault="009D68A2" w:rsidP="00AA646C">
            <w:r w:rsidRPr="00C379C8">
              <w:t>Canada</w:t>
            </w:r>
          </w:p>
          <w:p w14:paraId="5C503FD3" w14:textId="77777777" w:rsidR="00AC6C6E" w:rsidRPr="00C379C8" w:rsidRDefault="009D68A2" w:rsidP="00AA646C">
            <w:r w:rsidRPr="00C379C8">
              <w:t>Telephone: (343)203-4273</w:t>
            </w:r>
          </w:p>
          <w:p w14:paraId="0DAD5B58" w14:textId="77777777" w:rsidR="00AC6C6E" w:rsidRPr="00C379C8" w:rsidRDefault="009D68A2" w:rsidP="00AA646C">
            <w:r w:rsidRPr="00C379C8">
              <w:t>Fax: (613) 943-0346</w:t>
            </w:r>
          </w:p>
          <w:p w14:paraId="4E9602B4" w14:textId="77777777" w:rsidR="00AC6C6E" w:rsidRPr="00C379C8" w:rsidRDefault="009D68A2" w:rsidP="00AA646C">
            <w:pPr>
              <w:spacing w:after="120"/>
            </w:pPr>
            <w:r w:rsidRPr="00C379C8">
              <w:t xml:space="preserve">E-mail: </w:t>
            </w:r>
            <w:hyperlink r:id="rId7" w:history="1">
              <w:r w:rsidRPr="00C379C8">
                <w:rPr>
                  <w:color w:val="0000FF"/>
                  <w:u w:val="single"/>
                </w:rPr>
                <w:t>enquirypoint@international.gc.ca</w:t>
              </w:r>
            </w:hyperlink>
            <w:bookmarkEnd w:id="7"/>
          </w:p>
        </w:tc>
      </w:tr>
      <w:tr w:rsidR="004977A6" w14:paraId="72E76A94" w14:textId="77777777" w:rsidTr="0069259F">
        <w:tc>
          <w:tcPr>
            <w:tcW w:w="713" w:type="dxa"/>
            <w:tcBorders>
              <w:top w:val="single" w:sz="6" w:space="0" w:color="auto"/>
              <w:bottom w:val="single" w:sz="6" w:space="0" w:color="auto"/>
            </w:tcBorders>
            <w:shd w:val="clear" w:color="auto" w:fill="auto"/>
          </w:tcPr>
          <w:p w14:paraId="544BD4A8" w14:textId="77777777" w:rsidR="00F85C99" w:rsidRPr="002F6A28" w:rsidRDefault="009D68A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C2A03F9" w14:textId="77777777" w:rsidR="00F85C99" w:rsidRPr="0058336F" w:rsidRDefault="009D68A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4977A6" w14:paraId="17293577" w14:textId="77777777" w:rsidTr="0069259F">
        <w:tc>
          <w:tcPr>
            <w:tcW w:w="713" w:type="dxa"/>
            <w:tcBorders>
              <w:top w:val="single" w:sz="6" w:space="0" w:color="auto"/>
              <w:bottom w:val="single" w:sz="6" w:space="0" w:color="auto"/>
            </w:tcBorders>
            <w:shd w:val="clear" w:color="auto" w:fill="auto"/>
          </w:tcPr>
          <w:p w14:paraId="32F0AB2C" w14:textId="77777777" w:rsidR="00F85C99" w:rsidRPr="002F6A28" w:rsidRDefault="009D68A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5E3971E" w14:textId="77777777" w:rsidR="00F85C99" w:rsidRPr="002F6A28" w:rsidRDefault="009D68A2"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Pest Control Products</w:t>
            </w:r>
            <w:bookmarkEnd w:id="22"/>
          </w:p>
        </w:tc>
      </w:tr>
      <w:tr w:rsidR="004977A6" w14:paraId="47091AF4" w14:textId="77777777" w:rsidTr="0069259F">
        <w:tc>
          <w:tcPr>
            <w:tcW w:w="713" w:type="dxa"/>
            <w:tcBorders>
              <w:top w:val="single" w:sz="6" w:space="0" w:color="auto"/>
              <w:bottom w:val="single" w:sz="6" w:space="0" w:color="auto"/>
            </w:tcBorders>
            <w:shd w:val="clear" w:color="auto" w:fill="auto"/>
          </w:tcPr>
          <w:p w14:paraId="22F4C85C" w14:textId="77777777" w:rsidR="00F85C99" w:rsidRPr="002F6A28" w:rsidRDefault="009D68A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3B738C1" w14:textId="77777777" w:rsidR="00F85C99" w:rsidRPr="002F6A28" w:rsidRDefault="009D68A2"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Regulations Amending the Pest Control Products Regulations (Protection of Test Data); (28 page(s), in English and French)</w:t>
            </w:r>
            <w:bookmarkEnd w:id="24"/>
          </w:p>
        </w:tc>
      </w:tr>
      <w:tr w:rsidR="004977A6" w14:paraId="59314824" w14:textId="77777777" w:rsidTr="0069259F">
        <w:tc>
          <w:tcPr>
            <w:tcW w:w="713" w:type="dxa"/>
            <w:tcBorders>
              <w:top w:val="single" w:sz="6" w:space="0" w:color="auto"/>
              <w:bottom w:val="single" w:sz="6" w:space="0" w:color="auto"/>
            </w:tcBorders>
            <w:shd w:val="clear" w:color="auto" w:fill="auto"/>
          </w:tcPr>
          <w:p w14:paraId="435BF07C" w14:textId="77777777" w:rsidR="00F85C99" w:rsidRPr="002F6A28" w:rsidRDefault="009D68A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925A9D3" w14:textId="77777777" w:rsidR="00F85C99" w:rsidRPr="002F6A28" w:rsidRDefault="009D68A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Under the authority of the Pest Control Products Act, Health Canada's Pest Management Regulatory Agency (PMRA) is proposing to amend the Pest Control Products Regulations to clarify data compensation provisions in the post market context (re-evaluations and special reviews).</w:t>
            </w:r>
          </w:p>
          <w:p w14:paraId="74F0E941" w14:textId="77777777" w:rsidR="00FE448B" w:rsidRPr="00C379C8" w:rsidRDefault="009D68A2" w:rsidP="002F6A28">
            <w:pPr>
              <w:spacing w:before="120" w:after="120"/>
            </w:pPr>
            <w:r w:rsidRPr="00C379C8">
              <w:t>These proposed amendments would provide clarity for regulated parties on issues of concern to them, such as: which party could trigger formal negotiation and binding arbitration process; when and how to trigger such processes; and when and how lists of data for which compensation may be payable would be made available. Minor changes are also being proposed to the regulations to clarify the data protection provisions, for example, to distinguish registrants that hold data that could be compensated for from registrant who are relying on their data, a proposed definition of "data holder" is included.</w:t>
            </w:r>
            <w:bookmarkEnd w:id="26"/>
          </w:p>
        </w:tc>
      </w:tr>
      <w:tr w:rsidR="004977A6" w14:paraId="3FC15363" w14:textId="77777777" w:rsidTr="009D68A2">
        <w:trPr>
          <w:cantSplit/>
        </w:trPr>
        <w:tc>
          <w:tcPr>
            <w:tcW w:w="713" w:type="dxa"/>
            <w:tcBorders>
              <w:top w:val="single" w:sz="6" w:space="0" w:color="auto"/>
              <w:bottom w:val="single" w:sz="6" w:space="0" w:color="auto"/>
            </w:tcBorders>
            <w:shd w:val="clear" w:color="auto" w:fill="auto"/>
          </w:tcPr>
          <w:p w14:paraId="52A96BB6" w14:textId="77777777" w:rsidR="00F85C99" w:rsidRPr="002F6A28" w:rsidRDefault="009D68A2"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48960EC4" w14:textId="77777777" w:rsidR="00F85C99" w:rsidRPr="002F6A28" w:rsidRDefault="009D68A2"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The primary objective of the proposed regulatory amendments is to clarify data protection provisions for re-evaluations and special reviews by specifying a process under which registrants who are data holders and registrants who are relying on the data of data holders could establish compensation payable, by clarifying what data is subject to compensation, and when to initiate negotiations and binding arbitration (if necessary).</w:t>
            </w:r>
            <w:bookmarkEnd w:id="28"/>
          </w:p>
        </w:tc>
      </w:tr>
      <w:tr w:rsidR="004977A6" w14:paraId="6346EEF3" w14:textId="77777777" w:rsidTr="0069259F">
        <w:tc>
          <w:tcPr>
            <w:tcW w:w="713" w:type="dxa"/>
            <w:tcBorders>
              <w:top w:val="single" w:sz="6" w:space="0" w:color="auto"/>
              <w:bottom w:val="single" w:sz="6" w:space="0" w:color="auto"/>
            </w:tcBorders>
            <w:shd w:val="clear" w:color="auto" w:fill="auto"/>
          </w:tcPr>
          <w:p w14:paraId="76A8E32A" w14:textId="77777777" w:rsidR="00F85C99" w:rsidRPr="002F6A28" w:rsidRDefault="009D68A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81FB92B" w14:textId="77777777" w:rsidR="00072B36" w:rsidRPr="002F6A28" w:rsidRDefault="009D68A2"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40F8AA8" w14:textId="77777777" w:rsidR="00F85C99" w:rsidRPr="002F6A28" w:rsidRDefault="009D68A2" w:rsidP="009E75ED">
            <w:pPr>
              <w:spacing w:before="120" w:after="120"/>
            </w:pPr>
            <w:bookmarkStart w:id="30" w:name="sps9a"/>
            <w:r w:rsidRPr="002F6A28">
              <w:t xml:space="preserve">Canada Gazette, Part I, 11 June 2022, pages 3129-3156 (available in English and in French) </w:t>
            </w:r>
            <w:hyperlink r:id="rId8" w:history="1">
              <w:r w:rsidRPr="002F6A28">
                <w:rPr>
                  <w:color w:val="0000FF"/>
                  <w:u w:val="single"/>
                </w:rPr>
                <w:t>https://www.gazette.gc.ca/rp-pr/p1/2022/2022-06-11/pdf/g1-15624.pdf</w:t>
              </w:r>
            </w:hyperlink>
            <w:bookmarkEnd w:id="30"/>
          </w:p>
        </w:tc>
      </w:tr>
      <w:tr w:rsidR="004977A6" w14:paraId="3E941586" w14:textId="77777777" w:rsidTr="00AE6CC8">
        <w:trPr>
          <w:cantSplit/>
        </w:trPr>
        <w:tc>
          <w:tcPr>
            <w:tcW w:w="713" w:type="dxa"/>
            <w:tcBorders>
              <w:top w:val="single" w:sz="6" w:space="0" w:color="auto"/>
              <w:bottom w:val="single" w:sz="6" w:space="0" w:color="auto"/>
            </w:tcBorders>
            <w:shd w:val="clear" w:color="auto" w:fill="auto"/>
          </w:tcPr>
          <w:p w14:paraId="3349C8A7" w14:textId="77777777" w:rsidR="00EE3A11" w:rsidRPr="002F6A28" w:rsidRDefault="009D68A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0A3897B" w14:textId="77777777" w:rsidR="00EE3A11" w:rsidRPr="002F6A28" w:rsidRDefault="009D68A2"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On the date they are published in the Canada Gazette, Part II.</w:t>
            </w:r>
            <w:bookmarkEnd w:id="33"/>
          </w:p>
          <w:p w14:paraId="0CDE1338" w14:textId="77777777" w:rsidR="00EE3A11" w:rsidRPr="002F6A28" w:rsidRDefault="009D68A2"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6 months after they are published in the Canada Gazette, Part II.</w:t>
            </w:r>
            <w:bookmarkEnd w:id="36"/>
          </w:p>
        </w:tc>
      </w:tr>
      <w:tr w:rsidR="004977A6" w14:paraId="748E3323" w14:textId="77777777" w:rsidTr="0069259F">
        <w:tc>
          <w:tcPr>
            <w:tcW w:w="713" w:type="dxa"/>
            <w:tcBorders>
              <w:top w:val="single" w:sz="6" w:space="0" w:color="auto"/>
              <w:bottom w:val="single" w:sz="6" w:space="0" w:color="auto"/>
            </w:tcBorders>
            <w:shd w:val="clear" w:color="auto" w:fill="auto"/>
          </w:tcPr>
          <w:p w14:paraId="520A88C6" w14:textId="77777777" w:rsidR="00F85C99" w:rsidRPr="002F6A28" w:rsidRDefault="009D68A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92DFEA0" w14:textId="77777777" w:rsidR="00F85C99" w:rsidRPr="002F6A28" w:rsidRDefault="009D68A2"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25 August 2022</w:t>
            </w:r>
            <w:bookmarkEnd w:id="38"/>
          </w:p>
        </w:tc>
      </w:tr>
      <w:tr w:rsidR="004977A6" w14:paraId="2E628F8B" w14:textId="77777777" w:rsidTr="0069259F">
        <w:tc>
          <w:tcPr>
            <w:tcW w:w="713" w:type="dxa"/>
            <w:tcBorders>
              <w:top w:val="single" w:sz="6" w:space="0" w:color="auto"/>
            </w:tcBorders>
            <w:shd w:val="clear" w:color="auto" w:fill="auto"/>
          </w:tcPr>
          <w:p w14:paraId="0E4CBF07" w14:textId="77777777" w:rsidR="00F85C99" w:rsidRPr="002F6A28" w:rsidRDefault="009D68A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1492604" w14:textId="77777777" w:rsidR="00F85C99" w:rsidRPr="002F6A28" w:rsidRDefault="009D68A2"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5E444350" w14:textId="77777777" w:rsidR="00EE3A11" w:rsidRPr="00A12DDE" w:rsidRDefault="009D68A2" w:rsidP="00B16145">
            <w:pPr>
              <w:keepNext/>
              <w:keepLines/>
              <w:rPr>
                <w:bCs/>
              </w:rPr>
            </w:pPr>
            <w:r w:rsidRPr="00A12DDE">
              <w:rPr>
                <w:bCs/>
              </w:rPr>
              <w:t>The electronic version of the regulatory text can be found at:</w:t>
            </w:r>
          </w:p>
          <w:p w14:paraId="7BD7486C" w14:textId="77777777" w:rsidR="00EE3A11" w:rsidRPr="00A12DDE" w:rsidRDefault="00847FB3" w:rsidP="00B16145">
            <w:pPr>
              <w:keepNext/>
              <w:keepLines/>
              <w:rPr>
                <w:bCs/>
              </w:rPr>
            </w:pPr>
            <w:hyperlink r:id="rId9" w:tgtFrame="_blank" w:history="1">
              <w:r w:rsidR="009D68A2" w:rsidRPr="00A12DDE">
                <w:rPr>
                  <w:bCs/>
                  <w:color w:val="0000FF"/>
                  <w:u w:val="single"/>
                </w:rPr>
                <w:t>https://www.gazette.gc.ca/rp-pr/p1/2022/2022-06-11/html/reg4-eng.html</w:t>
              </w:r>
            </w:hyperlink>
            <w:r w:rsidR="009D68A2" w:rsidRPr="00A12DDE">
              <w:rPr>
                <w:bCs/>
              </w:rPr>
              <w:t xml:space="preserve"> (English)</w:t>
            </w:r>
          </w:p>
          <w:p w14:paraId="0D025AD0" w14:textId="77777777" w:rsidR="00EE3A11" w:rsidRPr="00A12DDE" w:rsidRDefault="00847FB3" w:rsidP="00B16145">
            <w:pPr>
              <w:keepNext/>
              <w:keepLines/>
              <w:spacing w:after="120"/>
              <w:rPr>
                <w:bCs/>
              </w:rPr>
            </w:pPr>
            <w:hyperlink r:id="rId10" w:tgtFrame="_blank" w:history="1">
              <w:r w:rsidR="009D68A2" w:rsidRPr="00A12DDE">
                <w:rPr>
                  <w:bCs/>
                  <w:color w:val="0000FF"/>
                  <w:u w:val="single"/>
                </w:rPr>
                <w:t>https://www.gazette.gc.ca/rp-pr/p1/2022/2022-06-11/html/reg4-fra.html</w:t>
              </w:r>
            </w:hyperlink>
            <w:r w:rsidR="009D68A2" w:rsidRPr="00A12DDE">
              <w:rPr>
                <w:bCs/>
              </w:rPr>
              <w:t xml:space="preserve"> (French)</w:t>
            </w:r>
            <w:bookmarkEnd w:id="42"/>
          </w:p>
        </w:tc>
      </w:tr>
    </w:tbl>
    <w:p w14:paraId="162980E5"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5A98" w14:textId="77777777" w:rsidR="003C6ABD" w:rsidRDefault="009D68A2">
      <w:r>
        <w:separator/>
      </w:r>
    </w:p>
  </w:endnote>
  <w:endnote w:type="continuationSeparator" w:id="0">
    <w:p w14:paraId="67B5C11A" w14:textId="77777777" w:rsidR="003C6ABD" w:rsidRDefault="009D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427D" w14:textId="77777777" w:rsidR="009239F7" w:rsidRPr="002F6A28" w:rsidRDefault="009D68A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02B8" w14:textId="77777777" w:rsidR="009239F7" w:rsidRPr="002F6A28" w:rsidRDefault="009D68A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09FC" w14:textId="77777777" w:rsidR="00EE3A11" w:rsidRPr="002F6A28" w:rsidRDefault="009D68A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89E9" w14:textId="77777777" w:rsidR="003C6ABD" w:rsidRDefault="009D68A2">
      <w:r>
        <w:separator/>
      </w:r>
    </w:p>
  </w:footnote>
  <w:footnote w:type="continuationSeparator" w:id="0">
    <w:p w14:paraId="38D6EA7C" w14:textId="77777777" w:rsidR="003C6ABD" w:rsidRDefault="009D6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732A" w14:textId="77777777" w:rsidR="009239F7" w:rsidRPr="002F6A28" w:rsidRDefault="009D68A2" w:rsidP="009239F7">
    <w:pPr>
      <w:pStyle w:val="Header"/>
      <w:pBdr>
        <w:bottom w:val="single" w:sz="4" w:space="1" w:color="auto"/>
      </w:pBdr>
      <w:tabs>
        <w:tab w:val="clear" w:pos="4513"/>
        <w:tab w:val="clear" w:pos="9027"/>
      </w:tabs>
      <w:jc w:val="center"/>
    </w:pPr>
    <w:proofErr w:type="spellStart"/>
    <w:r w:rsidRPr="002F6A28">
      <w:t>tbtSymbol</w:t>
    </w:r>
    <w:proofErr w:type="spellEnd"/>
  </w:p>
  <w:p w14:paraId="377BDA57" w14:textId="77777777" w:rsidR="009239F7" w:rsidRPr="002F6A28" w:rsidRDefault="009239F7" w:rsidP="009239F7">
    <w:pPr>
      <w:pStyle w:val="Header"/>
      <w:pBdr>
        <w:bottom w:val="single" w:sz="4" w:space="1" w:color="auto"/>
      </w:pBdr>
      <w:tabs>
        <w:tab w:val="clear" w:pos="4513"/>
        <w:tab w:val="clear" w:pos="9027"/>
      </w:tabs>
      <w:jc w:val="center"/>
    </w:pPr>
  </w:p>
  <w:p w14:paraId="25740B68" w14:textId="77777777" w:rsidR="009239F7" w:rsidRPr="002F6A28" w:rsidRDefault="009D68A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FE6596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BBBC" w14:textId="77777777" w:rsidR="009239F7" w:rsidRPr="002F6A28" w:rsidRDefault="009D68A2" w:rsidP="009239F7">
    <w:pPr>
      <w:pStyle w:val="Header"/>
      <w:pBdr>
        <w:bottom w:val="single" w:sz="4" w:space="1" w:color="auto"/>
      </w:pBdr>
      <w:tabs>
        <w:tab w:val="clear" w:pos="4513"/>
        <w:tab w:val="clear" w:pos="9027"/>
      </w:tabs>
      <w:jc w:val="center"/>
    </w:pPr>
    <w:bookmarkStart w:id="43" w:name="spsSymbolHeader"/>
    <w:r w:rsidRPr="002F6A28">
      <w:t>G/TBT/N/CAN/676</w:t>
    </w:r>
    <w:bookmarkEnd w:id="43"/>
  </w:p>
  <w:p w14:paraId="07CCD346" w14:textId="77777777" w:rsidR="009239F7" w:rsidRPr="002F6A28" w:rsidRDefault="009239F7" w:rsidP="009239F7">
    <w:pPr>
      <w:pStyle w:val="Header"/>
      <w:pBdr>
        <w:bottom w:val="single" w:sz="4" w:space="1" w:color="auto"/>
      </w:pBdr>
      <w:tabs>
        <w:tab w:val="clear" w:pos="4513"/>
        <w:tab w:val="clear" w:pos="9027"/>
      </w:tabs>
      <w:jc w:val="center"/>
    </w:pPr>
  </w:p>
  <w:p w14:paraId="57D1CBD7" w14:textId="77777777" w:rsidR="009239F7" w:rsidRPr="002F6A28" w:rsidRDefault="009D68A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685E5C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77A6" w14:paraId="3FE92B53" w14:textId="77777777" w:rsidTr="008612A9">
      <w:trPr>
        <w:trHeight w:val="240"/>
        <w:jc w:val="center"/>
      </w:trPr>
      <w:tc>
        <w:tcPr>
          <w:tcW w:w="3794" w:type="dxa"/>
          <w:shd w:val="clear" w:color="auto" w:fill="FFFFFF"/>
          <w:tcMar>
            <w:left w:w="108" w:type="dxa"/>
            <w:right w:w="108" w:type="dxa"/>
          </w:tcMar>
          <w:vAlign w:val="center"/>
        </w:tcPr>
        <w:p w14:paraId="3A380B05"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130B9F41" w14:textId="77777777" w:rsidR="00ED54E0" w:rsidRPr="009239F7" w:rsidRDefault="00ED54E0" w:rsidP="00B801E9">
          <w:pPr>
            <w:jc w:val="right"/>
            <w:rPr>
              <w:b/>
              <w:color w:val="FF0000"/>
              <w:szCs w:val="16"/>
            </w:rPr>
          </w:pPr>
        </w:p>
      </w:tc>
    </w:tr>
    <w:bookmarkEnd w:id="44"/>
    <w:tr w:rsidR="004977A6" w14:paraId="47819053" w14:textId="77777777" w:rsidTr="008612A9">
      <w:trPr>
        <w:trHeight w:val="213"/>
        <w:jc w:val="center"/>
      </w:trPr>
      <w:tc>
        <w:tcPr>
          <w:tcW w:w="3794" w:type="dxa"/>
          <w:vMerge w:val="restart"/>
          <w:shd w:val="clear" w:color="auto" w:fill="FFFFFF"/>
          <w:tcMar>
            <w:left w:w="0" w:type="dxa"/>
            <w:right w:w="0" w:type="dxa"/>
          </w:tcMar>
        </w:tcPr>
        <w:p w14:paraId="6F2FD728" w14:textId="77777777" w:rsidR="00ED54E0" w:rsidRPr="009239F7" w:rsidRDefault="009D68A2" w:rsidP="00B801E9">
          <w:pPr>
            <w:jc w:val="left"/>
          </w:pPr>
          <w:r>
            <w:rPr>
              <w:noProof/>
              <w:lang w:eastAsia="en-GB"/>
            </w:rPr>
            <w:drawing>
              <wp:inline distT="0" distB="0" distL="0" distR="0" wp14:anchorId="7313D5CC" wp14:editId="5AFDDD5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2158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95E08BA" w14:textId="77777777" w:rsidR="00ED54E0" w:rsidRPr="009239F7" w:rsidRDefault="00ED54E0" w:rsidP="00B801E9">
          <w:pPr>
            <w:jc w:val="right"/>
            <w:rPr>
              <w:b/>
              <w:szCs w:val="16"/>
            </w:rPr>
          </w:pPr>
        </w:p>
      </w:tc>
    </w:tr>
    <w:tr w:rsidR="004977A6" w14:paraId="0762FC6D" w14:textId="77777777" w:rsidTr="008612A9">
      <w:trPr>
        <w:trHeight w:val="868"/>
        <w:jc w:val="center"/>
      </w:trPr>
      <w:tc>
        <w:tcPr>
          <w:tcW w:w="3794" w:type="dxa"/>
          <w:vMerge/>
          <w:shd w:val="clear" w:color="auto" w:fill="FFFFFF"/>
          <w:tcMar>
            <w:left w:w="108" w:type="dxa"/>
            <w:right w:w="108" w:type="dxa"/>
          </w:tcMar>
        </w:tcPr>
        <w:p w14:paraId="508AA84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2677E3E" w14:textId="77777777" w:rsidR="009239F7" w:rsidRPr="002F6A28" w:rsidRDefault="009D68A2" w:rsidP="00B801E9">
          <w:pPr>
            <w:jc w:val="right"/>
            <w:rPr>
              <w:b/>
              <w:szCs w:val="16"/>
            </w:rPr>
          </w:pPr>
          <w:bookmarkStart w:id="45" w:name="bmkSymbols"/>
          <w:r w:rsidRPr="002F6A28">
            <w:rPr>
              <w:b/>
              <w:szCs w:val="16"/>
            </w:rPr>
            <w:t>G/TBT/N/CAN/676</w:t>
          </w:r>
          <w:bookmarkEnd w:id="45"/>
        </w:p>
      </w:tc>
    </w:tr>
    <w:tr w:rsidR="004977A6" w14:paraId="63B2F86E" w14:textId="77777777" w:rsidTr="008612A9">
      <w:trPr>
        <w:trHeight w:val="240"/>
        <w:jc w:val="center"/>
      </w:trPr>
      <w:tc>
        <w:tcPr>
          <w:tcW w:w="3794" w:type="dxa"/>
          <w:vMerge/>
          <w:shd w:val="clear" w:color="auto" w:fill="FFFFFF"/>
          <w:tcMar>
            <w:left w:w="108" w:type="dxa"/>
            <w:right w:w="108" w:type="dxa"/>
          </w:tcMar>
          <w:vAlign w:val="center"/>
        </w:tcPr>
        <w:p w14:paraId="7B7A8449" w14:textId="77777777" w:rsidR="00ED54E0" w:rsidRPr="009239F7" w:rsidRDefault="00ED54E0" w:rsidP="00B801E9"/>
      </w:tc>
      <w:tc>
        <w:tcPr>
          <w:tcW w:w="5448" w:type="dxa"/>
          <w:gridSpan w:val="2"/>
          <w:shd w:val="clear" w:color="auto" w:fill="FFFFFF"/>
          <w:tcMar>
            <w:left w:w="108" w:type="dxa"/>
            <w:right w:w="108" w:type="dxa"/>
          </w:tcMar>
          <w:vAlign w:val="center"/>
        </w:tcPr>
        <w:p w14:paraId="2631E88C" w14:textId="37000A69" w:rsidR="00ED54E0" w:rsidRPr="009239F7" w:rsidRDefault="009D68A2" w:rsidP="00B801E9">
          <w:pPr>
            <w:jc w:val="right"/>
            <w:rPr>
              <w:szCs w:val="16"/>
            </w:rPr>
          </w:pPr>
          <w:bookmarkStart w:id="46" w:name="spsDateDistribution"/>
          <w:bookmarkStart w:id="47" w:name="bmkDate"/>
          <w:bookmarkEnd w:id="46"/>
          <w:bookmarkEnd w:id="47"/>
          <w:r>
            <w:rPr>
              <w:szCs w:val="16"/>
            </w:rPr>
            <w:t>28 June 2022</w:t>
          </w:r>
        </w:p>
      </w:tc>
    </w:tr>
    <w:tr w:rsidR="004977A6" w14:paraId="065A00F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F18F4B" w14:textId="35E36D77" w:rsidR="00ED54E0" w:rsidRPr="009239F7" w:rsidRDefault="009D68A2"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847FB3">
            <w:rPr>
              <w:color w:val="FF0000"/>
              <w:szCs w:val="16"/>
            </w:rPr>
            <w:t>4972</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5130956" w14:textId="77777777" w:rsidR="00ED54E0" w:rsidRPr="009239F7" w:rsidRDefault="009D68A2"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4977A6" w14:paraId="4965FAF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E3933E" w14:textId="77777777" w:rsidR="00ED54E0" w:rsidRPr="009239F7" w:rsidRDefault="009D68A2"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6947C01" w14:textId="77777777" w:rsidR="00ED54E0" w:rsidRPr="002F6A28" w:rsidRDefault="009D68A2"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 French</w:t>
          </w:r>
          <w:bookmarkEnd w:id="53"/>
          <w:bookmarkEnd w:id="52"/>
        </w:p>
      </w:tc>
    </w:tr>
  </w:tbl>
  <w:p w14:paraId="6859D64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71C4DF6">
      <w:start w:val="1"/>
      <w:numFmt w:val="decimal"/>
      <w:pStyle w:val="SummaryText"/>
      <w:lvlText w:val="%1."/>
      <w:lvlJc w:val="left"/>
      <w:pPr>
        <w:ind w:left="360" w:hanging="360"/>
      </w:pPr>
    </w:lvl>
    <w:lvl w:ilvl="1" w:tplc="48F08174" w:tentative="1">
      <w:start w:val="1"/>
      <w:numFmt w:val="lowerLetter"/>
      <w:lvlText w:val="%2."/>
      <w:lvlJc w:val="left"/>
      <w:pPr>
        <w:ind w:left="1080" w:hanging="360"/>
      </w:pPr>
    </w:lvl>
    <w:lvl w:ilvl="2" w:tplc="C510A130" w:tentative="1">
      <w:start w:val="1"/>
      <w:numFmt w:val="lowerRoman"/>
      <w:lvlText w:val="%3."/>
      <w:lvlJc w:val="right"/>
      <w:pPr>
        <w:ind w:left="1800" w:hanging="180"/>
      </w:pPr>
    </w:lvl>
    <w:lvl w:ilvl="3" w:tplc="27E60766" w:tentative="1">
      <w:start w:val="1"/>
      <w:numFmt w:val="decimal"/>
      <w:lvlText w:val="%4."/>
      <w:lvlJc w:val="left"/>
      <w:pPr>
        <w:ind w:left="2520" w:hanging="360"/>
      </w:pPr>
    </w:lvl>
    <w:lvl w:ilvl="4" w:tplc="16066460" w:tentative="1">
      <w:start w:val="1"/>
      <w:numFmt w:val="lowerLetter"/>
      <w:lvlText w:val="%5."/>
      <w:lvlJc w:val="left"/>
      <w:pPr>
        <w:ind w:left="3240" w:hanging="360"/>
      </w:pPr>
    </w:lvl>
    <w:lvl w:ilvl="5" w:tplc="3C5024A4" w:tentative="1">
      <w:start w:val="1"/>
      <w:numFmt w:val="lowerRoman"/>
      <w:lvlText w:val="%6."/>
      <w:lvlJc w:val="right"/>
      <w:pPr>
        <w:ind w:left="3960" w:hanging="180"/>
      </w:pPr>
    </w:lvl>
    <w:lvl w:ilvl="6" w:tplc="23ACC210" w:tentative="1">
      <w:start w:val="1"/>
      <w:numFmt w:val="decimal"/>
      <w:lvlText w:val="%7."/>
      <w:lvlJc w:val="left"/>
      <w:pPr>
        <w:ind w:left="4680" w:hanging="360"/>
      </w:pPr>
    </w:lvl>
    <w:lvl w:ilvl="7" w:tplc="86B0A846" w:tentative="1">
      <w:start w:val="1"/>
      <w:numFmt w:val="lowerLetter"/>
      <w:lvlText w:val="%8."/>
      <w:lvlJc w:val="left"/>
      <w:pPr>
        <w:ind w:left="5400" w:hanging="360"/>
      </w:pPr>
    </w:lvl>
    <w:lvl w:ilvl="8" w:tplc="F4585B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3C6ABD"/>
    <w:rsid w:val="0041584A"/>
    <w:rsid w:val="004423A4"/>
    <w:rsid w:val="00467032"/>
    <w:rsid w:val="0046754A"/>
    <w:rsid w:val="00473B57"/>
    <w:rsid w:val="0048173D"/>
    <w:rsid w:val="004977A6"/>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47FB3"/>
    <w:rsid w:val="00860955"/>
    <w:rsid w:val="008612A9"/>
    <w:rsid w:val="00863177"/>
    <w:rsid w:val="008739FD"/>
    <w:rsid w:val="008848E9"/>
    <w:rsid w:val="008935B1"/>
    <w:rsid w:val="00893E85"/>
    <w:rsid w:val="008953C4"/>
    <w:rsid w:val="008B223A"/>
    <w:rsid w:val="008B4A10"/>
    <w:rsid w:val="008B4FB8"/>
    <w:rsid w:val="008B62FF"/>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D68A2"/>
    <w:rsid w:val="009E75ED"/>
    <w:rsid w:val="009F1F2F"/>
    <w:rsid w:val="009F21A8"/>
    <w:rsid w:val="00A12DDE"/>
    <w:rsid w:val="00A6057A"/>
    <w:rsid w:val="00A611FF"/>
    <w:rsid w:val="00A71BE1"/>
    <w:rsid w:val="00A74017"/>
    <w:rsid w:val="00A769BF"/>
    <w:rsid w:val="00A80920"/>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9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azette.gc.ca/rp-pr/p1/2022/2022-06-11/pdf/g1-15624.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azette.gc.ca/rp-pr/p1/2022/2022-06-11/html/reg4-fra.html" TargetMode="External"/><Relationship Id="rId4" Type="http://schemas.openxmlformats.org/officeDocument/2006/relationships/webSettings" Target="webSettings.xml"/><Relationship Id="rId9" Type="http://schemas.openxmlformats.org/officeDocument/2006/relationships/hyperlink" Target="https://www.gazette.gc.ca/rp-pr/p1/2022/2022-06-11/html/reg4-eng.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2</TotalTime>
  <Pages>2</Pages>
  <Words>481</Words>
  <Characters>2896</Characters>
  <Application>Microsoft Office Word</Application>
  <DocSecurity>0</DocSecurity>
  <Lines>68</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2022-06-28T08:33:00Z</dcterms:created>
  <dcterms:modified xsi:type="dcterms:W3CDTF">2022-06-28T09:28:00Z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