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B881" w14:textId="77777777" w:rsidR="009239F7" w:rsidRPr="002F6A28" w:rsidRDefault="00EE02BA" w:rsidP="002F6A28">
      <w:pPr>
        <w:pStyle w:val="Title"/>
        <w:rPr>
          <w:caps w:val="0"/>
          <w:kern w:val="0"/>
        </w:rPr>
      </w:pPr>
      <w:r w:rsidRPr="002F6A28">
        <w:rPr>
          <w:caps w:val="0"/>
          <w:kern w:val="0"/>
        </w:rPr>
        <w:t>NOTIFICATION</w:t>
      </w:r>
    </w:p>
    <w:p w14:paraId="5B24F9D0" w14:textId="77777777" w:rsidR="009239F7" w:rsidRPr="002F6A28" w:rsidRDefault="00EE02BA" w:rsidP="002F6A28">
      <w:pPr>
        <w:jc w:val="center"/>
      </w:pPr>
      <w:r w:rsidRPr="002F6A28">
        <w:t>The following notification is being circulated in accordance with Article 10.6</w:t>
      </w:r>
    </w:p>
    <w:p w14:paraId="34908F4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90BA3" w14:paraId="0D3265BE" w14:textId="77777777" w:rsidTr="0069259F">
        <w:tc>
          <w:tcPr>
            <w:tcW w:w="713" w:type="dxa"/>
            <w:tcBorders>
              <w:bottom w:val="single" w:sz="6" w:space="0" w:color="auto"/>
            </w:tcBorders>
            <w:shd w:val="clear" w:color="auto" w:fill="auto"/>
          </w:tcPr>
          <w:p w14:paraId="28D68F02" w14:textId="77777777" w:rsidR="00F85C99" w:rsidRPr="002F6A28" w:rsidRDefault="00EE02BA" w:rsidP="002F6A28">
            <w:pPr>
              <w:spacing w:before="120" w:after="120"/>
              <w:jc w:val="left"/>
            </w:pPr>
            <w:r w:rsidRPr="002F6A28">
              <w:rPr>
                <w:b/>
              </w:rPr>
              <w:t>1.</w:t>
            </w:r>
          </w:p>
        </w:tc>
        <w:tc>
          <w:tcPr>
            <w:tcW w:w="8546" w:type="dxa"/>
            <w:tcBorders>
              <w:bottom w:val="single" w:sz="6" w:space="0" w:color="auto"/>
            </w:tcBorders>
            <w:shd w:val="clear" w:color="auto" w:fill="auto"/>
          </w:tcPr>
          <w:p w14:paraId="4A391A3D" w14:textId="77777777" w:rsidR="00F85C99" w:rsidRPr="002F6A28" w:rsidRDefault="00EE02B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Kingdom</w:t>
            </w:r>
            <w:bookmarkEnd w:id="1"/>
            <w:r w:rsidRPr="002F6A28">
              <w:t xml:space="preserve"> </w:t>
            </w:r>
          </w:p>
          <w:p w14:paraId="0BB08030" w14:textId="77777777" w:rsidR="00F85C99" w:rsidRPr="002F6A28" w:rsidRDefault="00EE02B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90BA3" w14:paraId="34902513" w14:textId="77777777" w:rsidTr="0069259F">
        <w:tc>
          <w:tcPr>
            <w:tcW w:w="713" w:type="dxa"/>
            <w:tcBorders>
              <w:top w:val="single" w:sz="6" w:space="0" w:color="auto"/>
              <w:bottom w:val="single" w:sz="6" w:space="0" w:color="auto"/>
            </w:tcBorders>
            <w:shd w:val="clear" w:color="auto" w:fill="auto"/>
          </w:tcPr>
          <w:p w14:paraId="6175D541" w14:textId="77777777" w:rsidR="00F85C99" w:rsidRPr="002F6A28" w:rsidRDefault="00EE02B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0831767" w14:textId="77777777" w:rsidR="00F85C99" w:rsidRPr="002F6A28" w:rsidRDefault="00EE02B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for Environment, Food and Rural Affairs (Defra)</w:t>
            </w:r>
            <w:bookmarkEnd w:id="5"/>
          </w:p>
          <w:p w14:paraId="40257667" w14:textId="77777777" w:rsidR="00F85C99" w:rsidRPr="002F6A28" w:rsidRDefault="00EE02B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83C18CB" w14:textId="77777777" w:rsidR="004A1288" w:rsidRPr="002F6A28" w:rsidRDefault="00EE02BA" w:rsidP="00AA646C">
            <w:pPr>
              <w:spacing w:after="120"/>
              <w:jc w:val="left"/>
            </w:pPr>
            <w:r w:rsidRPr="002F6A28">
              <w:t>UK TBT Enquiry Point</w:t>
            </w:r>
            <w:r w:rsidRPr="002F6A28">
              <w:br/>
              <w:t>Trade Policy Group</w:t>
            </w:r>
            <w:r w:rsidRPr="002F6A28">
              <w:br/>
              <w:t>Department for International Trade</w:t>
            </w:r>
            <w:r w:rsidRPr="002F6A28">
              <w:br/>
              <w:t>Old Admiralty Building</w:t>
            </w:r>
            <w:r w:rsidRPr="002F6A28">
              <w:br/>
              <w:t>London</w:t>
            </w:r>
            <w:r w:rsidRPr="002F6A28">
              <w:br/>
              <w:t>SW1A 2DY</w:t>
            </w:r>
            <w:r w:rsidRPr="002F6A28">
              <w:br/>
            </w:r>
            <w:hyperlink r:id="rId7" w:history="1">
              <w:r w:rsidRPr="002F6A28">
                <w:rPr>
                  <w:color w:val="0000FF"/>
                  <w:u w:val="single"/>
                </w:rPr>
                <w:t>TBTEnquiriesUK@trade.gov.uk</w:t>
              </w:r>
            </w:hyperlink>
            <w:bookmarkEnd w:id="7"/>
          </w:p>
        </w:tc>
      </w:tr>
      <w:tr w:rsidR="00990BA3" w14:paraId="0C624E2C" w14:textId="77777777" w:rsidTr="0069259F">
        <w:tc>
          <w:tcPr>
            <w:tcW w:w="713" w:type="dxa"/>
            <w:tcBorders>
              <w:top w:val="single" w:sz="6" w:space="0" w:color="auto"/>
              <w:bottom w:val="single" w:sz="6" w:space="0" w:color="auto"/>
            </w:tcBorders>
            <w:shd w:val="clear" w:color="auto" w:fill="auto"/>
          </w:tcPr>
          <w:p w14:paraId="18EB1129" w14:textId="77777777" w:rsidR="00F85C99" w:rsidRPr="002F6A28" w:rsidRDefault="00EE02B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CFE21C6" w14:textId="77777777" w:rsidR="00F85C99" w:rsidRPr="0058336F" w:rsidRDefault="00EE02B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90BA3" w14:paraId="035EC31C" w14:textId="77777777" w:rsidTr="0069259F">
        <w:tc>
          <w:tcPr>
            <w:tcW w:w="713" w:type="dxa"/>
            <w:tcBorders>
              <w:top w:val="single" w:sz="6" w:space="0" w:color="auto"/>
              <w:bottom w:val="single" w:sz="6" w:space="0" w:color="auto"/>
            </w:tcBorders>
            <w:shd w:val="clear" w:color="auto" w:fill="auto"/>
          </w:tcPr>
          <w:p w14:paraId="325DAC07" w14:textId="77777777" w:rsidR="00F85C99" w:rsidRPr="002F6A28" w:rsidRDefault="00EE02B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E9D4B4E" w14:textId="77777777" w:rsidR="00F85C99" w:rsidRPr="002F6A28" w:rsidRDefault="00EE02B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Electrical and electronic equipment (EEE). More detail on product coverage can be found in Restriction of the Use of Certain Hazardous Substances in Electrical and Electronic Equipment Regulations 2012 (SI 2012/3032) (</w:t>
            </w:r>
            <w:hyperlink r:id="rId8" w:history="1">
              <w:r w:rsidR="00EE3A11" w:rsidRPr="00C379C8">
                <w:rPr>
                  <w:color w:val="0000FF"/>
                  <w:u w:val="single"/>
                </w:rPr>
                <w:t>https://www.legislation.gov.uk/uksi/2012/3032/made</w:t>
              </w:r>
            </w:hyperlink>
            <w:r w:rsidR="00EE3A11" w:rsidRPr="00C379C8">
              <w:t>). HS code 9018 for medical devices. Electronic Components in general (ICS 31.020); Electronic components in general (ICS 31.020)</w:t>
            </w:r>
            <w:bookmarkStart w:id="20" w:name="sps3a"/>
            <w:bookmarkEnd w:id="20"/>
          </w:p>
        </w:tc>
      </w:tr>
      <w:tr w:rsidR="00990BA3" w14:paraId="5523F10E" w14:textId="77777777" w:rsidTr="0069259F">
        <w:tc>
          <w:tcPr>
            <w:tcW w:w="713" w:type="dxa"/>
            <w:tcBorders>
              <w:top w:val="single" w:sz="6" w:space="0" w:color="auto"/>
              <w:bottom w:val="single" w:sz="6" w:space="0" w:color="auto"/>
            </w:tcBorders>
            <w:shd w:val="clear" w:color="auto" w:fill="auto"/>
          </w:tcPr>
          <w:p w14:paraId="656FBF7E" w14:textId="77777777" w:rsidR="00F85C99" w:rsidRPr="002F6A28" w:rsidRDefault="00EE02B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B123911" w14:textId="77777777" w:rsidR="00F85C99" w:rsidRPr="002F6A28" w:rsidRDefault="00EE02B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statutory instrument on the Restriction of the Use of Certain Hazardous Substances in Electrical and Electronic Equipment (Amendment) Regulations 2022 (2 page(s), in English)</w:t>
            </w:r>
            <w:bookmarkStart w:id="22" w:name="sps5a"/>
            <w:bookmarkStart w:id="23" w:name="sps5c"/>
            <w:bookmarkStart w:id="24" w:name="sps5b"/>
            <w:bookmarkEnd w:id="22"/>
            <w:bookmarkEnd w:id="23"/>
            <w:bookmarkEnd w:id="24"/>
          </w:p>
        </w:tc>
      </w:tr>
      <w:tr w:rsidR="00990BA3" w14:paraId="774B2D3F" w14:textId="77777777" w:rsidTr="0069259F">
        <w:tc>
          <w:tcPr>
            <w:tcW w:w="713" w:type="dxa"/>
            <w:tcBorders>
              <w:top w:val="single" w:sz="6" w:space="0" w:color="auto"/>
              <w:bottom w:val="single" w:sz="6" w:space="0" w:color="auto"/>
            </w:tcBorders>
            <w:shd w:val="clear" w:color="auto" w:fill="auto"/>
          </w:tcPr>
          <w:p w14:paraId="5EE3828C" w14:textId="77777777" w:rsidR="00F85C99" w:rsidRPr="002F6A28" w:rsidRDefault="00EE02B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914143E" w14:textId="77777777" w:rsidR="00F85C99" w:rsidRPr="002F6A28" w:rsidRDefault="00EE02B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These measures will amend the Restriction of the Use of Certain Hazardous Substances in Electrical and Electronic Equipment Regulations 2012 ("the RoHS Regulations") as they apply in England and Wales and Scotland. </w:t>
            </w:r>
          </w:p>
          <w:p w14:paraId="72597120" w14:textId="77777777" w:rsidR="00FE448B" w:rsidRPr="00C379C8" w:rsidRDefault="00EE02BA" w:rsidP="002F6A28">
            <w:pPr>
              <w:spacing w:after="120"/>
            </w:pPr>
            <w:r w:rsidRPr="00C379C8">
              <w:t xml:space="preserve">Regulation 2 will grant new specific and temporary exemptions which will be added as entries 97 to 99 of Table 1 in Schedule A2 of the RoHS Regulations. The exemptions apply to: </w:t>
            </w:r>
          </w:p>
          <w:p w14:paraId="6C55DA53" w14:textId="77777777" w:rsidR="00FE448B" w:rsidRPr="00C379C8" w:rsidRDefault="00EE02BA" w:rsidP="002F6A28">
            <w:pPr>
              <w:spacing w:after="120"/>
            </w:pPr>
            <w:r w:rsidRPr="00C379C8">
              <w:t>(1) Bis(2-ethylhexyl) phthalate (DEHP) in ion-selective electrodes applied in point of care analysis of ionic substances present in human body fluids and/or in dialysate fluids. This exemption will expire on 21 July 2028.</w:t>
            </w:r>
          </w:p>
          <w:p w14:paraId="34A58C2D" w14:textId="77777777" w:rsidR="00FE448B" w:rsidRPr="00C379C8" w:rsidRDefault="00EE02BA" w:rsidP="002F6A28">
            <w:pPr>
              <w:spacing w:after="120"/>
            </w:pPr>
            <w:r w:rsidRPr="00C379C8">
              <w:t>(2) Bis(2-ethylhexyl) phthalate (DEHP) in plastic components in MRI detector coils. This exemption will expire on 1 January 2024.</w:t>
            </w:r>
          </w:p>
          <w:p w14:paraId="4DFF7516" w14:textId="77777777" w:rsidR="00FE448B" w:rsidRPr="00C379C8" w:rsidRDefault="00EE02BA" w:rsidP="002F6A28">
            <w:pPr>
              <w:spacing w:after="120"/>
            </w:pPr>
            <w:r w:rsidRPr="00C379C8">
              <w:t xml:space="preserve">(3) Bis(2-ethylhexyl) phthalate (DEHP), butyl benzyl phthalate (BBP), dibutyl phthalate (DBP) and </w:t>
            </w:r>
            <w:proofErr w:type="spellStart"/>
            <w:r w:rsidRPr="00C379C8">
              <w:t>diisobutyl</w:t>
            </w:r>
            <w:proofErr w:type="spellEnd"/>
            <w:r w:rsidRPr="00C379C8">
              <w:t xml:space="preserve"> phthalate (DIBP) in spare parts recovered from and used for the </w:t>
            </w:r>
            <w:r w:rsidRPr="00C379C8">
              <w:lastRenderedPageBreak/>
              <w:t xml:space="preserve">repair or refurbishment of medical devices, including </w:t>
            </w:r>
            <w:r w:rsidRPr="00C379C8">
              <w:rPr>
                <w:i/>
                <w:iCs/>
              </w:rPr>
              <w:t>in vitro</w:t>
            </w:r>
            <w:r w:rsidRPr="00C379C8">
              <w:t xml:space="preserve"> diagnostic medical devices, and their accessories, provided that the reuse takes place in auditable closed-loop business-to-business return systems and that each reuse of parts is notified to the customer. This exemption will expire on 21 July 2028.</w:t>
            </w:r>
          </w:p>
          <w:p w14:paraId="5C3BA58E" w14:textId="77777777" w:rsidR="00FE448B" w:rsidRPr="00C379C8" w:rsidRDefault="00EE02BA" w:rsidP="002F6A28">
            <w:pPr>
              <w:spacing w:after="120"/>
            </w:pPr>
            <w:r w:rsidRPr="00C379C8">
              <w:t>These regulations will also make minor incidental amendments to Schedule A2 of the RoHS Regulations to clarify the descriptions of the tables containing the exemptions.</w:t>
            </w:r>
          </w:p>
        </w:tc>
      </w:tr>
      <w:tr w:rsidR="00990BA3" w14:paraId="3998E852" w14:textId="77777777" w:rsidTr="0069259F">
        <w:tc>
          <w:tcPr>
            <w:tcW w:w="713" w:type="dxa"/>
            <w:tcBorders>
              <w:top w:val="single" w:sz="6" w:space="0" w:color="auto"/>
              <w:bottom w:val="single" w:sz="6" w:space="0" w:color="auto"/>
            </w:tcBorders>
            <w:shd w:val="clear" w:color="auto" w:fill="auto"/>
          </w:tcPr>
          <w:p w14:paraId="1A13C2F9" w14:textId="77777777" w:rsidR="00F85C99" w:rsidRPr="002F6A28" w:rsidRDefault="00EE02B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32B9251" w14:textId="77777777" w:rsidR="00F85C99" w:rsidRPr="002F6A28" w:rsidRDefault="00EE02B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Adaptation of existing legislation to scientific and technical progress; phase-out of substances of very high concern (SVHC) in electrical equipment in order to facilitate recycling and reduce possible negative impacts on human health and the environment, while granting economic operators adequate transition time for compliance. A shorter entry into force period for the Amendment is necessary to avoid potential negative impacts on the supply of medical devices/spare parts. A longer delay may have a consequential impact on human health because of potential delays in diagnoses and treatment.; Protection of human health or safety; Protection of the environment</w:t>
            </w:r>
            <w:bookmarkStart w:id="27" w:name="sps7f"/>
            <w:bookmarkEnd w:id="27"/>
          </w:p>
        </w:tc>
      </w:tr>
      <w:tr w:rsidR="00990BA3" w14:paraId="54144B0D" w14:textId="77777777" w:rsidTr="0069259F">
        <w:tc>
          <w:tcPr>
            <w:tcW w:w="713" w:type="dxa"/>
            <w:tcBorders>
              <w:top w:val="single" w:sz="6" w:space="0" w:color="auto"/>
              <w:bottom w:val="single" w:sz="6" w:space="0" w:color="auto"/>
            </w:tcBorders>
            <w:shd w:val="clear" w:color="auto" w:fill="auto"/>
          </w:tcPr>
          <w:p w14:paraId="3A1562CA" w14:textId="77777777" w:rsidR="00F85C99" w:rsidRPr="002F6A28" w:rsidRDefault="00EE02B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17BB76C" w14:textId="77777777" w:rsidR="00072B36" w:rsidRPr="002F6A28" w:rsidRDefault="00EE02B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238947B" w14:textId="77777777" w:rsidR="00F85C99" w:rsidRPr="002F6A28" w:rsidRDefault="00EE02BA" w:rsidP="009E75ED">
            <w:pPr>
              <w:spacing w:before="120" w:after="120"/>
              <w:jc w:val="left"/>
            </w:pPr>
            <w:proofErr w:type="spellStart"/>
            <w:r w:rsidRPr="002F6A28">
              <w:rPr>
                <w:bCs/>
                <w:u w:val="single"/>
              </w:rPr>
              <w:t>Relevent</w:t>
            </w:r>
            <w:proofErr w:type="spellEnd"/>
            <w:r w:rsidRPr="002F6A28">
              <w:rPr>
                <w:bCs/>
                <w:u w:val="single"/>
              </w:rPr>
              <w:t xml:space="preserve"> UK documentation</w:t>
            </w:r>
            <w:r w:rsidRPr="002F6A28">
              <w:rPr>
                <w:bCs/>
                <w:u w:val="single"/>
              </w:rPr>
              <w:br/>
            </w:r>
            <w:r w:rsidRPr="002F6A28">
              <w:rPr>
                <w:bCs/>
              </w:rPr>
              <w:t xml:space="preserve">The Restriction of the Use of Certain Hazardous Substances in Electrical and Electronic Equipment Regulations 2012 (The RoHS Regulations) </w:t>
            </w:r>
            <w:r w:rsidRPr="002F6A28">
              <w:rPr>
                <w:bCs/>
              </w:rPr>
              <w:br/>
            </w:r>
            <w:hyperlink r:id="rId9" w:history="1">
              <w:r w:rsidRPr="002F6A28">
                <w:rPr>
                  <w:bCs/>
                  <w:color w:val="0000FF"/>
                  <w:u w:val="single"/>
                </w:rPr>
                <w:t>https://www.legislation.gov.uk/uksi/2012/3032/made</w:t>
              </w:r>
            </w:hyperlink>
          </w:p>
          <w:p w14:paraId="2FA52241" w14:textId="77777777" w:rsidR="004A1288" w:rsidRPr="002F6A28" w:rsidRDefault="00EE02BA" w:rsidP="009E75ED">
            <w:pPr>
              <w:spacing w:after="120"/>
              <w:jc w:val="left"/>
              <w:rPr>
                <w:bCs/>
              </w:rPr>
            </w:pPr>
            <w:r w:rsidRPr="002F6A28">
              <w:rPr>
                <w:bCs/>
              </w:rPr>
              <w:t>The Hazardous Substances and Packaging (Legislative Functions and Amendment) (EU Exit) Regulations 2020 (SI 2020 No 1647) provides powers to amend, by regulation, the list of  exemptions (Table 1 of Schedule A2)</w:t>
            </w:r>
            <w:r w:rsidRPr="002F6A28">
              <w:rPr>
                <w:bCs/>
              </w:rPr>
              <w:br/>
            </w:r>
            <w:hyperlink r:id="rId10" w:history="1">
              <w:r w:rsidRPr="002F6A28">
                <w:rPr>
                  <w:bCs/>
                  <w:color w:val="0000FF"/>
                  <w:u w:val="single"/>
                </w:rPr>
                <w:t>https://www.legislation.gov.uk/uksi/2020/1647/contents/made</w:t>
              </w:r>
            </w:hyperlink>
          </w:p>
          <w:p w14:paraId="6D1FDCD8" w14:textId="77777777" w:rsidR="004A1288" w:rsidRPr="002F6A28" w:rsidRDefault="00EE02BA" w:rsidP="009E75ED">
            <w:pPr>
              <w:spacing w:after="120"/>
              <w:jc w:val="left"/>
              <w:rPr>
                <w:bCs/>
              </w:rPr>
            </w:pPr>
            <w:r w:rsidRPr="002F6A28">
              <w:rPr>
                <w:bCs/>
              </w:rPr>
              <w:t>Consultation on amendments to the Restriction of the Use of Certain Hazardous Substances in Electrical and Electronic Equipment Regulations. The inclusion of restrictions on phthalates in medical devices and monitoring and control instruments.</w:t>
            </w:r>
            <w:r w:rsidRPr="002F6A28">
              <w:rPr>
                <w:bCs/>
              </w:rPr>
              <w:br/>
            </w:r>
            <w:hyperlink r:id="rId11" w:history="1">
              <w:r w:rsidRPr="002F6A28">
                <w:rPr>
                  <w:bCs/>
                </w:rPr>
                <w:t>Restriction of phthalates medical devices, monitoring and control instruments - GOV.UK (www.gov.uk)</w:t>
              </w:r>
            </w:hyperlink>
          </w:p>
          <w:p w14:paraId="7A684460" w14:textId="77777777" w:rsidR="004A1288" w:rsidRPr="002F6A28" w:rsidRDefault="00EE02BA" w:rsidP="009E75ED">
            <w:pPr>
              <w:spacing w:after="120"/>
              <w:jc w:val="left"/>
              <w:rPr>
                <w:bCs/>
              </w:rPr>
            </w:pPr>
            <w:r w:rsidRPr="002F6A28">
              <w:rPr>
                <w:bCs/>
              </w:rPr>
              <w:t xml:space="preserve">The Restriction of the Use of Certain Hazardous Substances in Electrical and Electronic Equipment (Amendment) No 2 Regulations 2021, which introduces restriction on the use of phthalates in medical devices and monitoring and control instruments from 1 July 2022. See notification </w:t>
            </w:r>
            <w:hyperlink r:id="rId12" w:anchor="/browse-notifications/details/89214" w:tgtFrame="_blank" w:history="1">
              <w:r w:rsidRPr="002F6A28">
                <w:rPr>
                  <w:bCs/>
                </w:rPr>
                <w:t>G/TBT/N/GBR/43</w:t>
              </w:r>
            </w:hyperlink>
            <w:r w:rsidRPr="002F6A28">
              <w:rPr>
                <w:bCs/>
              </w:rPr>
              <w:t>.</w:t>
            </w:r>
            <w:r w:rsidRPr="002F6A28">
              <w:rPr>
                <w:bCs/>
              </w:rPr>
              <w:br/>
            </w:r>
            <w:hyperlink r:id="rId13" w:history="1">
              <w:r w:rsidRPr="002F6A28">
                <w:rPr>
                  <w:bCs/>
                  <w:color w:val="0000FF"/>
                  <w:u w:val="single"/>
                </w:rPr>
                <w:t>https://www.legislation.gov.uk/uksi/2021/1395/made</w:t>
              </w:r>
            </w:hyperlink>
          </w:p>
          <w:p w14:paraId="0D140519" w14:textId="77777777" w:rsidR="004A1288" w:rsidRPr="002F6A28" w:rsidRDefault="00EE02BA" w:rsidP="009E75ED">
            <w:pPr>
              <w:spacing w:after="120"/>
              <w:rPr>
                <w:bCs/>
              </w:rPr>
            </w:pPr>
            <w:r w:rsidRPr="002F6A28">
              <w:rPr>
                <w:bCs/>
              </w:rPr>
              <w:t>Technical and scientific analysis reports of the exemptions (see attachments).</w:t>
            </w:r>
          </w:p>
        </w:tc>
      </w:tr>
      <w:tr w:rsidR="00990BA3" w14:paraId="24422058" w14:textId="77777777" w:rsidTr="00AE6CC8">
        <w:trPr>
          <w:cantSplit/>
        </w:trPr>
        <w:tc>
          <w:tcPr>
            <w:tcW w:w="713" w:type="dxa"/>
            <w:tcBorders>
              <w:top w:val="single" w:sz="6" w:space="0" w:color="auto"/>
              <w:bottom w:val="single" w:sz="6" w:space="0" w:color="auto"/>
            </w:tcBorders>
            <w:shd w:val="clear" w:color="auto" w:fill="auto"/>
          </w:tcPr>
          <w:p w14:paraId="299009B1" w14:textId="77777777" w:rsidR="00EE3A11" w:rsidRPr="002F6A28" w:rsidRDefault="00EE02B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5D08838" w14:textId="77777777" w:rsidR="00EE3A11" w:rsidRPr="002F6A28" w:rsidRDefault="00EE02B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June 2022</w:t>
            </w:r>
            <w:bookmarkEnd w:id="31"/>
          </w:p>
          <w:p w14:paraId="7C0699AB" w14:textId="77777777" w:rsidR="00EE3A11" w:rsidRPr="002F6A28" w:rsidRDefault="00EE02B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 relevant provisions in the draft instrument will come into force on 1 July 2022</w:t>
            </w:r>
            <w:bookmarkEnd w:id="34"/>
          </w:p>
        </w:tc>
      </w:tr>
      <w:tr w:rsidR="00990BA3" w14:paraId="6F58CF56" w14:textId="77777777" w:rsidTr="0069259F">
        <w:tc>
          <w:tcPr>
            <w:tcW w:w="713" w:type="dxa"/>
            <w:tcBorders>
              <w:top w:val="single" w:sz="6" w:space="0" w:color="auto"/>
              <w:bottom w:val="single" w:sz="6" w:space="0" w:color="auto"/>
            </w:tcBorders>
            <w:shd w:val="clear" w:color="auto" w:fill="auto"/>
          </w:tcPr>
          <w:p w14:paraId="17DFA71D" w14:textId="77777777" w:rsidR="00F85C99" w:rsidRPr="002F6A28" w:rsidRDefault="00EE02B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A1AC086" w14:textId="77777777" w:rsidR="00F85C99" w:rsidRPr="002F6A28" w:rsidRDefault="00EE02B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90BA3" w14:paraId="5EE8D2CD" w14:textId="77777777" w:rsidTr="0069259F">
        <w:tc>
          <w:tcPr>
            <w:tcW w:w="713" w:type="dxa"/>
            <w:tcBorders>
              <w:top w:val="single" w:sz="6" w:space="0" w:color="auto"/>
            </w:tcBorders>
            <w:shd w:val="clear" w:color="auto" w:fill="auto"/>
          </w:tcPr>
          <w:p w14:paraId="3D16FD6B" w14:textId="77777777" w:rsidR="00F85C99" w:rsidRPr="002F6A28" w:rsidRDefault="00EE02B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604D05B" w14:textId="77777777" w:rsidR="00F85C99" w:rsidRPr="002F6A28" w:rsidRDefault="00EE02B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1BA0EC5" w14:textId="77777777" w:rsidR="004A1288" w:rsidRPr="002F6A28" w:rsidRDefault="00EE02BA" w:rsidP="00B16145">
            <w:pPr>
              <w:keepNext/>
              <w:keepLines/>
              <w:spacing w:before="120" w:after="120"/>
              <w:jc w:val="left"/>
            </w:pPr>
            <w:r w:rsidRPr="002F6A28">
              <w:t>UK TBT Enquiry Point</w:t>
            </w:r>
            <w:r w:rsidRPr="002F6A28">
              <w:br/>
              <w:t>Trade Policy Group</w:t>
            </w:r>
            <w:r w:rsidRPr="002F6A28">
              <w:br/>
              <w:t>Department for International Trade</w:t>
            </w:r>
            <w:r w:rsidRPr="002F6A28">
              <w:br/>
              <w:t>Old Admiralty Building</w:t>
            </w:r>
            <w:r w:rsidRPr="002F6A28">
              <w:br/>
              <w:t>London</w:t>
            </w:r>
            <w:r w:rsidRPr="002F6A28">
              <w:br/>
              <w:t>SW1A 2DY</w:t>
            </w:r>
            <w:r w:rsidRPr="002F6A28">
              <w:br/>
            </w:r>
            <w:hyperlink r:id="rId14" w:history="1">
              <w:r w:rsidRPr="002F6A28">
                <w:rPr>
                  <w:color w:val="0000FF"/>
                  <w:u w:val="single"/>
                </w:rPr>
                <w:t>TBTEnquiriesUK@trade.gov.uk</w:t>
              </w:r>
            </w:hyperlink>
            <w:r w:rsidRPr="002F6A28">
              <w:br/>
            </w:r>
            <w:r w:rsidRPr="002F6A28">
              <w:br/>
              <w:t>Draft statutory instrument on the Restriction of the Use of Certain Hazardous Substances in Electrical and Electronic Equipment (Amendment) Regulations 2022 (see attachment).</w:t>
            </w:r>
          </w:p>
          <w:p w14:paraId="09D581FF" w14:textId="77777777" w:rsidR="004A1288" w:rsidRPr="002F6A28" w:rsidRDefault="00A33B0D" w:rsidP="00B16145">
            <w:pPr>
              <w:keepNext/>
              <w:keepLines/>
              <w:spacing w:before="120" w:after="120"/>
              <w:jc w:val="left"/>
            </w:pPr>
            <w:hyperlink r:id="rId15" w:history="1">
              <w:r w:rsidR="00EE02BA" w:rsidRPr="002F6A28">
                <w:rPr>
                  <w:color w:val="0000FF"/>
                  <w:u w:val="single"/>
                </w:rPr>
                <w:t>https://members.wto.org/crnattachments/2022/TBT/GBR/22_2264_00_e.pdf</w:t>
              </w:r>
            </w:hyperlink>
            <w:r w:rsidR="00EE02BA" w:rsidRPr="002F6A28">
              <w:br/>
            </w:r>
            <w:hyperlink r:id="rId16" w:history="1">
              <w:r w:rsidR="00EE02BA" w:rsidRPr="002F6A28">
                <w:rPr>
                  <w:color w:val="0000FF"/>
                  <w:u w:val="single"/>
                </w:rPr>
                <w:t>https://members.wto.org/crnattachments/2022/TBT/GBR/22_2264_01_e.pdf</w:t>
              </w:r>
            </w:hyperlink>
            <w:r w:rsidR="00EE02BA" w:rsidRPr="002F6A28">
              <w:br/>
            </w:r>
            <w:hyperlink r:id="rId17" w:history="1">
              <w:r w:rsidR="00EE02BA" w:rsidRPr="002F6A28">
                <w:rPr>
                  <w:color w:val="0000FF"/>
                  <w:u w:val="single"/>
                </w:rPr>
                <w:t>https://members.wto.org/crnattachments/2022/TBT/GBR/22_2264_02_e.pdf</w:t>
              </w:r>
            </w:hyperlink>
            <w:r w:rsidR="00EE02BA" w:rsidRPr="002F6A28">
              <w:br/>
            </w:r>
            <w:hyperlink r:id="rId18" w:history="1">
              <w:r w:rsidR="00EE02BA" w:rsidRPr="002F6A28">
                <w:rPr>
                  <w:color w:val="0000FF"/>
                  <w:u w:val="single"/>
                </w:rPr>
                <w:t>https://members.wto.org/crnattachments/2022/TBT/GBR/22_2264_03_e.pdf</w:t>
              </w:r>
            </w:hyperlink>
            <w:bookmarkEnd w:id="40"/>
          </w:p>
        </w:tc>
      </w:tr>
    </w:tbl>
    <w:p w14:paraId="24EBE109"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2253" w14:textId="77777777" w:rsidR="00D171C4" w:rsidRDefault="00EE02BA">
      <w:r>
        <w:separator/>
      </w:r>
    </w:p>
  </w:endnote>
  <w:endnote w:type="continuationSeparator" w:id="0">
    <w:p w14:paraId="77B131C6" w14:textId="77777777" w:rsidR="00D171C4" w:rsidRDefault="00E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767D" w14:textId="77777777" w:rsidR="009239F7" w:rsidRPr="002F6A28" w:rsidRDefault="00EE02B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737A" w14:textId="77777777" w:rsidR="009239F7" w:rsidRPr="002F6A28" w:rsidRDefault="00EE02B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7627" w14:textId="77777777" w:rsidR="00EE3A11" w:rsidRPr="002F6A28" w:rsidRDefault="00EE02B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D297" w14:textId="77777777" w:rsidR="00D171C4" w:rsidRDefault="00EE02BA">
      <w:r>
        <w:separator/>
      </w:r>
    </w:p>
  </w:footnote>
  <w:footnote w:type="continuationSeparator" w:id="0">
    <w:p w14:paraId="789EC5EF" w14:textId="77777777" w:rsidR="00D171C4" w:rsidRDefault="00EE0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B8B5" w14:textId="77777777" w:rsidR="009239F7" w:rsidRPr="002F6A28" w:rsidRDefault="00EE02BA" w:rsidP="009239F7">
    <w:pPr>
      <w:pStyle w:val="Header"/>
      <w:pBdr>
        <w:bottom w:val="single" w:sz="4" w:space="1" w:color="auto"/>
      </w:pBdr>
      <w:tabs>
        <w:tab w:val="clear" w:pos="4513"/>
        <w:tab w:val="clear" w:pos="9027"/>
      </w:tabs>
      <w:jc w:val="center"/>
    </w:pPr>
    <w:proofErr w:type="spellStart"/>
    <w:r w:rsidRPr="002F6A28">
      <w:t>tbtSymbol</w:t>
    </w:r>
    <w:proofErr w:type="spellEnd"/>
  </w:p>
  <w:p w14:paraId="2013BC17" w14:textId="77777777" w:rsidR="009239F7" w:rsidRPr="002F6A28" w:rsidRDefault="009239F7" w:rsidP="009239F7">
    <w:pPr>
      <w:pStyle w:val="Header"/>
      <w:pBdr>
        <w:bottom w:val="single" w:sz="4" w:space="1" w:color="auto"/>
      </w:pBdr>
      <w:tabs>
        <w:tab w:val="clear" w:pos="4513"/>
        <w:tab w:val="clear" w:pos="9027"/>
      </w:tabs>
      <w:jc w:val="center"/>
    </w:pPr>
  </w:p>
  <w:p w14:paraId="30238B02" w14:textId="77777777" w:rsidR="009239F7" w:rsidRPr="002F6A28" w:rsidRDefault="00EE02B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989E9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20E4" w14:textId="77777777" w:rsidR="009239F7" w:rsidRPr="002F6A28" w:rsidRDefault="00EE02BA" w:rsidP="009239F7">
    <w:pPr>
      <w:pStyle w:val="Header"/>
      <w:pBdr>
        <w:bottom w:val="single" w:sz="4" w:space="1" w:color="auto"/>
      </w:pBdr>
      <w:tabs>
        <w:tab w:val="clear" w:pos="4513"/>
        <w:tab w:val="clear" w:pos="9027"/>
      </w:tabs>
      <w:jc w:val="center"/>
    </w:pPr>
    <w:bookmarkStart w:id="41" w:name="spsSymbolHeader"/>
    <w:r w:rsidRPr="002F6A28">
      <w:t>G/TBT/N/GBR/46</w:t>
    </w:r>
    <w:bookmarkEnd w:id="41"/>
  </w:p>
  <w:p w14:paraId="004B9C94" w14:textId="77777777" w:rsidR="009239F7" w:rsidRPr="002F6A28" w:rsidRDefault="009239F7" w:rsidP="009239F7">
    <w:pPr>
      <w:pStyle w:val="Header"/>
      <w:pBdr>
        <w:bottom w:val="single" w:sz="4" w:space="1" w:color="auto"/>
      </w:pBdr>
      <w:tabs>
        <w:tab w:val="clear" w:pos="4513"/>
        <w:tab w:val="clear" w:pos="9027"/>
      </w:tabs>
      <w:jc w:val="center"/>
    </w:pPr>
  </w:p>
  <w:p w14:paraId="6FC293C2" w14:textId="77777777" w:rsidR="009239F7" w:rsidRPr="002F6A28" w:rsidRDefault="00EE02B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AB69F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0BA3" w14:paraId="5F48CED6" w14:textId="77777777" w:rsidTr="008612A9">
      <w:trPr>
        <w:trHeight w:val="240"/>
        <w:jc w:val="center"/>
      </w:trPr>
      <w:tc>
        <w:tcPr>
          <w:tcW w:w="3794" w:type="dxa"/>
          <w:shd w:val="clear" w:color="auto" w:fill="FFFFFF"/>
          <w:tcMar>
            <w:left w:w="108" w:type="dxa"/>
            <w:right w:w="108" w:type="dxa"/>
          </w:tcMar>
          <w:vAlign w:val="center"/>
        </w:tcPr>
        <w:p w14:paraId="212E84A3"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0A32ED8" w14:textId="77777777" w:rsidR="00ED54E0" w:rsidRPr="009239F7" w:rsidRDefault="00ED54E0" w:rsidP="00B801E9">
          <w:pPr>
            <w:jc w:val="right"/>
            <w:rPr>
              <w:b/>
              <w:color w:val="FF0000"/>
              <w:szCs w:val="16"/>
            </w:rPr>
          </w:pPr>
        </w:p>
      </w:tc>
    </w:tr>
    <w:bookmarkEnd w:id="42"/>
    <w:tr w:rsidR="00990BA3" w14:paraId="62B105FB" w14:textId="77777777" w:rsidTr="008612A9">
      <w:trPr>
        <w:trHeight w:val="213"/>
        <w:jc w:val="center"/>
      </w:trPr>
      <w:tc>
        <w:tcPr>
          <w:tcW w:w="3794" w:type="dxa"/>
          <w:vMerge w:val="restart"/>
          <w:shd w:val="clear" w:color="auto" w:fill="FFFFFF"/>
          <w:tcMar>
            <w:left w:w="0" w:type="dxa"/>
            <w:right w:w="0" w:type="dxa"/>
          </w:tcMar>
        </w:tcPr>
        <w:p w14:paraId="0733D4B1" w14:textId="77777777" w:rsidR="00ED54E0" w:rsidRPr="009239F7" w:rsidRDefault="00EE02BA" w:rsidP="00B801E9">
          <w:pPr>
            <w:jc w:val="left"/>
          </w:pPr>
          <w:r>
            <w:rPr>
              <w:noProof/>
              <w:lang w:eastAsia="en-GB"/>
            </w:rPr>
            <w:drawing>
              <wp:inline distT="0" distB="0" distL="0" distR="0" wp14:anchorId="6F28BD9C" wp14:editId="08FEF4D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6622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7341D2" w14:textId="77777777" w:rsidR="00ED54E0" w:rsidRPr="009239F7" w:rsidRDefault="00ED54E0" w:rsidP="00B801E9">
          <w:pPr>
            <w:jc w:val="right"/>
            <w:rPr>
              <w:b/>
              <w:szCs w:val="16"/>
            </w:rPr>
          </w:pPr>
        </w:p>
      </w:tc>
    </w:tr>
    <w:tr w:rsidR="00990BA3" w14:paraId="10923D17" w14:textId="77777777" w:rsidTr="008612A9">
      <w:trPr>
        <w:trHeight w:val="868"/>
        <w:jc w:val="center"/>
      </w:trPr>
      <w:tc>
        <w:tcPr>
          <w:tcW w:w="3794" w:type="dxa"/>
          <w:vMerge/>
          <w:shd w:val="clear" w:color="auto" w:fill="FFFFFF"/>
          <w:tcMar>
            <w:left w:w="108" w:type="dxa"/>
            <w:right w:w="108" w:type="dxa"/>
          </w:tcMar>
        </w:tcPr>
        <w:p w14:paraId="3C3F4F3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3CED36F" w14:textId="77777777" w:rsidR="009239F7" w:rsidRPr="002F6A28" w:rsidRDefault="00EE02BA" w:rsidP="00B801E9">
          <w:pPr>
            <w:jc w:val="right"/>
            <w:rPr>
              <w:b/>
              <w:szCs w:val="16"/>
            </w:rPr>
          </w:pPr>
          <w:bookmarkStart w:id="43" w:name="bmkSymbols"/>
          <w:r w:rsidRPr="002F6A28">
            <w:rPr>
              <w:b/>
              <w:szCs w:val="16"/>
            </w:rPr>
            <w:t>G/TBT/N/GBR/46</w:t>
          </w:r>
          <w:bookmarkEnd w:id="43"/>
        </w:p>
      </w:tc>
    </w:tr>
    <w:tr w:rsidR="00990BA3" w14:paraId="3D432194" w14:textId="77777777" w:rsidTr="008612A9">
      <w:trPr>
        <w:trHeight w:val="240"/>
        <w:jc w:val="center"/>
      </w:trPr>
      <w:tc>
        <w:tcPr>
          <w:tcW w:w="3794" w:type="dxa"/>
          <w:vMerge/>
          <w:shd w:val="clear" w:color="auto" w:fill="FFFFFF"/>
          <w:tcMar>
            <w:left w:w="108" w:type="dxa"/>
            <w:right w:w="108" w:type="dxa"/>
          </w:tcMar>
          <w:vAlign w:val="center"/>
        </w:tcPr>
        <w:p w14:paraId="553E672F" w14:textId="77777777" w:rsidR="00ED54E0" w:rsidRPr="009239F7" w:rsidRDefault="00ED54E0" w:rsidP="00B801E9"/>
      </w:tc>
      <w:tc>
        <w:tcPr>
          <w:tcW w:w="5448" w:type="dxa"/>
          <w:gridSpan w:val="2"/>
          <w:shd w:val="clear" w:color="auto" w:fill="FFFFFF"/>
          <w:tcMar>
            <w:left w:w="108" w:type="dxa"/>
            <w:right w:w="108" w:type="dxa"/>
          </w:tcMar>
          <w:vAlign w:val="center"/>
        </w:tcPr>
        <w:p w14:paraId="56094905" w14:textId="6D5C67B7" w:rsidR="00ED54E0" w:rsidRPr="009239F7" w:rsidRDefault="00EE02BA" w:rsidP="00B801E9">
          <w:pPr>
            <w:jc w:val="right"/>
            <w:rPr>
              <w:szCs w:val="16"/>
            </w:rPr>
          </w:pPr>
          <w:bookmarkStart w:id="44" w:name="spsDateDistribution"/>
          <w:bookmarkStart w:id="45" w:name="bmkDate"/>
          <w:bookmarkEnd w:id="44"/>
          <w:bookmarkEnd w:id="45"/>
          <w:r>
            <w:rPr>
              <w:szCs w:val="16"/>
            </w:rPr>
            <w:t>16 March 2022</w:t>
          </w:r>
        </w:p>
      </w:tc>
    </w:tr>
    <w:tr w:rsidR="00990BA3" w14:paraId="1D884CC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6BFFA9" w14:textId="183FA724" w:rsidR="00ED54E0" w:rsidRPr="009239F7" w:rsidRDefault="00EE02BA"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A33B0D">
            <w:rPr>
              <w:color w:val="FF0000"/>
              <w:szCs w:val="16"/>
            </w:rPr>
            <w:t>2327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13BC883" w14:textId="77777777" w:rsidR="00ED54E0" w:rsidRPr="009239F7" w:rsidRDefault="00EE02BA"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90BA3" w14:paraId="2C01369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F6BD53" w14:textId="77777777" w:rsidR="00ED54E0" w:rsidRPr="009239F7" w:rsidRDefault="00EE02BA"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4C9C7C1" w14:textId="77777777" w:rsidR="00ED54E0" w:rsidRPr="002F6A28" w:rsidRDefault="00EE02BA"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597316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60C95C">
      <w:start w:val="1"/>
      <w:numFmt w:val="decimal"/>
      <w:pStyle w:val="SummaryText"/>
      <w:lvlText w:val="%1."/>
      <w:lvlJc w:val="left"/>
      <w:pPr>
        <w:ind w:left="360" w:hanging="360"/>
      </w:pPr>
    </w:lvl>
    <w:lvl w:ilvl="1" w:tplc="54EE9376" w:tentative="1">
      <w:start w:val="1"/>
      <w:numFmt w:val="lowerLetter"/>
      <w:lvlText w:val="%2."/>
      <w:lvlJc w:val="left"/>
      <w:pPr>
        <w:ind w:left="1080" w:hanging="360"/>
      </w:pPr>
    </w:lvl>
    <w:lvl w:ilvl="2" w:tplc="BE32FECA" w:tentative="1">
      <w:start w:val="1"/>
      <w:numFmt w:val="lowerRoman"/>
      <w:lvlText w:val="%3."/>
      <w:lvlJc w:val="right"/>
      <w:pPr>
        <w:ind w:left="1800" w:hanging="180"/>
      </w:pPr>
    </w:lvl>
    <w:lvl w:ilvl="3" w:tplc="54B0349E" w:tentative="1">
      <w:start w:val="1"/>
      <w:numFmt w:val="decimal"/>
      <w:lvlText w:val="%4."/>
      <w:lvlJc w:val="left"/>
      <w:pPr>
        <w:ind w:left="2520" w:hanging="360"/>
      </w:pPr>
    </w:lvl>
    <w:lvl w:ilvl="4" w:tplc="2280D038" w:tentative="1">
      <w:start w:val="1"/>
      <w:numFmt w:val="lowerLetter"/>
      <w:lvlText w:val="%5."/>
      <w:lvlJc w:val="left"/>
      <w:pPr>
        <w:ind w:left="3240" w:hanging="360"/>
      </w:pPr>
    </w:lvl>
    <w:lvl w:ilvl="5" w:tplc="732CEA08" w:tentative="1">
      <w:start w:val="1"/>
      <w:numFmt w:val="lowerRoman"/>
      <w:lvlText w:val="%6."/>
      <w:lvlJc w:val="right"/>
      <w:pPr>
        <w:ind w:left="3960" w:hanging="180"/>
      </w:pPr>
    </w:lvl>
    <w:lvl w:ilvl="6" w:tplc="CDB2DA02" w:tentative="1">
      <w:start w:val="1"/>
      <w:numFmt w:val="decimal"/>
      <w:lvlText w:val="%7."/>
      <w:lvlJc w:val="left"/>
      <w:pPr>
        <w:ind w:left="4680" w:hanging="360"/>
      </w:pPr>
    </w:lvl>
    <w:lvl w:ilvl="7" w:tplc="318AFA0A" w:tentative="1">
      <w:start w:val="1"/>
      <w:numFmt w:val="lowerLetter"/>
      <w:lvlText w:val="%8."/>
      <w:lvlJc w:val="left"/>
      <w:pPr>
        <w:ind w:left="5400" w:hanging="360"/>
      </w:pPr>
    </w:lvl>
    <w:lvl w:ilvl="8" w:tplc="D750AF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1288"/>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3A75"/>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BA3"/>
    <w:rsid w:val="00990E7D"/>
    <w:rsid w:val="009A6F54"/>
    <w:rsid w:val="009A72C6"/>
    <w:rsid w:val="009B6669"/>
    <w:rsid w:val="009D1D8C"/>
    <w:rsid w:val="009D1FF8"/>
    <w:rsid w:val="009E75ED"/>
    <w:rsid w:val="009F1F2F"/>
    <w:rsid w:val="009F21A8"/>
    <w:rsid w:val="00A33B0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71C4"/>
    <w:rsid w:val="00D32587"/>
    <w:rsid w:val="00D52A9D"/>
    <w:rsid w:val="00D55AAD"/>
    <w:rsid w:val="00D70F5B"/>
    <w:rsid w:val="00D747AE"/>
    <w:rsid w:val="00D9226C"/>
    <w:rsid w:val="00DA20BD"/>
    <w:rsid w:val="00DE50DB"/>
    <w:rsid w:val="00DF6AE1"/>
    <w:rsid w:val="00E147CB"/>
    <w:rsid w:val="00E20B42"/>
    <w:rsid w:val="00E25473"/>
    <w:rsid w:val="00E30040"/>
    <w:rsid w:val="00E30FFD"/>
    <w:rsid w:val="00E46FD5"/>
    <w:rsid w:val="00E544BB"/>
    <w:rsid w:val="00E56545"/>
    <w:rsid w:val="00E63AC7"/>
    <w:rsid w:val="00E67CF3"/>
    <w:rsid w:val="00E82AEC"/>
    <w:rsid w:val="00E969D2"/>
    <w:rsid w:val="00EA5D4F"/>
    <w:rsid w:val="00EB6C56"/>
    <w:rsid w:val="00ED54E0"/>
    <w:rsid w:val="00ED66D3"/>
    <w:rsid w:val="00EE02BA"/>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3032/made" TargetMode="External"/><Relationship Id="rId13" Type="http://schemas.openxmlformats.org/officeDocument/2006/relationships/hyperlink" Target="https://www.legislation.gov.uk/uksi/2021/1395/made" TargetMode="External"/><Relationship Id="rId18" Type="http://schemas.openxmlformats.org/officeDocument/2006/relationships/hyperlink" Target="https://members.wto.org/crnattachments/2022/TBT/GBR/22_2264_03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BTEnquiriesUK@trade.gov.uk" TargetMode="External"/><Relationship Id="rId12" Type="http://schemas.openxmlformats.org/officeDocument/2006/relationships/hyperlink" Target="https://www.epingalert.org/en/?notification-type-radio=null" TargetMode="External"/><Relationship Id="rId17" Type="http://schemas.openxmlformats.org/officeDocument/2006/relationships/hyperlink" Target="https://members.wto.org/crnattachments/2022/TBT/GBR/22_2264_02_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mbers.wto.org/crnattachments/2022/TBT/GBR/22_2264_01_e.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nsultations/restriction-of-phthalates-medical-devices-monitoring-and-control-instrument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embers.wto.org/crnattachments/2022/TBT/GBR/22_2264_00_e.pdf" TargetMode="External"/><Relationship Id="rId23" Type="http://schemas.openxmlformats.org/officeDocument/2006/relationships/header" Target="header3.xml"/><Relationship Id="rId10" Type="http://schemas.openxmlformats.org/officeDocument/2006/relationships/hyperlink" Target="https://www.legislation.gov.uk/uksi/2020/1647/contents/ma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si/2012/3032/made" TargetMode="External"/><Relationship Id="rId14" Type="http://schemas.openxmlformats.org/officeDocument/2006/relationships/hyperlink" Target="mailto:TBTEnquiriesUK@trade.gov.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5135</Characters>
  <Application>Microsoft Office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2022-03-16T13:30:00Z</dcterms:created>
  <dcterms:modified xsi:type="dcterms:W3CDTF">2022-03-16T13:56:00Z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