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3B7228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A0DAD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notifiant:</w:t>
            </w:r>
            <w:proofErr w:type="gramEnd"/>
            <w:r w:rsidRPr="00931751">
              <w:rPr>
                <w:b/>
              </w:rPr>
              <w:t xml:space="preserve"> </w:t>
            </w:r>
            <w:bookmarkStart w:id="0" w:name="sps1a"/>
            <w:r w:rsidRPr="000861DD">
              <w:rPr>
                <w:caps/>
                <w:u w:val="single"/>
              </w:rPr>
              <w:t>Canada</w:t>
            </w:r>
            <w:bookmarkEnd w:id="0"/>
          </w:p>
          <w:p w:rsidR="005E2B26" w:rsidRPr="00931751" w:rsidRDefault="003B7228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concernés:</w:t>
            </w:r>
            <w:proofErr w:type="gramEnd"/>
            <w:r w:rsidRPr="00931751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</w:pPr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>Agence de réglementation de la lutte antiparasitaire (</w:t>
            </w:r>
            <w:proofErr w:type="spellStart"/>
            <w:r>
              <w:t>ARLA</w:t>
            </w:r>
            <w:proofErr w:type="spellEnd"/>
            <w:r>
              <w:t>), Santé Canada</w:t>
            </w:r>
            <w:bookmarkStart w:id="2" w:name="sps2a"/>
            <w:bookmarkEnd w:id="2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</w:t>
            </w:r>
            <w:proofErr w:type="gramStart"/>
            <w:r w:rsidRPr="00931751">
              <w:rPr>
                <w:b/>
              </w:rPr>
              <w:t>):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 xml:space="preserve">Le pesticide difénoconazole dans ou sur les canneberges (Codes </w:t>
            </w:r>
            <w:proofErr w:type="spellStart"/>
            <w:r>
              <w:t>ICS</w:t>
            </w:r>
            <w:proofErr w:type="spellEnd"/>
            <w:r>
              <w:t>:</w:t>
            </w:r>
            <w:r w:rsidR="00476D28">
              <w:t> </w:t>
            </w:r>
            <w:r>
              <w:t>65.020, 65.100, 67.040, 67.080)</w:t>
            </w:r>
            <w:bookmarkStart w:id="3" w:name="sps3a"/>
            <w:bookmarkEnd w:id="3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faisable:</w:t>
            </w:r>
            <w:proofErr w:type="gramEnd"/>
          </w:p>
          <w:p w:rsidR="005E2B26" w:rsidRPr="00931751" w:rsidRDefault="003B7228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3B7228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" w:name="sps4abis"/>
            <w:bookmarkEnd w:id="6"/>
            <w:proofErr w:type="gramEnd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>Limites maximales de résidus proposées: Difénoconazole (PMRL2019-03)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):</w:t>
            </w:r>
            <w:proofErr w:type="gramEnd"/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anglais et 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pages:</w:t>
            </w:r>
            <w:proofErr w:type="gramEnd"/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5</w:t>
            </w:r>
            <w:bookmarkEnd w:id="10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</w:pPr>
            <w:proofErr w:type="gramStart"/>
            <w:r w:rsidRPr="00931751">
              <w:rPr>
                <w:b/>
              </w:rPr>
              <w:t>Teneur: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>Le document PMRL2019-03 a pour but de mener une consultation sur la limite maximale de résidus (</w:t>
            </w:r>
            <w:proofErr w:type="spellStart"/>
            <w:r>
              <w:t>LMR</w:t>
            </w:r>
            <w:proofErr w:type="spellEnd"/>
            <w:r>
              <w:t>) canadienne qui a été proposée par l'</w:t>
            </w:r>
            <w:proofErr w:type="spellStart"/>
            <w:r>
              <w:t>ARLA</w:t>
            </w:r>
            <w:proofErr w:type="spellEnd"/>
            <w:r>
              <w:t xml:space="preserve"> de Santé Canada pour le difénoconazole.</w:t>
            </w:r>
          </w:p>
          <w:p w:rsidR="00EA0DAD" w:rsidRDefault="003B7228" w:rsidP="003B7228">
            <w:pPr>
              <w:tabs>
                <w:tab w:val="left" w:pos="1287"/>
              </w:tabs>
              <w:spacing w:after="120"/>
            </w:pPr>
            <w:proofErr w:type="spellStart"/>
            <w:r w:rsidRPr="003B7228">
              <w:rPr>
                <w:u w:val="single"/>
              </w:rPr>
              <w:t>LMR</w:t>
            </w:r>
            <w:proofErr w:type="spellEnd"/>
            <w:r w:rsidRPr="003B7228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B7228">
              <w:rPr>
                <w:u w:val="single"/>
              </w:rPr>
              <w:t>Produit agricole brut et/ou produit transformé</w:t>
            </w:r>
          </w:p>
          <w:p w:rsidR="00EA0DAD" w:rsidRDefault="003B7228" w:rsidP="003B7228">
            <w:pPr>
              <w:tabs>
                <w:tab w:val="left" w:pos="1287"/>
              </w:tabs>
              <w:spacing w:after="120"/>
            </w:pPr>
            <w:r>
              <w:t>0,6</w:t>
            </w:r>
            <w:r>
              <w:tab/>
              <w:t>Canneberges</w:t>
            </w:r>
          </w:p>
          <w:p w:rsidR="00EA0DAD" w:rsidRDefault="003B7228">
            <w:pPr>
              <w:spacing w:after="120"/>
            </w:pPr>
            <w:r w:rsidRPr="003B7228">
              <w:rPr>
                <w:sz w:val="16"/>
                <w:vertAlign w:val="superscript"/>
              </w:rPr>
              <w:t xml:space="preserve">1 </w:t>
            </w:r>
            <w:r w:rsidRPr="003B7228">
              <w:rPr>
                <w:sz w:val="16"/>
              </w:rPr>
              <w:t>ppm = partie par million</w:t>
            </w:r>
            <w:bookmarkStart w:id="11" w:name="sps6a"/>
            <w:bookmarkEnd w:id="11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</w:pPr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12" w:name="sps7a"/>
            <w:r w:rsidRPr="00931751">
              <w:rPr>
                <w:b/>
              </w:rPr>
              <w:t>X</w:t>
            </w:r>
            <w:bookmarkEnd w:id="12"/>
            <w:r w:rsidRPr="00931751">
              <w:rPr>
                <w:b/>
              </w:rPr>
              <w:t>] innocuité des produits alimentaires, [ ]</w:t>
            </w:r>
            <w:bookmarkStart w:id="13" w:name="sps7b"/>
            <w:bookmarkEnd w:id="13"/>
            <w:r w:rsidRPr="00931751">
              <w:rPr>
                <w:b/>
              </w:rPr>
              <w:t> santé des animaux, [ ]</w:t>
            </w:r>
            <w:bookmarkStart w:id="14" w:name="sps7c"/>
            <w:bookmarkEnd w:id="14"/>
            <w:r w:rsidRPr="00931751">
              <w:rPr>
                <w:b/>
              </w:rPr>
              <w:t> préservation des végétaux, [ ]</w:t>
            </w:r>
            <w:bookmarkStart w:id="15" w:name="sps7d"/>
            <w:bookmarkEnd w:id="15"/>
            <w:r w:rsidRPr="00931751">
              <w:rPr>
                <w:b/>
              </w:rPr>
              <w:t> protection des personnes contre les maladies ou les parasites des animaux/des plantes, [ ]</w:t>
            </w:r>
            <w:bookmarkStart w:id="16" w:name="sps7e"/>
            <w:bookmarkEnd w:id="16"/>
            <w:r w:rsidRPr="00931751">
              <w:rPr>
                <w:b/>
              </w:rPr>
              <w:t xml:space="preserve"> protection du territoire contre d'autres dommages attribuables à des parasites. </w:t>
            </w:r>
            <w:bookmarkStart w:id="17" w:name="sps7f"/>
            <w:bookmarkEnd w:id="17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laquelle:</w:t>
            </w:r>
            <w:proofErr w:type="gramEnd"/>
          </w:p>
          <w:p w:rsidR="005E2B26" w:rsidRPr="00931751" w:rsidRDefault="003B722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18" w:name="sps8a"/>
            <w:r w:rsidRPr="00931751">
              <w:rPr>
                <w:b/>
              </w:rPr>
              <w:t>X</w:t>
            </w:r>
            <w:bookmarkEnd w:id="18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  <w:i/>
              </w:rPr>
              <w:t xml:space="preserve"> </w:t>
            </w:r>
            <w:bookmarkStart w:id="19" w:name="sps8atext"/>
            <w:r w:rsidRPr="00931751">
              <w:t>224 Difénoconazole</w:t>
            </w:r>
            <w:bookmarkEnd w:id="19"/>
          </w:p>
          <w:p w:rsidR="005E2B26" w:rsidRPr="00931751" w:rsidRDefault="003B7228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20" w:name="sps8b"/>
            <w:bookmarkEnd w:id="20"/>
            <w:proofErr w:type="gramEnd"/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1" w:name="sps8btext"/>
            <w:bookmarkEnd w:id="21"/>
          </w:p>
          <w:p w:rsidR="005E2B26" w:rsidRPr="00931751" w:rsidRDefault="003B7228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22" w:name="sps8c"/>
            <w:bookmarkEnd w:id="22"/>
            <w:proofErr w:type="gramEnd"/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3" w:name="sps8ctext"/>
            <w:bookmarkEnd w:id="23"/>
          </w:p>
          <w:p w:rsidR="005E2B26" w:rsidRPr="00931751" w:rsidRDefault="003B7228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24" w:name="sps8d"/>
            <w:bookmarkEnd w:id="24"/>
            <w:proofErr w:type="gramEnd"/>
            <w:r w:rsidRPr="00931751">
              <w:rPr>
                <w:b/>
              </w:rPr>
              <w:tab/>
              <w:t>Néant</w:t>
            </w:r>
          </w:p>
          <w:p w:rsidR="005E2B26" w:rsidRPr="00931751" w:rsidRDefault="003B722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</w:p>
          <w:p w:rsidR="005E2B26" w:rsidRPr="00931751" w:rsidRDefault="003B7228" w:rsidP="003B7228">
            <w:pPr>
              <w:spacing w:before="240" w:after="120"/>
              <w:rPr>
                <w:b/>
              </w:rPr>
            </w:pPr>
            <w:proofErr w:type="gramStart"/>
            <w:r w:rsidRPr="00931751">
              <w:rPr>
                <w:b/>
              </w:rPr>
              <w:lastRenderedPageBreak/>
              <w:t>[ ]</w:t>
            </w:r>
            <w:bookmarkStart w:id="25" w:name="sps8ey"/>
            <w:bookmarkEnd w:id="25"/>
            <w:proofErr w:type="gramEnd"/>
            <w:r w:rsidRPr="00931751">
              <w:rPr>
                <w:b/>
              </w:rPr>
              <w:t xml:space="preserve"> Oui   [</w:t>
            </w:r>
            <w:bookmarkStart w:id="26" w:name="sps8en"/>
            <w:r w:rsidRPr="00931751">
              <w:rPr>
                <w:b/>
              </w:rPr>
              <w:t>X</w:t>
            </w:r>
            <w:bookmarkEnd w:id="26"/>
            <w:r w:rsidRPr="00931751">
              <w:rPr>
                <w:b/>
              </w:rPr>
              <w:t>] Non</w:t>
            </w:r>
          </w:p>
          <w:p w:rsidR="005E2B26" w:rsidRPr="00931751" w:rsidRDefault="003B7228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internationale:</w:t>
            </w:r>
            <w:proofErr w:type="gramEnd"/>
            <w:r w:rsidRPr="00931751">
              <w:rPr>
                <w:b/>
              </w:rPr>
              <w:t xml:space="preserve"> </w:t>
            </w:r>
            <w:bookmarkStart w:id="27" w:name="sps8e"/>
            <w:r w:rsidRPr="00931751">
              <w:t xml:space="preserve">À l'heure actuelle, aucune </w:t>
            </w:r>
            <w:proofErr w:type="spellStart"/>
            <w:r w:rsidRPr="00931751">
              <w:t>LMR</w:t>
            </w:r>
            <w:proofErr w:type="spellEnd"/>
            <w:r w:rsidRPr="00931751">
              <w:t xml:space="preserve"> n'est fixée pour le difénoconazole dans ou sur les canneberges que ce soit dans la page Web Index des pesticides de la Commission du Codex Alimentarius.</w:t>
            </w:r>
            <w:bookmarkEnd w:id="27"/>
            <w:r w:rsidRPr="00931751">
              <w:rPr>
                <w:bCs/>
              </w:rPr>
              <w:t xml:space="preserve"> </w:t>
            </w:r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>
              <w:t xml:space="preserve">Site Web de Santé Canada: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>
              <w:t>, PMRL2019-03, affiché le 7 février 2019</w:t>
            </w:r>
            <w:bookmarkStart w:id="28" w:name="sps9a"/>
            <w:bookmarkEnd w:id="28"/>
            <w:r w:rsidRPr="00931751">
              <w:rPr>
                <w:bCs/>
              </w:rPr>
              <w:t xml:space="preserve"> </w:t>
            </w:r>
            <w:r>
              <w:t>(disponible en anglais et français)</w:t>
            </w:r>
            <w:bookmarkStart w:id="29" w:name="sps9b"/>
            <w:bookmarkEnd w:id="29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 xml:space="preserve">Habituellement, entre quatre à cinq mois après l'affichage du document </w:t>
            </w:r>
            <w:proofErr w:type="spellStart"/>
            <w:r>
              <w:t>PMRL</w:t>
            </w:r>
            <w:proofErr w:type="spellEnd"/>
            <w:r>
              <w:t xml:space="preserve"> sur le site Web de Santé Canada.</w:t>
            </w:r>
            <w:bookmarkStart w:id="30" w:name="sps10a"/>
            <w:bookmarkEnd w:id="30"/>
          </w:p>
          <w:p w:rsidR="005E2B26" w:rsidRPr="00931751" w:rsidRDefault="003B7228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>:</w:t>
            </w:r>
            <w:proofErr w:type="gramEnd"/>
            <w:r w:rsidRPr="00931751">
              <w:rPr>
                <w:b/>
                <w:bCs/>
              </w:rPr>
              <w:t xml:space="preserve"> </w:t>
            </w:r>
            <w:bookmarkStart w:id="31" w:name="sps10bisa"/>
            <w:bookmarkEnd w:id="31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32" w:name="sps11c"/>
            <w:bookmarkEnd w:id="32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Le jour de l'adoption de la mesure en question.</w:t>
            </w:r>
            <w:bookmarkStart w:id="33" w:name="sps11a"/>
            <w:bookmarkEnd w:id="33"/>
          </w:p>
          <w:p w:rsidR="005E2B26" w:rsidRPr="00931751" w:rsidRDefault="003B7228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4" w:name="sps11e"/>
            <w:bookmarkEnd w:id="34"/>
            <w:proofErr w:type="gramEnd"/>
            <w:r w:rsidRPr="00931751">
              <w:rPr>
                <w:b/>
              </w:rPr>
              <w:tab/>
              <w:t xml:space="preserve">Mesure de facilitation du commerce </w:t>
            </w:r>
            <w:bookmarkStart w:id="35" w:name="sps11ebis"/>
            <w:bookmarkEnd w:id="35"/>
          </w:p>
        </w:tc>
      </w:tr>
      <w:tr w:rsidR="00EA0DA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3B722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36" w:name="sps12e"/>
            <w:bookmarkEnd w:id="36"/>
            <w:r w:rsidRPr="00931751">
              <w:rPr>
                <w:b/>
              </w:rPr>
              <w:t xml:space="preserve"> 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7" w:name="sps12a"/>
            <w:r w:rsidRPr="00931751">
              <w:t>23 avril 2019</w:t>
            </w:r>
            <w:bookmarkEnd w:id="37"/>
          </w:p>
          <w:p w:rsidR="005E2B26" w:rsidRPr="00931751" w:rsidRDefault="003B722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38" w:name="sps12b"/>
            <w:bookmarkEnd w:id="38"/>
            <w:r w:rsidRPr="00931751">
              <w:rPr>
                <w:b/>
              </w:rPr>
              <w:t> autorité nationale responsable des notifications, [</w:t>
            </w:r>
            <w:bookmarkStart w:id="39" w:name="sps12c"/>
            <w:r w:rsidRPr="00931751">
              <w:rPr>
                <w:b/>
              </w:rPr>
              <w:t>X</w:t>
            </w:r>
            <w:bookmarkEnd w:id="39"/>
            <w:r w:rsidRPr="00931751">
              <w:rPr>
                <w:b/>
              </w:rPr>
              <w:t xml:space="preserve">] point d'information national. 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organisme:</w:t>
            </w:r>
            <w:proofErr w:type="gramEnd"/>
            <w:r w:rsidRPr="00931751"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EA0DAD" w:rsidRPr="00476D28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3B7228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3B7228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41" w:name="sps13a"/>
            <w:bookmarkEnd w:id="41"/>
            <w:r w:rsidRPr="00931751">
              <w:rPr>
                <w:b/>
              </w:rPr>
              <w:t> autorité nationale responsable des notifications, [</w:t>
            </w:r>
            <w:bookmarkStart w:id="42" w:name="sps13b"/>
            <w:r w:rsidRPr="00931751">
              <w:rPr>
                <w:b/>
              </w:rPr>
              <w:t>X</w:t>
            </w:r>
            <w:bookmarkEnd w:id="42"/>
            <w:r w:rsidRPr="00931751">
              <w:rPr>
                <w:b/>
              </w:rPr>
              <w:t xml:space="preserve">] point d'information national. 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organisme:</w:t>
            </w:r>
            <w:proofErr w:type="gramEnd"/>
            <w:r w:rsidRPr="00931751">
              <w:rPr>
                <w:b/>
              </w:rPr>
              <w:t xml:space="preserve"> </w:t>
            </w:r>
          </w:p>
          <w:p w:rsidR="00EA0DAD" w:rsidRDefault="003B7228" w:rsidP="00476D28">
            <w:pPr>
              <w:spacing w:after="120"/>
            </w:pPr>
            <w:r>
              <w:t xml:space="preserve">Le texte réglementaire est disponible en version </w:t>
            </w:r>
            <w:proofErr w:type="gramStart"/>
            <w:r>
              <w:t>électronique:</w:t>
            </w:r>
            <w:proofErr w:type="gramEnd"/>
          </w:p>
          <w:p w:rsidR="00EA0DAD" w:rsidRDefault="00A46DD3">
            <w:hyperlink r:id="rId9" w:tgtFrame="_blank" w:history="1">
              <w:r w:rsidR="003B722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https://www.canada.ca/en/health-canada/services/consumer-product-safety/pesticides-pest-management/public/consultations/proposed-maximum-residue-limit/2019/difenoconazole/document.html</w:t>
              </w:r>
            </w:hyperlink>
            <w:r w:rsidR="003B7228">
              <w:t xml:space="preserve"> (anglais)</w:t>
            </w:r>
          </w:p>
          <w:p w:rsidR="00EA0DAD" w:rsidRDefault="00A46DD3">
            <w:hyperlink r:id="rId10" w:tgtFrame="_blank" w:history="1">
              <w:r w:rsidR="003B722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https://www.canada.ca/fr/sante-canada/services/securite-produits-consommation/pesticides-lutte-antiparasitaire/public/consultations/limites-maximales-residus-proposees/2019/difenoconazole/document.html</w:t>
              </w:r>
            </w:hyperlink>
            <w:r w:rsidR="003B7228">
              <w:t xml:space="preserve"> (français)</w:t>
            </w:r>
          </w:p>
          <w:p w:rsidR="003B7228" w:rsidRDefault="003B7228"/>
          <w:p w:rsidR="00EA0DAD" w:rsidRDefault="003B7228">
            <w:r>
              <w:t>ou obtenu en écrivant au:</w:t>
            </w:r>
          </w:p>
          <w:p w:rsidR="00EA0DAD" w:rsidRDefault="003B7228">
            <w:r>
              <w:t xml:space="preserve">Autorité de notification et Point d'information du Canada sur les </w:t>
            </w:r>
            <w:proofErr w:type="spellStart"/>
            <w:r>
              <w:t>OTC</w:t>
            </w:r>
            <w:proofErr w:type="spellEnd"/>
            <w:r>
              <w:t xml:space="preserve"> et les </w:t>
            </w:r>
            <w:proofErr w:type="spellStart"/>
            <w:r>
              <w:t>MSP</w:t>
            </w:r>
            <w:proofErr w:type="spellEnd"/>
          </w:p>
          <w:p w:rsidR="00EA0DAD" w:rsidRDefault="003B7228">
            <w:r>
              <w:t>Affaires mondiales Canada</w:t>
            </w:r>
          </w:p>
          <w:p w:rsidR="00EA0DAD" w:rsidRDefault="003B7228">
            <w:r>
              <w:t>Direction des règlements et des obstacles techniques</w:t>
            </w:r>
          </w:p>
          <w:p w:rsidR="00EA0DAD" w:rsidRPr="003B7228" w:rsidRDefault="003B7228">
            <w:pPr>
              <w:rPr>
                <w:lang w:val="en-US"/>
              </w:rPr>
            </w:pPr>
            <w:r w:rsidRPr="003B7228">
              <w:rPr>
                <w:lang w:val="en-US"/>
              </w:rPr>
              <w:t>111, Promenade Sussex, Ottawa, ON. K1A 0G2</w:t>
            </w:r>
          </w:p>
          <w:p w:rsidR="00EA0DAD" w:rsidRPr="003B7228" w:rsidRDefault="003B7228">
            <w:pPr>
              <w:rPr>
                <w:lang w:val="es-ES"/>
              </w:rPr>
            </w:pPr>
            <w:proofErr w:type="spellStart"/>
            <w:r w:rsidRPr="003B7228">
              <w:rPr>
                <w:lang w:val="es-ES"/>
              </w:rPr>
              <w:t>Canada</w:t>
            </w:r>
            <w:proofErr w:type="spellEnd"/>
          </w:p>
          <w:p w:rsidR="00EA0DAD" w:rsidRPr="003B7228" w:rsidRDefault="003B7228">
            <w:pPr>
              <w:rPr>
                <w:lang w:val="es-ES"/>
              </w:rPr>
            </w:pPr>
            <w:r w:rsidRPr="003B7228">
              <w:rPr>
                <w:lang w:val="es-ES"/>
              </w:rPr>
              <w:t>Tel: +(343) 203 4273</w:t>
            </w:r>
          </w:p>
          <w:p w:rsidR="00EA0DAD" w:rsidRPr="003B7228" w:rsidRDefault="003B7228">
            <w:pPr>
              <w:rPr>
                <w:lang w:val="es-ES"/>
              </w:rPr>
            </w:pPr>
            <w:r w:rsidRPr="003B7228">
              <w:rPr>
                <w:lang w:val="es-ES"/>
              </w:rPr>
              <w:t>Fax: +(613) 943 0346</w:t>
            </w:r>
          </w:p>
          <w:p w:rsidR="00EA0DAD" w:rsidRPr="003B7228" w:rsidRDefault="003B7228">
            <w:pPr>
              <w:spacing w:after="120"/>
              <w:rPr>
                <w:lang w:val="es-ES"/>
              </w:rPr>
            </w:pPr>
            <w:r w:rsidRPr="003B7228">
              <w:rPr>
                <w:lang w:val="es-ES"/>
              </w:rPr>
              <w:t>E-mail: pointdinformation@international.gc.ca</w:t>
            </w:r>
            <w:bookmarkStart w:id="43" w:name="sps13c"/>
            <w:bookmarkEnd w:id="43"/>
          </w:p>
        </w:tc>
      </w:tr>
    </w:tbl>
    <w:p w:rsidR="00337700" w:rsidRPr="003B7228" w:rsidRDefault="00A46DD3" w:rsidP="00931751">
      <w:pPr>
        <w:rPr>
          <w:lang w:val="es-ES"/>
        </w:rPr>
      </w:pPr>
    </w:p>
    <w:sectPr w:rsidR="00337700" w:rsidRPr="003B7228" w:rsidSect="006D5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0E" w:rsidRDefault="003B7228">
      <w:r>
        <w:separator/>
      </w:r>
    </w:p>
  </w:endnote>
  <w:endnote w:type="continuationSeparator" w:id="0">
    <w:p w:rsidR="000B380E" w:rsidRDefault="003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6D5A79" w:rsidRDefault="006D5A79" w:rsidP="006D5A7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D5A79" w:rsidRDefault="006D5A79" w:rsidP="006D5A7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3B7228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0E" w:rsidRDefault="003B7228">
      <w:r>
        <w:separator/>
      </w:r>
    </w:p>
  </w:footnote>
  <w:footnote w:type="continuationSeparator" w:id="0">
    <w:p w:rsidR="000B380E" w:rsidRDefault="003B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79">
      <w:t>G/SPS/N/CAN/1237</w:t>
    </w:r>
  </w:p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79">
      <w:t xml:space="preserve">- </w:t>
    </w:r>
    <w:r w:rsidRPr="006D5A79">
      <w:fldChar w:fldCharType="begin"/>
    </w:r>
    <w:r w:rsidRPr="006D5A79">
      <w:instrText xml:space="preserve"> PAGE </w:instrText>
    </w:r>
    <w:r w:rsidRPr="006D5A79">
      <w:fldChar w:fldCharType="separate"/>
    </w:r>
    <w:r w:rsidR="00A46DD3">
      <w:rPr>
        <w:noProof/>
      </w:rPr>
      <w:t>2</w:t>
    </w:r>
    <w:r w:rsidRPr="006D5A79">
      <w:fldChar w:fldCharType="end"/>
    </w:r>
    <w:r w:rsidRPr="006D5A79">
      <w:t xml:space="preserve"> -</w:t>
    </w:r>
  </w:p>
  <w:p w:rsidR="005E2B26" w:rsidRPr="006D5A79" w:rsidRDefault="00A46DD3" w:rsidP="006D5A7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79">
      <w:t>G/SPS/N/CAN/1237</w:t>
    </w:r>
  </w:p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5A79" w:rsidRPr="006D5A79" w:rsidRDefault="006D5A79" w:rsidP="006D5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5A79">
      <w:t xml:space="preserve">- </w:t>
    </w:r>
    <w:r w:rsidRPr="006D5A79">
      <w:fldChar w:fldCharType="begin"/>
    </w:r>
    <w:r w:rsidRPr="006D5A79">
      <w:instrText xml:space="preserve"> PAGE </w:instrText>
    </w:r>
    <w:r w:rsidRPr="006D5A79">
      <w:fldChar w:fldCharType="separate"/>
    </w:r>
    <w:r w:rsidRPr="006D5A79">
      <w:rPr>
        <w:noProof/>
      </w:rPr>
      <w:t>2</w:t>
    </w:r>
    <w:r w:rsidRPr="006D5A79">
      <w:fldChar w:fldCharType="end"/>
    </w:r>
    <w:r w:rsidRPr="006D5A79">
      <w:t xml:space="preserve"> -</w:t>
    </w:r>
  </w:p>
  <w:p w:rsidR="00DD65B2" w:rsidRPr="006D5A79" w:rsidRDefault="00A46DD3" w:rsidP="006D5A7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0DAD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A46DD3" w:rsidP="0053030B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6D5A79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EA0DAD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6D5A79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A46DD3" w:rsidP="0053030B">
          <w:pPr>
            <w:jc w:val="right"/>
            <w:rPr>
              <w:b/>
              <w:szCs w:val="18"/>
            </w:rPr>
          </w:pPr>
        </w:p>
      </w:tc>
    </w:tr>
    <w:tr w:rsidR="00EA0DAD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A46DD3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5A79" w:rsidRDefault="006D5A79" w:rsidP="00C16786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G/SPS/N/CAN/1237</w:t>
          </w:r>
        </w:p>
        <w:bookmarkEnd w:id="45"/>
        <w:p w:rsidR="00C16786" w:rsidRPr="000A2392" w:rsidRDefault="00A46DD3" w:rsidP="00C16786">
          <w:pPr>
            <w:jc w:val="right"/>
            <w:rPr>
              <w:b/>
              <w:szCs w:val="18"/>
            </w:rPr>
          </w:pPr>
        </w:p>
      </w:tc>
    </w:tr>
    <w:tr w:rsidR="00EA0DAD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A46DD3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A46DD3" w:rsidP="0053030B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 xml:space="preserve">13 février </w:t>
          </w:r>
          <w:r>
            <w:rPr>
              <w:szCs w:val="18"/>
            </w:rPr>
            <w:t>2019</w:t>
          </w:r>
          <w:bookmarkStart w:id="48" w:name="_GoBack"/>
          <w:bookmarkEnd w:id="48"/>
        </w:p>
      </w:tc>
    </w:tr>
    <w:tr w:rsidR="00EA0DAD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3B7228" w:rsidP="0053030B">
          <w:pPr>
            <w:jc w:val="left"/>
            <w:rPr>
              <w:b/>
              <w:szCs w:val="18"/>
            </w:rPr>
          </w:pPr>
          <w:bookmarkStart w:id="49" w:name="bmkSerial"/>
          <w:r w:rsidRPr="00931751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A46DD3">
            <w:rPr>
              <w:color w:val="FF0000"/>
              <w:szCs w:val="18"/>
            </w:rPr>
            <w:t>19-0828</w:t>
          </w:r>
          <w:r w:rsidRPr="00931751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3B7228" w:rsidP="0053030B">
          <w:pPr>
            <w:jc w:val="right"/>
            <w:rPr>
              <w:szCs w:val="18"/>
            </w:rPr>
          </w:pPr>
          <w:bookmarkStart w:id="51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A46DD3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A46DD3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51"/>
        </w:p>
      </w:tc>
    </w:tr>
    <w:tr w:rsidR="00EA0DAD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6D5A79" w:rsidP="0053030B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des mesures sanitaires et phytosanitaires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6D5A79" w:rsidP="00201F70">
          <w:pPr>
            <w:jc w:val="right"/>
            <w:rPr>
              <w:bCs/>
              <w:szCs w:val="18"/>
            </w:rPr>
          </w:pPr>
          <w:bookmarkStart w:id="53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53"/>
        </w:p>
      </w:tc>
    </w:tr>
  </w:tbl>
  <w:p w:rsidR="00DD65B2" w:rsidRPr="00931751" w:rsidRDefault="00A46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6829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E81D5C" w:tentative="1">
      <w:start w:val="1"/>
      <w:numFmt w:val="lowerLetter"/>
      <w:lvlText w:val="%2."/>
      <w:lvlJc w:val="left"/>
      <w:pPr>
        <w:ind w:left="1080" w:hanging="360"/>
      </w:pPr>
    </w:lvl>
    <w:lvl w:ilvl="2" w:tplc="942E24CE" w:tentative="1">
      <w:start w:val="1"/>
      <w:numFmt w:val="lowerRoman"/>
      <w:lvlText w:val="%3."/>
      <w:lvlJc w:val="right"/>
      <w:pPr>
        <w:ind w:left="1800" w:hanging="180"/>
      </w:pPr>
    </w:lvl>
    <w:lvl w:ilvl="3" w:tplc="57386F56" w:tentative="1">
      <w:start w:val="1"/>
      <w:numFmt w:val="decimal"/>
      <w:lvlText w:val="%4."/>
      <w:lvlJc w:val="left"/>
      <w:pPr>
        <w:ind w:left="2520" w:hanging="360"/>
      </w:pPr>
    </w:lvl>
    <w:lvl w:ilvl="4" w:tplc="BA26E268" w:tentative="1">
      <w:start w:val="1"/>
      <w:numFmt w:val="lowerLetter"/>
      <w:lvlText w:val="%5."/>
      <w:lvlJc w:val="left"/>
      <w:pPr>
        <w:ind w:left="3240" w:hanging="360"/>
      </w:pPr>
    </w:lvl>
    <w:lvl w:ilvl="5" w:tplc="4B800674" w:tentative="1">
      <w:start w:val="1"/>
      <w:numFmt w:val="lowerRoman"/>
      <w:lvlText w:val="%6."/>
      <w:lvlJc w:val="right"/>
      <w:pPr>
        <w:ind w:left="3960" w:hanging="180"/>
      </w:pPr>
    </w:lvl>
    <w:lvl w:ilvl="6" w:tplc="E27EA1C4" w:tentative="1">
      <w:start w:val="1"/>
      <w:numFmt w:val="decimal"/>
      <w:lvlText w:val="%7."/>
      <w:lvlJc w:val="left"/>
      <w:pPr>
        <w:ind w:left="4680" w:hanging="360"/>
      </w:pPr>
    </w:lvl>
    <w:lvl w:ilvl="7" w:tplc="60B09B34" w:tentative="1">
      <w:start w:val="1"/>
      <w:numFmt w:val="lowerLetter"/>
      <w:lvlText w:val="%8."/>
      <w:lvlJc w:val="left"/>
      <w:pPr>
        <w:ind w:left="5400" w:hanging="360"/>
      </w:pPr>
    </w:lvl>
    <w:lvl w:ilvl="8" w:tplc="B8C4AC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D"/>
    <w:rsid w:val="000B380E"/>
    <w:rsid w:val="003B7228"/>
    <w:rsid w:val="00476D28"/>
    <w:rsid w:val="006D5A79"/>
    <w:rsid w:val="00A46DD3"/>
    <w:rsid w:val="00E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F2136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difenoconazol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difenoconaz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FA73-8DD5-44EE-9D13-D9A06E6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2019-02-13T07:30:00Z</dcterms:created>
  <dcterms:modified xsi:type="dcterms:W3CDTF">2019-02-13T08:46:00Z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G/SPS/N/CAN/1237</vt:lpwstr>
  </property>
</Properties>
</file>