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5762D5" w:rsidP="005A7415">
      <w:pPr>
        <w:pStyle w:val="Titre"/>
        <w:rPr>
          <w:caps w:val="0"/>
          <w:kern w:val="0"/>
        </w:rPr>
      </w:pPr>
      <w:r w:rsidRPr="005A7415">
        <w:rPr>
          <w:caps w:val="0"/>
          <w:kern w:val="0"/>
        </w:rPr>
        <w:t>NOTIFICATION</w:t>
      </w:r>
    </w:p>
    <w:p w:rsidR="006038F7" w:rsidRPr="005A7415" w:rsidRDefault="005762D5" w:rsidP="005A7415">
      <w:pPr>
        <w:pStyle w:val="Title3"/>
      </w:pPr>
      <w:r w:rsidRPr="005A7415">
        <w:t>Addendum</w:t>
      </w:r>
    </w:p>
    <w:p w:rsidR="00337700" w:rsidRPr="005A7415" w:rsidRDefault="005762D5" w:rsidP="005A7415">
      <w:pPr>
        <w:spacing w:after="120"/>
      </w:pPr>
      <w:r w:rsidRPr="005A7415">
        <w:t xml:space="preserve">La communication ci-après, reçue le </w:t>
      </w:r>
      <w:bookmarkStart w:id="0" w:name="spsDateReception"/>
      <w:r w:rsidRPr="005A7415">
        <w:t>19 novembre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rsidRPr="005A7415">
        <w:rPr>
          <w:u w:val="single"/>
        </w:rPr>
        <w:t>Canada</w:t>
      </w:r>
      <w:bookmarkEnd w:id="3"/>
      <w:r w:rsidRPr="005A7415">
        <w:t>.</w:t>
      </w:r>
    </w:p>
    <w:p w:rsidR="006038F7" w:rsidRPr="005A7415" w:rsidRDefault="006038F7" w:rsidP="005A7415"/>
    <w:p w:rsidR="006038F7" w:rsidRPr="005A7415" w:rsidRDefault="005762D5"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C257B8" w:rsidTr="003257A0">
        <w:tc>
          <w:tcPr>
            <w:tcW w:w="9242" w:type="dxa"/>
            <w:shd w:val="clear" w:color="auto" w:fill="auto"/>
          </w:tcPr>
          <w:p w:rsidR="006038F7" w:rsidRPr="005A7415" w:rsidRDefault="005762D5" w:rsidP="005A7415">
            <w:pPr>
              <w:spacing w:after="240"/>
              <w:rPr>
                <w:u w:val="single"/>
              </w:rPr>
            </w:pPr>
            <w:r w:rsidRPr="005A7415">
              <w:rPr>
                <w:u w:val="single"/>
              </w:rPr>
              <w:t>Limites maximales de résidus fixées: Flumioxazine</w:t>
            </w:r>
            <w:bookmarkStart w:id="4" w:name="spsTitle"/>
            <w:bookmarkEnd w:id="4"/>
          </w:p>
        </w:tc>
      </w:tr>
      <w:tr w:rsidR="00C257B8" w:rsidTr="003257A0">
        <w:tc>
          <w:tcPr>
            <w:tcW w:w="9242" w:type="dxa"/>
            <w:shd w:val="clear" w:color="auto" w:fill="auto"/>
          </w:tcPr>
          <w:p w:rsidR="006038F7" w:rsidRPr="005A7415" w:rsidRDefault="005762D5" w:rsidP="005A7415">
            <w:pPr>
              <w:spacing w:after="240"/>
            </w:pPr>
            <w:r w:rsidRPr="005A7415">
              <w:t>Le document de la série limite maximale de résidus proposée (PMRL) concernant la flumioxazine de la notification G/SPS/N/CAN/1261 (daté du 27 août 2019) est entré en vigueur le 18 novembre 2019. Les LMR proposées sont fixées à la date de leur saisie dans la base de données sur les limites maximales de résidus et elles sont indiquées ci-dessous.</w:t>
            </w:r>
          </w:p>
          <w:p w:rsidR="00C257B8" w:rsidRPr="005A7415" w:rsidRDefault="005762D5" w:rsidP="005762D5">
            <w:pPr>
              <w:tabs>
                <w:tab w:val="left" w:pos="1276"/>
              </w:tabs>
              <w:spacing w:after="120"/>
            </w:pPr>
            <w:r w:rsidRPr="005762D5">
              <w:rPr>
                <w:u w:val="single"/>
              </w:rPr>
              <w:t>LMR (ppm)</w:t>
            </w:r>
            <w:r>
              <w:tab/>
            </w:r>
            <w:r w:rsidRPr="005762D5">
              <w:rPr>
                <w:u w:val="single"/>
              </w:rPr>
              <w:t>Produit agricole brut (PAB) et/ou produit transformé</w:t>
            </w:r>
          </w:p>
          <w:p w:rsidR="00C257B8" w:rsidRPr="005A7415" w:rsidRDefault="005762D5" w:rsidP="005762D5">
            <w:pPr>
              <w:tabs>
                <w:tab w:val="left" w:pos="1276"/>
              </w:tabs>
              <w:ind w:left="1276" w:hanging="1276"/>
            </w:pPr>
            <w:r w:rsidRPr="005A7415">
              <w:t>0,06</w:t>
            </w:r>
            <w:r>
              <w:tab/>
            </w:r>
            <w:r w:rsidRPr="005A7415">
              <w:t>Gras, viande et sous-produits de viande de bovin, de chèvre, de porc, de cheval et de mouton; lait</w:t>
            </w:r>
          </w:p>
          <w:p w:rsidR="00C257B8" w:rsidRPr="005A7415" w:rsidRDefault="005762D5" w:rsidP="005762D5">
            <w:pPr>
              <w:tabs>
                <w:tab w:val="left" w:pos="1276"/>
              </w:tabs>
              <w:spacing w:after="120"/>
            </w:pPr>
            <w:r w:rsidRPr="005A7415">
              <w:t>0,02</w:t>
            </w:r>
            <w:r>
              <w:tab/>
            </w:r>
            <w:r w:rsidRPr="005A7415">
              <w:t>Œufs; gras, viande et sous-produits de viande de volaille</w:t>
            </w:r>
          </w:p>
          <w:p w:rsidR="00C257B8" w:rsidRPr="005762D5" w:rsidRDefault="005762D5" w:rsidP="005A7415">
            <w:pPr>
              <w:spacing w:after="240"/>
              <w:rPr>
                <w:sz w:val="16"/>
              </w:rPr>
            </w:pPr>
            <w:r w:rsidRPr="005762D5">
              <w:rPr>
                <w:sz w:val="16"/>
              </w:rPr>
              <w:t>ppm = partie par million</w:t>
            </w:r>
          </w:p>
          <w:p w:rsidR="00C257B8" w:rsidRPr="005A7415" w:rsidRDefault="005762D5"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C257B8" w:rsidTr="003257A0">
        <w:tc>
          <w:tcPr>
            <w:tcW w:w="9242" w:type="dxa"/>
            <w:shd w:val="clear" w:color="auto" w:fill="auto"/>
          </w:tcPr>
          <w:p w:rsidR="006038F7" w:rsidRPr="005A7415" w:rsidRDefault="005762D5" w:rsidP="005A7415">
            <w:pPr>
              <w:spacing w:after="240"/>
              <w:rPr>
                <w:b/>
              </w:rPr>
            </w:pPr>
            <w:r w:rsidRPr="005A7415">
              <w:rPr>
                <w:b/>
              </w:rPr>
              <w:t>Le présent addendum concerne:</w:t>
            </w:r>
          </w:p>
        </w:tc>
      </w:tr>
      <w:tr w:rsidR="00C257B8" w:rsidTr="003257A0">
        <w:tc>
          <w:tcPr>
            <w:tcW w:w="9242" w:type="dxa"/>
            <w:shd w:val="clear" w:color="auto" w:fill="auto"/>
          </w:tcPr>
          <w:p w:rsidR="006038F7" w:rsidRPr="005A7415" w:rsidRDefault="005762D5"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C257B8" w:rsidTr="003257A0">
        <w:tc>
          <w:tcPr>
            <w:tcW w:w="9242" w:type="dxa"/>
            <w:shd w:val="clear" w:color="auto" w:fill="auto"/>
          </w:tcPr>
          <w:p w:rsidR="006038F7" w:rsidRPr="005A7415" w:rsidRDefault="005762D5"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C257B8" w:rsidTr="003257A0">
        <w:tc>
          <w:tcPr>
            <w:tcW w:w="9242" w:type="dxa"/>
            <w:shd w:val="clear" w:color="auto" w:fill="auto"/>
          </w:tcPr>
          <w:p w:rsidR="006038F7" w:rsidRPr="005A7415" w:rsidRDefault="005762D5"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C257B8" w:rsidTr="003257A0">
        <w:tc>
          <w:tcPr>
            <w:tcW w:w="9242" w:type="dxa"/>
            <w:shd w:val="clear" w:color="auto" w:fill="auto"/>
          </w:tcPr>
          <w:p w:rsidR="006038F7" w:rsidRPr="005A7415" w:rsidRDefault="005762D5" w:rsidP="005A7415">
            <w:pPr>
              <w:ind w:left="1440" w:hanging="873"/>
            </w:pPr>
            <w:r w:rsidRPr="005A7415">
              <w:t>[ ]</w:t>
            </w:r>
            <w:bookmarkStart w:id="9" w:name="spsWithdraw"/>
            <w:bookmarkEnd w:id="9"/>
            <w:r w:rsidRPr="005A7415">
              <w:tab/>
              <w:t>Le retrait d'une réglementation projetée</w:t>
            </w:r>
          </w:p>
        </w:tc>
      </w:tr>
      <w:tr w:rsidR="00C257B8" w:rsidTr="003257A0">
        <w:tc>
          <w:tcPr>
            <w:tcW w:w="9242" w:type="dxa"/>
            <w:shd w:val="clear" w:color="auto" w:fill="auto"/>
          </w:tcPr>
          <w:p w:rsidR="006038F7" w:rsidRPr="005A7415" w:rsidRDefault="005762D5"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C257B8" w:rsidTr="003257A0">
        <w:tc>
          <w:tcPr>
            <w:tcW w:w="9242" w:type="dxa"/>
            <w:shd w:val="clear" w:color="auto" w:fill="auto"/>
          </w:tcPr>
          <w:p w:rsidR="006038F7" w:rsidRPr="005A7415" w:rsidRDefault="005762D5"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C257B8" w:rsidTr="003257A0">
        <w:tc>
          <w:tcPr>
            <w:tcW w:w="9242" w:type="dxa"/>
            <w:shd w:val="clear" w:color="auto" w:fill="auto"/>
          </w:tcPr>
          <w:p w:rsidR="006038F7" w:rsidRPr="005A7415" w:rsidRDefault="005762D5" w:rsidP="005762D5">
            <w:pPr>
              <w:keepNext/>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C257B8" w:rsidTr="003257A0">
        <w:tc>
          <w:tcPr>
            <w:tcW w:w="9242" w:type="dxa"/>
            <w:shd w:val="clear" w:color="auto" w:fill="auto"/>
          </w:tcPr>
          <w:p w:rsidR="006038F7" w:rsidRPr="005A7415" w:rsidRDefault="005762D5"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C257B8" w:rsidTr="003257A0">
        <w:tc>
          <w:tcPr>
            <w:tcW w:w="9242" w:type="dxa"/>
            <w:shd w:val="clear" w:color="auto" w:fill="auto"/>
          </w:tcPr>
          <w:p w:rsidR="006038F7" w:rsidRPr="005A7415" w:rsidRDefault="005762D5"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C257B8" w:rsidTr="003257A0">
        <w:tc>
          <w:tcPr>
            <w:tcW w:w="9242" w:type="dxa"/>
            <w:shd w:val="clear" w:color="auto" w:fill="auto"/>
          </w:tcPr>
          <w:p w:rsidR="006038F7" w:rsidRPr="005A7415" w:rsidRDefault="005762D5" w:rsidP="005A7415">
            <w:pPr>
              <w:spacing w:after="240"/>
            </w:pPr>
            <w:bookmarkStart w:id="18" w:name="spsCommentAddress"/>
            <w:bookmarkEnd w:id="18"/>
            <w:r w:rsidRPr="005A7415">
              <w:t xml:space="preserve"> </w:t>
            </w:r>
          </w:p>
        </w:tc>
      </w:tr>
      <w:tr w:rsidR="00C257B8" w:rsidTr="003257A0">
        <w:tc>
          <w:tcPr>
            <w:tcW w:w="9242" w:type="dxa"/>
            <w:shd w:val="clear" w:color="auto" w:fill="auto"/>
          </w:tcPr>
          <w:p w:rsidR="006038F7" w:rsidRPr="005A7415" w:rsidRDefault="005762D5"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C257B8" w:rsidRPr="001E1BF9" w:rsidTr="003257A0">
        <w:tc>
          <w:tcPr>
            <w:tcW w:w="9242" w:type="dxa"/>
            <w:shd w:val="clear" w:color="auto" w:fill="auto"/>
          </w:tcPr>
          <w:p w:rsidR="006038F7" w:rsidRPr="005A7415" w:rsidRDefault="005762D5" w:rsidP="00807626">
            <w:pPr>
              <w:spacing w:after="120"/>
            </w:pPr>
            <w:r w:rsidRPr="005A7415">
              <w:t>Les LMR fixées sont indiquées ci-dessus et également accessibles aux pages Web suivantes:</w:t>
            </w:r>
          </w:p>
          <w:p w:rsidR="00C257B8" w:rsidRPr="005A7415" w:rsidRDefault="001E1BF9" w:rsidP="005A7415">
            <w:hyperlink r:id="rId10" w:history="1">
              <w:r w:rsidR="005762D5" w:rsidRPr="005A7415">
                <w:rPr>
                  <w:color w:val="0000FF"/>
                  <w:u w:val="single"/>
                </w:rPr>
                <w:t>https://www.canada.ca/en/health-canada/services/consumer-product-safety/pesticides-pest-management/public/protecting-your-health-environment/pesticides-food/maximum-residue-limits-pesticides.html</w:t>
              </w:r>
            </w:hyperlink>
            <w:r w:rsidR="005762D5" w:rsidRPr="005A7415">
              <w:t xml:space="preserve"> (anglais)</w:t>
            </w:r>
          </w:p>
          <w:p w:rsidR="00C257B8" w:rsidRPr="005A7415" w:rsidRDefault="001E1BF9" w:rsidP="00807626">
            <w:pPr>
              <w:spacing w:after="120"/>
            </w:pPr>
            <w:hyperlink r:id="rId11" w:history="1">
              <w:r w:rsidR="005762D5" w:rsidRPr="005A7415">
                <w:rPr>
                  <w:color w:val="0000FF"/>
                  <w:u w:val="single"/>
                </w:rPr>
                <w:t>https://www.canada.ca/fr/sante-canada/services/securite-produits-consommation/pesticides-lutte-antiparasitaire/public/proteger-votre-sante-environnement/pesticides-aliments/limites-maximales-residus-pesticides.html</w:t>
              </w:r>
            </w:hyperlink>
            <w:r w:rsidR="005762D5" w:rsidRPr="005A7415">
              <w:t xml:space="preserve"> (français)</w:t>
            </w:r>
          </w:p>
          <w:p w:rsidR="00C257B8" w:rsidRPr="005A7415" w:rsidRDefault="005762D5" w:rsidP="00807626">
            <w:pPr>
              <w:spacing w:after="120"/>
            </w:pPr>
            <w:r w:rsidRPr="005A7415">
              <w:t>ou obtenu en écrivant au:</w:t>
            </w:r>
          </w:p>
          <w:p w:rsidR="00C257B8" w:rsidRPr="005A7415" w:rsidRDefault="005762D5" w:rsidP="005A7415">
            <w:r w:rsidRPr="005A7415">
              <w:t>Autorité de notification et Point d'information du Canada sur les OTC et les MSP</w:t>
            </w:r>
          </w:p>
          <w:p w:rsidR="00C257B8" w:rsidRPr="005A7415" w:rsidRDefault="005762D5" w:rsidP="005A7415">
            <w:r w:rsidRPr="005A7415">
              <w:t>Affaires mondiales Canada</w:t>
            </w:r>
          </w:p>
          <w:p w:rsidR="00C257B8" w:rsidRPr="005A7415" w:rsidRDefault="005762D5" w:rsidP="005A7415">
            <w:r w:rsidRPr="005A7415">
              <w:t>Division des règlements et des obstacles techniques</w:t>
            </w:r>
          </w:p>
          <w:p w:rsidR="00C257B8" w:rsidRPr="009A2C38" w:rsidRDefault="005762D5" w:rsidP="005A7415">
            <w:pPr>
              <w:rPr>
                <w:lang w:val="en-GB"/>
              </w:rPr>
            </w:pPr>
            <w:r w:rsidRPr="009A2C38">
              <w:rPr>
                <w:lang w:val="en-GB"/>
              </w:rPr>
              <w:t>111, Promenade Sussex, Ottawa, ON. K1A 0G2</w:t>
            </w:r>
          </w:p>
          <w:p w:rsidR="00C257B8" w:rsidRPr="009A2C38" w:rsidRDefault="005762D5" w:rsidP="005A7415">
            <w:pPr>
              <w:rPr>
                <w:lang w:val="es-ES"/>
              </w:rPr>
            </w:pPr>
            <w:proofErr w:type="spellStart"/>
            <w:r w:rsidRPr="009A2C38">
              <w:rPr>
                <w:lang w:val="es-ES"/>
              </w:rPr>
              <w:t>Canada</w:t>
            </w:r>
            <w:proofErr w:type="spellEnd"/>
          </w:p>
          <w:p w:rsidR="00C257B8" w:rsidRPr="009A2C38" w:rsidRDefault="005762D5" w:rsidP="005A7415">
            <w:pPr>
              <w:rPr>
                <w:lang w:val="es-ES"/>
              </w:rPr>
            </w:pPr>
            <w:r w:rsidRPr="009A2C38">
              <w:rPr>
                <w:lang w:val="es-ES"/>
              </w:rPr>
              <w:t>Tel: +(343) 203 4273</w:t>
            </w:r>
          </w:p>
          <w:p w:rsidR="00C257B8" w:rsidRPr="009A2C38" w:rsidRDefault="005762D5" w:rsidP="005A7415">
            <w:pPr>
              <w:rPr>
                <w:lang w:val="es-ES"/>
              </w:rPr>
            </w:pPr>
            <w:r w:rsidRPr="009A2C38">
              <w:rPr>
                <w:lang w:val="es-ES"/>
              </w:rPr>
              <w:t>Fax: +(613) 943 0346</w:t>
            </w:r>
          </w:p>
          <w:p w:rsidR="00C257B8" w:rsidRPr="009A2C38" w:rsidRDefault="005762D5" w:rsidP="005A7415">
            <w:pPr>
              <w:spacing w:after="240"/>
              <w:rPr>
                <w:lang w:val="es-ES"/>
              </w:rPr>
            </w:pPr>
            <w:r w:rsidRPr="009A2C38">
              <w:rPr>
                <w:lang w:val="es-ES"/>
              </w:rPr>
              <w:t>E-mail: enquirypoint@international.gc.ca</w:t>
            </w:r>
            <w:bookmarkStart w:id="21" w:name="spsTextSupplierAddress"/>
            <w:bookmarkEnd w:id="21"/>
          </w:p>
        </w:tc>
      </w:tr>
    </w:tbl>
    <w:p w:rsidR="006038F7" w:rsidRPr="005A7415" w:rsidRDefault="005762D5" w:rsidP="005A7415">
      <w:pPr>
        <w:jc w:val="center"/>
        <w:rPr>
          <w:b/>
        </w:rPr>
      </w:pPr>
      <w:r w:rsidRPr="005A7415">
        <w:rPr>
          <w:b/>
        </w:rPr>
        <w:t>__________</w:t>
      </w:r>
    </w:p>
    <w:sectPr w:rsidR="006038F7" w:rsidRPr="005A7415" w:rsidSect="009A2C3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02" w:rsidRDefault="005762D5">
      <w:r>
        <w:separator/>
      </w:r>
    </w:p>
  </w:endnote>
  <w:endnote w:type="continuationSeparator" w:id="0">
    <w:p w:rsidR="00787302" w:rsidRDefault="005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9A2C38" w:rsidRDefault="009A2C38" w:rsidP="009A2C3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A2C38" w:rsidRDefault="009A2C38" w:rsidP="009A2C3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5762D5"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02" w:rsidRDefault="005762D5">
      <w:r>
        <w:separator/>
      </w:r>
    </w:p>
  </w:footnote>
  <w:footnote w:type="continuationSeparator" w:id="0">
    <w:p w:rsidR="00787302" w:rsidRDefault="0057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38" w:rsidRPr="009A2C38" w:rsidRDefault="009A2C38" w:rsidP="009A2C38">
    <w:pPr>
      <w:pStyle w:val="En-tte"/>
      <w:pBdr>
        <w:bottom w:val="single" w:sz="4" w:space="1" w:color="auto"/>
      </w:pBdr>
      <w:tabs>
        <w:tab w:val="clear" w:pos="4513"/>
        <w:tab w:val="clear" w:pos="9027"/>
      </w:tabs>
      <w:jc w:val="center"/>
      <w:rPr>
        <w:lang w:val="en-GB"/>
      </w:rPr>
    </w:pPr>
    <w:r w:rsidRPr="009A2C38">
      <w:rPr>
        <w:lang w:val="en-GB"/>
      </w:rPr>
      <w:t>G/SPS/N/CAN/1261/Add.1</w:t>
    </w:r>
  </w:p>
  <w:p w:rsidR="009A2C38" w:rsidRPr="009A2C38" w:rsidRDefault="009A2C38" w:rsidP="009A2C38">
    <w:pPr>
      <w:pStyle w:val="En-tte"/>
      <w:pBdr>
        <w:bottom w:val="single" w:sz="4" w:space="1" w:color="auto"/>
      </w:pBdr>
      <w:tabs>
        <w:tab w:val="clear" w:pos="4513"/>
        <w:tab w:val="clear" w:pos="9027"/>
      </w:tabs>
      <w:jc w:val="center"/>
      <w:rPr>
        <w:lang w:val="en-GB"/>
      </w:rPr>
    </w:pPr>
  </w:p>
  <w:p w:rsidR="009A2C38" w:rsidRPr="009A2C38" w:rsidRDefault="009A2C38" w:rsidP="009A2C38">
    <w:pPr>
      <w:pStyle w:val="En-tte"/>
      <w:pBdr>
        <w:bottom w:val="single" w:sz="4" w:space="1" w:color="auto"/>
      </w:pBdr>
      <w:tabs>
        <w:tab w:val="clear" w:pos="4513"/>
        <w:tab w:val="clear" w:pos="9027"/>
      </w:tabs>
      <w:jc w:val="center"/>
    </w:pPr>
    <w:r w:rsidRPr="009A2C38">
      <w:t xml:space="preserve">- </w:t>
    </w:r>
    <w:r w:rsidRPr="009A2C38">
      <w:fldChar w:fldCharType="begin"/>
    </w:r>
    <w:r w:rsidRPr="009A2C38">
      <w:instrText xml:space="preserve"> PAGE </w:instrText>
    </w:r>
    <w:r w:rsidRPr="009A2C38">
      <w:fldChar w:fldCharType="separate"/>
    </w:r>
    <w:r w:rsidRPr="009A2C38">
      <w:rPr>
        <w:noProof/>
      </w:rPr>
      <w:t>2</w:t>
    </w:r>
    <w:r w:rsidRPr="009A2C38">
      <w:fldChar w:fldCharType="end"/>
    </w:r>
    <w:r w:rsidRPr="009A2C38">
      <w:t xml:space="preserve"> -</w:t>
    </w:r>
  </w:p>
  <w:p w:rsidR="006038F7" w:rsidRPr="009A2C38" w:rsidRDefault="006038F7" w:rsidP="009A2C3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38" w:rsidRPr="009A2C38" w:rsidRDefault="009A2C38" w:rsidP="009A2C38">
    <w:pPr>
      <w:pStyle w:val="En-tte"/>
      <w:pBdr>
        <w:bottom w:val="single" w:sz="4" w:space="1" w:color="auto"/>
      </w:pBdr>
      <w:tabs>
        <w:tab w:val="clear" w:pos="4513"/>
        <w:tab w:val="clear" w:pos="9027"/>
      </w:tabs>
      <w:jc w:val="center"/>
      <w:rPr>
        <w:lang w:val="en-GB"/>
      </w:rPr>
    </w:pPr>
    <w:r w:rsidRPr="009A2C38">
      <w:rPr>
        <w:lang w:val="en-GB"/>
      </w:rPr>
      <w:t>G/SPS/N/CAN/1261/Add.1</w:t>
    </w:r>
  </w:p>
  <w:p w:rsidR="009A2C38" w:rsidRPr="009A2C38" w:rsidRDefault="009A2C38" w:rsidP="009A2C38">
    <w:pPr>
      <w:pStyle w:val="En-tte"/>
      <w:pBdr>
        <w:bottom w:val="single" w:sz="4" w:space="1" w:color="auto"/>
      </w:pBdr>
      <w:tabs>
        <w:tab w:val="clear" w:pos="4513"/>
        <w:tab w:val="clear" w:pos="9027"/>
      </w:tabs>
      <w:jc w:val="center"/>
      <w:rPr>
        <w:lang w:val="en-GB"/>
      </w:rPr>
    </w:pPr>
  </w:p>
  <w:p w:rsidR="009A2C38" w:rsidRPr="009A2C38" w:rsidRDefault="009A2C38" w:rsidP="009A2C38">
    <w:pPr>
      <w:pStyle w:val="En-tte"/>
      <w:pBdr>
        <w:bottom w:val="single" w:sz="4" w:space="1" w:color="auto"/>
      </w:pBdr>
      <w:tabs>
        <w:tab w:val="clear" w:pos="4513"/>
        <w:tab w:val="clear" w:pos="9027"/>
      </w:tabs>
      <w:jc w:val="center"/>
    </w:pPr>
    <w:r w:rsidRPr="009A2C38">
      <w:t xml:space="preserve">- </w:t>
    </w:r>
    <w:r w:rsidRPr="009A2C38">
      <w:fldChar w:fldCharType="begin"/>
    </w:r>
    <w:r w:rsidRPr="009A2C38">
      <w:instrText xml:space="preserve"> PAGE </w:instrText>
    </w:r>
    <w:r w:rsidRPr="009A2C38">
      <w:fldChar w:fldCharType="separate"/>
    </w:r>
    <w:r w:rsidRPr="009A2C38">
      <w:rPr>
        <w:noProof/>
      </w:rPr>
      <w:t>2</w:t>
    </w:r>
    <w:r w:rsidRPr="009A2C38">
      <w:fldChar w:fldCharType="end"/>
    </w:r>
    <w:r w:rsidRPr="009A2C38">
      <w:t xml:space="preserve"> -</w:t>
    </w:r>
  </w:p>
  <w:p w:rsidR="00DD65B2" w:rsidRPr="009A2C38" w:rsidRDefault="00DD65B2" w:rsidP="009A2C3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257B8"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rsidR="00172B05" w:rsidRPr="00BC3253" w:rsidRDefault="009A2C38" w:rsidP="008D389E">
          <w:pPr>
            <w:jc w:val="right"/>
            <w:rPr>
              <w:b/>
              <w:color w:val="FF0000"/>
              <w:szCs w:val="18"/>
            </w:rPr>
          </w:pPr>
          <w:r>
            <w:rPr>
              <w:b/>
              <w:color w:val="FF0000"/>
              <w:szCs w:val="18"/>
            </w:rPr>
            <w:t xml:space="preserve"> </w:t>
          </w:r>
        </w:p>
      </w:tc>
    </w:tr>
    <w:bookmarkEnd w:id="22"/>
    <w:tr w:rsidR="00C257B8" w:rsidTr="002B656D">
      <w:trPr>
        <w:trHeight w:val="213"/>
        <w:jc w:val="center"/>
      </w:trPr>
      <w:tc>
        <w:tcPr>
          <w:tcW w:w="3794" w:type="dxa"/>
          <w:vMerge w:val="restart"/>
          <w:shd w:val="clear" w:color="auto" w:fill="FFFFFF"/>
          <w:tcMar>
            <w:left w:w="0" w:type="dxa"/>
            <w:right w:w="0" w:type="dxa"/>
          </w:tcMar>
        </w:tcPr>
        <w:p w:rsidR="00172B05" w:rsidRPr="00BC3253" w:rsidRDefault="005762D5"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09927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C257B8" w:rsidRPr="001E1BF9"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9A2C38" w:rsidRPr="009A2C38" w:rsidRDefault="009A2C38" w:rsidP="008D389E">
          <w:pPr>
            <w:jc w:val="right"/>
            <w:rPr>
              <w:b/>
              <w:szCs w:val="18"/>
              <w:lang w:val="en-GB"/>
            </w:rPr>
          </w:pPr>
          <w:bookmarkStart w:id="23" w:name="bmkSymbols"/>
          <w:r w:rsidRPr="009A2C38">
            <w:rPr>
              <w:b/>
              <w:szCs w:val="18"/>
              <w:lang w:val="en-GB"/>
            </w:rPr>
            <w:t>G/SPS/N/CAN/1261/Add.1</w:t>
          </w:r>
        </w:p>
        <w:bookmarkEnd w:id="23"/>
        <w:p w:rsidR="006038F7" w:rsidRPr="009A2C38" w:rsidRDefault="006038F7" w:rsidP="008D389E">
          <w:pPr>
            <w:jc w:val="right"/>
            <w:rPr>
              <w:b/>
              <w:szCs w:val="18"/>
              <w:lang w:val="en-GB"/>
            </w:rPr>
          </w:pPr>
        </w:p>
      </w:tc>
    </w:tr>
    <w:tr w:rsidR="00C257B8" w:rsidRPr="00807626" w:rsidTr="002B656D">
      <w:trPr>
        <w:trHeight w:val="240"/>
        <w:jc w:val="center"/>
      </w:trPr>
      <w:tc>
        <w:tcPr>
          <w:tcW w:w="3794" w:type="dxa"/>
          <w:vMerge/>
          <w:shd w:val="clear" w:color="auto" w:fill="FFFFFF"/>
          <w:tcMar>
            <w:left w:w="108" w:type="dxa"/>
            <w:right w:w="108" w:type="dxa"/>
          </w:tcMar>
          <w:vAlign w:val="center"/>
        </w:tcPr>
        <w:p w:rsidR="00172B05" w:rsidRPr="009A2C38"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9A2C38" w:rsidRDefault="00807626" w:rsidP="008D389E">
          <w:pPr>
            <w:jc w:val="right"/>
            <w:rPr>
              <w:szCs w:val="18"/>
              <w:lang w:val="en-GB"/>
            </w:rPr>
          </w:pPr>
          <w:bookmarkStart w:id="24" w:name="bmkDate"/>
          <w:bookmarkStart w:id="25" w:name="spsDateDistribution"/>
          <w:bookmarkEnd w:id="24"/>
          <w:bookmarkEnd w:id="25"/>
          <w:r>
            <w:rPr>
              <w:szCs w:val="18"/>
              <w:lang w:val="en-GB"/>
            </w:rPr>
            <w:t xml:space="preserve">19 </w:t>
          </w:r>
          <w:proofErr w:type="spellStart"/>
          <w:r>
            <w:rPr>
              <w:szCs w:val="18"/>
              <w:lang w:val="en-GB"/>
            </w:rPr>
            <w:t>novembre</w:t>
          </w:r>
          <w:proofErr w:type="spellEnd"/>
          <w:r>
            <w:rPr>
              <w:szCs w:val="18"/>
              <w:lang w:val="en-GB"/>
            </w:rPr>
            <w:t xml:space="preserve"> 2019</w:t>
          </w:r>
        </w:p>
      </w:tc>
    </w:tr>
    <w:tr w:rsidR="00C257B8"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5762D5" w:rsidP="008D389E">
          <w:pPr>
            <w:jc w:val="left"/>
            <w:rPr>
              <w:b/>
              <w:szCs w:val="18"/>
            </w:rPr>
          </w:pPr>
          <w:bookmarkStart w:id="26" w:name="bmkSerial"/>
          <w:r w:rsidRPr="005A7415">
            <w:rPr>
              <w:color w:val="FF0000"/>
              <w:szCs w:val="18"/>
            </w:rPr>
            <w:t>(</w:t>
          </w:r>
          <w:bookmarkStart w:id="27" w:name="spsSerialNumber"/>
          <w:bookmarkEnd w:id="27"/>
          <w:r w:rsidR="00807626">
            <w:rPr>
              <w:color w:val="FF0000"/>
              <w:szCs w:val="18"/>
            </w:rPr>
            <w:t>19-</w:t>
          </w:r>
          <w:r w:rsidR="001E1BF9">
            <w:rPr>
              <w:color w:val="FF0000"/>
              <w:szCs w:val="18"/>
            </w:rPr>
            <w:t>7870</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5762D5"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C257B8"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9A2C38"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9A2C38"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F46E66">
      <w:start w:val="1"/>
      <w:numFmt w:val="decimal"/>
      <w:pStyle w:val="SummaryText"/>
      <w:lvlText w:val="%1."/>
      <w:lvlJc w:val="left"/>
      <w:pPr>
        <w:ind w:left="360" w:hanging="360"/>
      </w:pPr>
    </w:lvl>
    <w:lvl w:ilvl="1" w:tplc="A1E2007E" w:tentative="1">
      <w:start w:val="1"/>
      <w:numFmt w:val="lowerLetter"/>
      <w:lvlText w:val="%2."/>
      <w:lvlJc w:val="left"/>
      <w:pPr>
        <w:ind w:left="1080" w:hanging="360"/>
      </w:pPr>
    </w:lvl>
    <w:lvl w:ilvl="2" w:tplc="218A3504" w:tentative="1">
      <w:start w:val="1"/>
      <w:numFmt w:val="lowerRoman"/>
      <w:lvlText w:val="%3."/>
      <w:lvlJc w:val="right"/>
      <w:pPr>
        <w:ind w:left="1800" w:hanging="180"/>
      </w:pPr>
    </w:lvl>
    <w:lvl w:ilvl="3" w:tplc="4DB0D972" w:tentative="1">
      <w:start w:val="1"/>
      <w:numFmt w:val="decimal"/>
      <w:lvlText w:val="%4."/>
      <w:lvlJc w:val="left"/>
      <w:pPr>
        <w:ind w:left="2520" w:hanging="360"/>
      </w:pPr>
    </w:lvl>
    <w:lvl w:ilvl="4" w:tplc="7B2E3164" w:tentative="1">
      <w:start w:val="1"/>
      <w:numFmt w:val="lowerLetter"/>
      <w:lvlText w:val="%5."/>
      <w:lvlJc w:val="left"/>
      <w:pPr>
        <w:ind w:left="3240" w:hanging="360"/>
      </w:pPr>
    </w:lvl>
    <w:lvl w:ilvl="5" w:tplc="4AC6F794" w:tentative="1">
      <w:start w:val="1"/>
      <w:numFmt w:val="lowerRoman"/>
      <w:lvlText w:val="%6."/>
      <w:lvlJc w:val="right"/>
      <w:pPr>
        <w:ind w:left="3960" w:hanging="180"/>
      </w:pPr>
    </w:lvl>
    <w:lvl w:ilvl="6" w:tplc="9806C8E6" w:tentative="1">
      <w:start w:val="1"/>
      <w:numFmt w:val="decimal"/>
      <w:lvlText w:val="%7."/>
      <w:lvlJc w:val="left"/>
      <w:pPr>
        <w:ind w:left="4680" w:hanging="360"/>
      </w:pPr>
    </w:lvl>
    <w:lvl w:ilvl="7" w:tplc="D2A0E348" w:tentative="1">
      <w:start w:val="1"/>
      <w:numFmt w:val="lowerLetter"/>
      <w:lvlText w:val="%8."/>
      <w:lvlJc w:val="left"/>
      <w:pPr>
        <w:ind w:left="5400" w:hanging="360"/>
      </w:pPr>
    </w:lvl>
    <w:lvl w:ilvl="8" w:tplc="DF16D70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1E1BF9"/>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762D5"/>
    <w:rsid w:val="00585782"/>
    <w:rsid w:val="00592965"/>
    <w:rsid w:val="005A7415"/>
    <w:rsid w:val="005B571A"/>
    <w:rsid w:val="005C6D4E"/>
    <w:rsid w:val="005D21E5"/>
    <w:rsid w:val="005E14C9"/>
    <w:rsid w:val="00601363"/>
    <w:rsid w:val="006038F7"/>
    <w:rsid w:val="006248DB"/>
    <w:rsid w:val="00662A07"/>
    <w:rsid w:val="00674833"/>
    <w:rsid w:val="006A41F1"/>
    <w:rsid w:val="006A4BAD"/>
    <w:rsid w:val="006E0C67"/>
    <w:rsid w:val="006E5050"/>
    <w:rsid w:val="00727F5B"/>
    <w:rsid w:val="00735ADA"/>
    <w:rsid w:val="00787302"/>
    <w:rsid w:val="00795114"/>
    <w:rsid w:val="007A761F"/>
    <w:rsid w:val="007B4290"/>
    <w:rsid w:val="007B7BB1"/>
    <w:rsid w:val="007C0FB2"/>
    <w:rsid w:val="007C4766"/>
    <w:rsid w:val="007D39B5"/>
    <w:rsid w:val="008036BE"/>
    <w:rsid w:val="0080604C"/>
    <w:rsid w:val="00807626"/>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A2C3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257B8"/>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C7D"/>
  <w15:docId w15:val="{11500434-17AB-4A0A-83A0-CE2E879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Accentuation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styleId="Titredenote">
    <w:name w:val="Note Heading"/>
    <w:basedOn w:val="Normal"/>
    <w:next w:val="Normal"/>
    <w:link w:val="TitredenoteCar"/>
    <w:uiPriority w:val="99"/>
    <w:semiHidden/>
    <w:unhideWhenUsed/>
    <w:rsid w:val="005A7415"/>
  </w:style>
  <w:style w:type="character" w:customStyle="1" w:styleId="TitredenoteCar">
    <w:name w:val="Titre de note Car"/>
    <w:link w:val="Titredenote"/>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Accentuationlgre">
    <w:name w:val="Subtle Emphasis"/>
    <w:uiPriority w:val="99"/>
    <w:semiHidden/>
    <w:qFormat/>
    <w:rsid w:val="005A7415"/>
    <w:rPr>
      <w:i/>
      <w:iCs/>
      <w:color w:val="808080"/>
      <w:lang w:val="fr-FR"/>
    </w:rPr>
  </w:style>
  <w:style w:type="character" w:styleId="Rfrencelgr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2019-11-19T11:10:00Z</dcterms:created>
  <dcterms:modified xsi:type="dcterms:W3CDTF">2019-11-19T13:28:00Z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G/SPS/N/CAN/1261/Add.1</vt:lpwstr>
  </property>
</Properties>
</file>