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B3D61" w:rsidRDefault="00DB3D61" w:rsidP="00441605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DB3D6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DB3D61" w:rsidRPr="00DB3D61" w:rsidTr="00DB3D6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>Membre notifiant</w:t>
            </w:r>
            <w:r w:rsidR="00DB3D61" w:rsidRPr="00DB3D61">
              <w:rPr>
                <w:b/>
              </w:rPr>
              <w:t xml:space="preserve">: </w:t>
            </w:r>
            <w:r w:rsidR="00DB3D61" w:rsidRPr="00DB3D61">
              <w:rPr>
                <w:u w:val="single"/>
              </w:rPr>
              <w:t>P</w:t>
            </w:r>
            <w:r w:rsidRPr="00DB3D61">
              <w:rPr>
                <w:u w:val="single"/>
              </w:rPr>
              <w:t>ÉROU</w:t>
            </w:r>
          </w:p>
          <w:p w:rsidR="00B91FF3" w:rsidRPr="00DB3D61" w:rsidRDefault="00FB72FA" w:rsidP="00DB3D61">
            <w:pPr>
              <w:spacing w:after="120"/>
              <w:rPr>
                <w:b/>
              </w:rPr>
            </w:pPr>
            <w:r w:rsidRPr="00DB3D61">
              <w:rPr>
                <w:b/>
              </w:rPr>
              <w:t xml:space="preserve">Le cas échéant, pouvoirs publics locaux concernés: </w:t>
            </w:r>
          </w:p>
        </w:tc>
      </w:tr>
      <w:tr w:rsidR="00DB3D61" w:rsidRPr="00714DC0" w:rsidTr="00DB3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14DC0" w:rsidRDefault="00FB72FA" w:rsidP="00DB3D61">
            <w:pPr>
              <w:spacing w:before="120" w:after="120"/>
              <w:rPr>
                <w:lang w:val="es-ES"/>
              </w:rPr>
            </w:pPr>
            <w:r w:rsidRPr="00714DC0">
              <w:rPr>
                <w:b/>
                <w:lang w:val="es-ES"/>
              </w:rPr>
              <w:t>Organisme responsable</w:t>
            </w:r>
            <w:r w:rsidR="00DB3D61" w:rsidRPr="00714DC0">
              <w:rPr>
                <w:b/>
                <w:lang w:val="es-ES"/>
              </w:rPr>
              <w:t xml:space="preserve">: </w:t>
            </w:r>
            <w:r w:rsidR="00DB3D61" w:rsidRPr="00714DC0">
              <w:rPr>
                <w:i/>
                <w:iCs/>
                <w:lang w:val="es-ES"/>
              </w:rPr>
              <w:t>S</w:t>
            </w:r>
            <w:r w:rsidRPr="00714DC0">
              <w:rPr>
                <w:i/>
                <w:iCs/>
                <w:lang w:val="es-ES"/>
              </w:rPr>
              <w:t>ervicio Nacional de Sanidad Agraria</w:t>
            </w:r>
            <w:r w:rsidRPr="00714DC0">
              <w:rPr>
                <w:lang w:val="es-ES"/>
              </w:rPr>
              <w:t xml:space="preserve"> </w:t>
            </w:r>
            <w:r w:rsidR="00DB3D61" w:rsidRPr="00714DC0">
              <w:rPr>
                <w:lang w:val="es-ES"/>
              </w:rPr>
              <w:t>-</w:t>
            </w:r>
            <w:r w:rsidRPr="00714DC0">
              <w:rPr>
                <w:lang w:val="es-ES"/>
              </w:rPr>
              <w:t xml:space="preserve"> SENASA (Service agrosanitaire national)</w:t>
            </w:r>
          </w:p>
        </w:tc>
      </w:tr>
      <w:tr w:rsidR="00DB3D61" w:rsidRPr="00DB3D61" w:rsidTr="00DB3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>Produits visés (Prière d'indiquer le(s) numéro(s) du tarif figurant dans les listes nationales déposées à l'OMC</w:t>
            </w:r>
            <w:r w:rsidR="00DB3D61" w:rsidRPr="00DB3D61">
              <w:rPr>
                <w:b/>
              </w:rPr>
              <w:t>. L</w:t>
            </w:r>
            <w:r w:rsidRPr="00DB3D61">
              <w:rPr>
                <w:b/>
              </w:rPr>
              <w:t>es numéros de l'ICS devraient aussi être indiqués, le</w:t>
            </w:r>
            <w:r w:rsidR="00DB3D61" w:rsidRPr="00DB3D61">
              <w:rPr>
                <w:b/>
              </w:rPr>
              <w:t xml:space="preserve"> </w:t>
            </w:r>
            <w:r w:rsidRPr="00DB3D61">
              <w:rPr>
                <w:b/>
              </w:rPr>
              <w:t>cas échéant)</w:t>
            </w:r>
            <w:r w:rsidR="00DB3D61" w:rsidRPr="00DB3D61">
              <w:rPr>
                <w:b/>
              </w:rPr>
              <w:t xml:space="preserve">: </w:t>
            </w:r>
            <w:r w:rsidR="00DB3D61" w:rsidRPr="00DB3D61">
              <w:t>P</w:t>
            </w:r>
            <w:r w:rsidRPr="00DB3D61">
              <w:t>lants in vitro de mûrier (</w:t>
            </w:r>
            <w:r w:rsidRPr="00DB3D61">
              <w:rPr>
                <w:i/>
              </w:rPr>
              <w:t>Rubus</w:t>
            </w:r>
            <w:r w:rsidRPr="00DB3D61">
              <w:t xml:space="preserve"> </w:t>
            </w:r>
            <w:proofErr w:type="spellStart"/>
            <w:r w:rsidRPr="00DB3D61">
              <w:t>subgenus</w:t>
            </w:r>
            <w:proofErr w:type="spellEnd"/>
            <w:r w:rsidRPr="00DB3D61">
              <w:t xml:space="preserve"> </w:t>
            </w:r>
            <w:r w:rsidRPr="00DB3D61">
              <w:rPr>
                <w:i/>
              </w:rPr>
              <w:t>Rubus</w:t>
            </w:r>
            <w:r w:rsidRPr="00DB3D61">
              <w:t xml:space="preserve"> (</w:t>
            </w:r>
            <w:proofErr w:type="spellStart"/>
            <w:r w:rsidRPr="00DB3D61">
              <w:rPr>
                <w:i/>
              </w:rPr>
              <w:t>Eubatus</w:t>
            </w:r>
            <w:proofErr w:type="spellEnd"/>
            <w:r w:rsidRPr="00DB3D61">
              <w:t xml:space="preserve">) </w:t>
            </w:r>
            <w:proofErr w:type="spellStart"/>
            <w:r w:rsidRPr="00DB3D61">
              <w:t>spp</w:t>
            </w:r>
            <w:proofErr w:type="spellEnd"/>
            <w:r w:rsidRPr="00DB3D61">
              <w:t>.)</w:t>
            </w:r>
          </w:p>
        </w:tc>
      </w:tr>
      <w:tr w:rsidR="00DB3D61" w:rsidRPr="00DB3D61" w:rsidTr="00DB3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  <w:rPr>
                <w:b/>
              </w:rPr>
            </w:pPr>
            <w:r w:rsidRPr="00DB3D6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  <w:rPr>
                <w:b/>
              </w:rPr>
            </w:pPr>
            <w:r w:rsidRPr="00DB3D61">
              <w:rPr>
                <w:b/>
              </w:rPr>
              <w:t>Régions ou pays susceptibles d'être concernés, si cela est pertinent ou faisable:</w:t>
            </w:r>
          </w:p>
          <w:p w:rsidR="00ED1947" w:rsidRPr="00DB3D61" w:rsidRDefault="00DB3D61" w:rsidP="00DB3D61">
            <w:pPr>
              <w:spacing w:after="120"/>
              <w:ind w:left="607" w:hanging="607"/>
              <w:rPr>
                <w:b/>
              </w:rPr>
            </w:pPr>
            <w:r w:rsidRPr="00DB3D61">
              <w:rPr>
                <w:b/>
              </w:rPr>
              <w:t>[ ]</w:t>
            </w:r>
            <w:r w:rsidR="00ED1947" w:rsidRPr="00DB3D61">
              <w:rPr>
                <w:b/>
              </w:rPr>
              <w:tab/>
              <w:t>Tous les partenaires commerciaux</w:t>
            </w:r>
          </w:p>
          <w:p w:rsidR="00B91FF3" w:rsidRPr="00DB3D61" w:rsidRDefault="00FB72FA" w:rsidP="00DB3D61">
            <w:pPr>
              <w:spacing w:after="120"/>
              <w:ind w:left="607" w:hanging="607"/>
              <w:rPr>
                <w:b/>
              </w:rPr>
            </w:pPr>
            <w:r w:rsidRPr="00DB3D61">
              <w:rPr>
                <w:b/>
              </w:rPr>
              <w:t>[X]</w:t>
            </w:r>
            <w:r w:rsidRPr="00DB3D61">
              <w:rPr>
                <w:b/>
              </w:rPr>
              <w:tab/>
              <w:t>Régions ou pays spécifiques</w:t>
            </w:r>
            <w:r w:rsidR="00DB3D61" w:rsidRPr="00DB3D61">
              <w:rPr>
                <w:b/>
              </w:rPr>
              <w:t xml:space="preserve">: </w:t>
            </w:r>
            <w:r w:rsidR="00DB3D61" w:rsidRPr="00DB3D61">
              <w:t>É</w:t>
            </w:r>
            <w:r w:rsidRPr="00DB3D61">
              <w:t>tats</w:t>
            </w:r>
            <w:r w:rsidR="00DB3D61" w:rsidRPr="00DB3D61">
              <w:t>-</w:t>
            </w:r>
            <w:r w:rsidRPr="00DB3D61">
              <w:t>Unis d'Amérique (Arkansas et Oregon)</w:t>
            </w:r>
          </w:p>
        </w:tc>
      </w:tr>
      <w:tr w:rsidR="00DB3D61" w:rsidRPr="00DB3D61" w:rsidTr="00DB3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>Intitulé du texte notifié</w:t>
            </w:r>
            <w:r w:rsidR="00DB3D61" w:rsidRPr="00DB3D61">
              <w:rPr>
                <w:b/>
              </w:rPr>
              <w:t xml:space="preserve">: </w:t>
            </w:r>
            <w:proofErr w:type="spellStart"/>
            <w:r w:rsidR="00DB3D61" w:rsidRPr="00DB3D61">
              <w:rPr>
                <w:i/>
                <w:iCs/>
              </w:rPr>
              <w:t>P</w:t>
            </w:r>
            <w:r w:rsidRPr="00DB3D61">
              <w:rPr>
                <w:i/>
                <w:iCs/>
              </w:rPr>
              <w:t>royecto</w:t>
            </w:r>
            <w:proofErr w:type="spellEnd"/>
            <w:r w:rsidRPr="00DB3D61">
              <w:rPr>
                <w:i/>
                <w:iCs/>
              </w:rPr>
              <w:t xml:space="preserve"> de </w:t>
            </w:r>
            <w:proofErr w:type="spellStart"/>
            <w:r w:rsidRPr="00DB3D61">
              <w:rPr>
                <w:i/>
                <w:iCs/>
              </w:rPr>
              <w:t>Resolución</w:t>
            </w:r>
            <w:proofErr w:type="spellEnd"/>
            <w:r w:rsidRPr="00DB3D61">
              <w:rPr>
                <w:i/>
                <w:iCs/>
              </w:rPr>
              <w:t xml:space="preserve"> </w:t>
            </w:r>
            <w:proofErr w:type="spellStart"/>
            <w:r w:rsidRPr="00DB3D61">
              <w:rPr>
                <w:i/>
                <w:iCs/>
              </w:rPr>
              <w:t>Directoral</w:t>
            </w:r>
            <w:proofErr w:type="spellEnd"/>
            <w:r w:rsidRPr="00DB3D61">
              <w:rPr>
                <w:i/>
                <w:iCs/>
              </w:rPr>
              <w:t xml:space="preserve"> para el </w:t>
            </w:r>
            <w:proofErr w:type="spellStart"/>
            <w:r w:rsidRPr="00DB3D61">
              <w:rPr>
                <w:i/>
                <w:iCs/>
              </w:rPr>
              <w:t>establecimiento</w:t>
            </w:r>
            <w:proofErr w:type="spellEnd"/>
            <w:r w:rsidRPr="00DB3D61">
              <w:rPr>
                <w:i/>
                <w:iCs/>
              </w:rPr>
              <w:t xml:space="preserve"> de </w:t>
            </w:r>
            <w:proofErr w:type="spellStart"/>
            <w:r w:rsidRPr="00DB3D61">
              <w:rPr>
                <w:i/>
                <w:iCs/>
              </w:rPr>
              <w:t>requisitos</w:t>
            </w:r>
            <w:proofErr w:type="spellEnd"/>
            <w:r w:rsidRPr="00DB3D61">
              <w:rPr>
                <w:i/>
                <w:iCs/>
              </w:rPr>
              <w:t xml:space="preserve"> </w:t>
            </w:r>
            <w:proofErr w:type="spellStart"/>
            <w:r w:rsidRPr="00DB3D61">
              <w:rPr>
                <w:i/>
                <w:iCs/>
              </w:rPr>
              <w:t>fitosanitarios</w:t>
            </w:r>
            <w:proofErr w:type="spellEnd"/>
            <w:r w:rsidRPr="00DB3D61">
              <w:rPr>
                <w:i/>
                <w:iCs/>
              </w:rPr>
              <w:t xml:space="preserve"> de </w:t>
            </w:r>
            <w:proofErr w:type="spellStart"/>
            <w:r w:rsidRPr="00DB3D61">
              <w:rPr>
                <w:i/>
                <w:iCs/>
              </w:rPr>
              <w:t>necesario</w:t>
            </w:r>
            <w:proofErr w:type="spellEnd"/>
            <w:r w:rsidRPr="00DB3D61">
              <w:rPr>
                <w:i/>
                <w:iCs/>
              </w:rPr>
              <w:t xml:space="preserve"> </w:t>
            </w:r>
            <w:proofErr w:type="spellStart"/>
            <w:r w:rsidRPr="00DB3D61">
              <w:rPr>
                <w:i/>
                <w:iCs/>
              </w:rPr>
              <w:t>cumplimiento</w:t>
            </w:r>
            <w:proofErr w:type="spellEnd"/>
            <w:r w:rsidRPr="00DB3D61">
              <w:rPr>
                <w:i/>
                <w:iCs/>
              </w:rPr>
              <w:t xml:space="preserve"> en la </w:t>
            </w:r>
            <w:proofErr w:type="spellStart"/>
            <w:r w:rsidRPr="00DB3D61">
              <w:rPr>
                <w:i/>
                <w:iCs/>
              </w:rPr>
              <w:t>importación</w:t>
            </w:r>
            <w:proofErr w:type="spellEnd"/>
            <w:r w:rsidRPr="00DB3D61">
              <w:rPr>
                <w:i/>
                <w:iCs/>
              </w:rPr>
              <w:t xml:space="preserve"> de plantas </w:t>
            </w:r>
            <w:r w:rsidRPr="00DB3D61">
              <w:t xml:space="preserve">in vitro </w:t>
            </w:r>
            <w:r w:rsidRPr="00DB3D61">
              <w:rPr>
                <w:i/>
                <w:iCs/>
              </w:rPr>
              <w:t xml:space="preserve">de </w:t>
            </w:r>
            <w:proofErr w:type="spellStart"/>
            <w:r w:rsidRPr="00DB3D61">
              <w:rPr>
                <w:i/>
                <w:iCs/>
              </w:rPr>
              <w:t>zarzamora</w:t>
            </w:r>
            <w:proofErr w:type="spellEnd"/>
            <w:r w:rsidRPr="00DB3D61">
              <w:rPr>
                <w:i/>
                <w:iCs/>
              </w:rPr>
              <w:t xml:space="preserve"> (</w:t>
            </w:r>
            <w:r w:rsidRPr="00DB3D61">
              <w:t>Rubus</w:t>
            </w:r>
            <w:r w:rsidRPr="00DB3D61">
              <w:rPr>
                <w:i/>
                <w:iCs/>
              </w:rPr>
              <w:t xml:space="preserve"> </w:t>
            </w:r>
            <w:proofErr w:type="spellStart"/>
            <w:r w:rsidRPr="00DB3D61">
              <w:rPr>
                <w:i/>
                <w:iCs/>
              </w:rPr>
              <w:t>subgenus</w:t>
            </w:r>
            <w:proofErr w:type="spellEnd"/>
            <w:r w:rsidRPr="00DB3D61">
              <w:rPr>
                <w:i/>
                <w:iCs/>
              </w:rPr>
              <w:t xml:space="preserve"> </w:t>
            </w:r>
            <w:r w:rsidRPr="00DB3D61">
              <w:t>Rubus</w:t>
            </w:r>
            <w:r w:rsidRPr="00DB3D61">
              <w:rPr>
                <w:i/>
                <w:iCs/>
              </w:rPr>
              <w:t xml:space="preserve"> (</w:t>
            </w:r>
            <w:proofErr w:type="spellStart"/>
            <w:r w:rsidRPr="00DB3D61">
              <w:t>Eubatus</w:t>
            </w:r>
            <w:proofErr w:type="spellEnd"/>
            <w:r w:rsidRPr="00DB3D61">
              <w:rPr>
                <w:i/>
                <w:iCs/>
              </w:rPr>
              <w:t xml:space="preserve">) </w:t>
            </w:r>
            <w:proofErr w:type="spellStart"/>
            <w:r w:rsidRPr="00DB3D61">
              <w:rPr>
                <w:i/>
                <w:iCs/>
              </w:rPr>
              <w:t>spp</w:t>
            </w:r>
            <w:proofErr w:type="spellEnd"/>
            <w:r w:rsidRPr="00DB3D61">
              <w:rPr>
                <w:i/>
                <w:iCs/>
              </w:rPr>
              <w:t xml:space="preserve">.) de </w:t>
            </w:r>
            <w:proofErr w:type="spellStart"/>
            <w:r w:rsidRPr="00DB3D61">
              <w:rPr>
                <w:i/>
                <w:iCs/>
              </w:rPr>
              <w:t>origen</w:t>
            </w:r>
            <w:proofErr w:type="spellEnd"/>
            <w:r w:rsidRPr="00DB3D61">
              <w:rPr>
                <w:i/>
                <w:iCs/>
              </w:rPr>
              <w:t xml:space="preserve"> EE.UU. (Arkansas y </w:t>
            </w:r>
            <w:proofErr w:type="spellStart"/>
            <w:r w:rsidRPr="00DB3D61">
              <w:rPr>
                <w:i/>
                <w:iCs/>
              </w:rPr>
              <w:t>Oregón</w:t>
            </w:r>
            <w:proofErr w:type="spellEnd"/>
            <w:r w:rsidRPr="00DB3D61">
              <w:rPr>
                <w:i/>
                <w:iCs/>
              </w:rPr>
              <w:t xml:space="preserve">) y </w:t>
            </w:r>
            <w:proofErr w:type="spellStart"/>
            <w:r w:rsidRPr="00DB3D61">
              <w:rPr>
                <w:i/>
                <w:iCs/>
              </w:rPr>
              <w:t>procedencia</w:t>
            </w:r>
            <w:proofErr w:type="spellEnd"/>
            <w:r w:rsidRPr="00DB3D61">
              <w:rPr>
                <w:i/>
                <w:iCs/>
              </w:rPr>
              <w:t xml:space="preserve"> EEUU</w:t>
            </w:r>
            <w:r w:rsidRPr="00DB3D61">
              <w:t xml:space="preserve"> (Projet de Décision directoriale établissant les exigences phytosanitaires auxquelles il doit être satisfait lors de l'importation de plants </w:t>
            </w:r>
            <w:r w:rsidRPr="00DB3D61">
              <w:rPr>
                <w:i/>
                <w:iCs/>
              </w:rPr>
              <w:t>in vitro</w:t>
            </w:r>
            <w:r w:rsidRPr="00DB3D61">
              <w:t xml:space="preserve"> de mûrier (</w:t>
            </w:r>
            <w:r w:rsidRPr="00DB3D61">
              <w:rPr>
                <w:i/>
              </w:rPr>
              <w:t>Rubus</w:t>
            </w:r>
            <w:r w:rsidRPr="00DB3D61">
              <w:t xml:space="preserve"> </w:t>
            </w:r>
            <w:proofErr w:type="spellStart"/>
            <w:r w:rsidRPr="00DB3D61">
              <w:t>subgenus</w:t>
            </w:r>
            <w:proofErr w:type="spellEnd"/>
            <w:r w:rsidRPr="00DB3D61">
              <w:t xml:space="preserve"> </w:t>
            </w:r>
            <w:r w:rsidRPr="00DB3D61">
              <w:rPr>
                <w:i/>
              </w:rPr>
              <w:t>Rubus</w:t>
            </w:r>
            <w:r w:rsidRPr="00DB3D61">
              <w:t xml:space="preserve"> (</w:t>
            </w:r>
            <w:proofErr w:type="spellStart"/>
            <w:r w:rsidRPr="00DB3D61">
              <w:rPr>
                <w:i/>
              </w:rPr>
              <w:t>Eubatus</w:t>
            </w:r>
            <w:proofErr w:type="spellEnd"/>
            <w:r w:rsidRPr="00DB3D61">
              <w:t xml:space="preserve">) </w:t>
            </w:r>
            <w:proofErr w:type="spellStart"/>
            <w:r w:rsidRPr="00DB3D61">
              <w:t>spp</w:t>
            </w:r>
            <w:proofErr w:type="spellEnd"/>
            <w:r w:rsidRPr="00DB3D61">
              <w:t>.) originaires et en provenance des États</w:t>
            </w:r>
            <w:r w:rsidR="00DB3D61">
              <w:noBreakHyphen/>
            </w:r>
            <w:r w:rsidRPr="00DB3D61">
              <w:t>Unis d'Amérique (Arkansas et Oregon))</w:t>
            </w:r>
            <w:r w:rsidR="00DB3D61" w:rsidRPr="00DB3D61">
              <w:t xml:space="preserve">. </w:t>
            </w:r>
            <w:r w:rsidR="00DB3D61" w:rsidRPr="00DB3D61">
              <w:rPr>
                <w:b/>
              </w:rPr>
              <w:t>L</w:t>
            </w:r>
            <w:r w:rsidRPr="00DB3D61">
              <w:rPr>
                <w:b/>
              </w:rPr>
              <w:t>angue(s)</w:t>
            </w:r>
            <w:r w:rsidR="00DB3D61" w:rsidRPr="00DB3D61">
              <w:rPr>
                <w:b/>
              </w:rPr>
              <w:t xml:space="preserve">: </w:t>
            </w:r>
            <w:r w:rsidR="00DB3D61" w:rsidRPr="00DB3D61">
              <w:t>e</w:t>
            </w:r>
            <w:r w:rsidRPr="00DB3D61">
              <w:t>spagnol</w:t>
            </w:r>
            <w:r w:rsidR="00DB3D61" w:rsidRPr="00DB3D61">
              <w:t xml:space="preserve">. </w:t>
            </w:r>
            <w:r w:rsidR="00DB3D61" w:rsidRPr="00DB3D61">
              <w:rPr>
                <w:b/>
              </w:rPr>
              <w:t>N</w:t>
            </w:r>
            <w:r w:rsidRPr="00DB3D61">
              <w:rPr>
                <w:b/>
              </w:rPr>
              <w:t>ombre de pages</w:t>
            </w:r>
            <w:r w:rsidR="00DB3D61" w:rsidRPr="00DB3D61">
              <w:rPr>
                <w:b/>
              </w:rPr>
              <w:t>:</w:t>
            </w:r>
            <w:r w:rsidR="00DB3D61">
              <w:rPr>
                <w:b/>
              </w:rPr>
              <w:t> </w:t>
            </w:r>
            <w:r w:rsidR="00DB3D61" w:rsidRPr="00DB3D61">
              <w:t>2</w:t>
            </w:r>
          </w:p>
          <w:p w:rsidR="00B91FF3" w:rsidRPr="00DB3D61" w:rsidRDefault="00FB72FA" w:rsidP="00DB3D61">
            <w:r w:rsidRPr="00DB3D61">
              <w:t>Le texte peut être téléchargé depuis le site Web du SENASA, via le lien:</w:t>
            </w:r>
          </w:p>
          <w:p w:rsidR="00E82535" w:rsidRPr="00DB3D61" w:rsidRDefault="00441605" w:rsidP="00DB3D61">
            <w:pPr>
              <w:spacing w:after="120"/>
            </w:pPr>
            <w:hyperlink r:id="rId8" w:tgtFrame="_blank" w:history="1">
              <w:r w:rsidR="00DB3D61" w:rsidRPr="00DB3D61">
                <w:rPr>
                  <w:rStyle w:val="Hyperlink"/>
                </w:rPr>
                <w:t>http://www.senasa.gob.pe/senasa/consulta-publica/</w:t>
              </w:r>
            </w:hyperlink>
            <w:r w:rsidR="00ED1947" w:rsidRPr="00DB3D61">
              <w:t xml:space="preserve"> (disponible en espagnol)</w:t>
            </w:r>
          </w:p>
        </w:tc>
      </w:tr>
      <w:tr w:rsidR="00DB3D61" w:rsidRPr="00DB3D61" w:rsidTr="00DB3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>Teneur</w:t>
            </w:r>
            <w:r w:rsidR="00DB3D61" w:rsidRPr="00DB3D61">
              <w:rPr>
                <w:b/>
              </w:rPr>
              <w:t xml:space="preserve">: </w:t>
            </w:r>
            <w:r w:rsidR="00DB3D61" w:rsidRPr="00DB3D61">
              <w:t>L</w:t>
            </w:r>
            <w:r w:rsidRPr="00DB3D61">
              <w:t xml:space="preserve">es exigences phytosanitaires proposées pour l'importation au Pérou de plants </w:t>
            </w:r>
            <w:r w:rsidRPr="00DB3D61">
              <w:rPr>
                <w:i/>
                <w:iCs/>
              </w:rPr>
              <w:t>in vitro</w:t>
            </w:r>
            <w:r w:rsidRPr="00DB3D61">
              <w:t xml:space="preserve"> de mûrier (</w:t>
            </w:r>
            <w:r w:rsidRPr="00DB3D61">
              <w:rPr>
                <w:i/>
              </w:rPr>
              <w:t>Rubus</w:t>
            </w:r>
            <w:r w:rsidRPr="00DB3D61">
              <w:t xml:space="preserve"> </w:t>
            </w:r>
            <w:proofErr w:type="spellStart"/>
            <w:r w:rsidRPr="00DB3D61">
              <w:t>subgenus</w:t>
            </w:r>
            <w:proofErr w:type="spellEnd"/>
            <w:r w:rsidRPr="00DB3D61">
              <w:t xml:space="preserve"> </w:t>
            </w:r>
            <w:r w:rsidRPr="00DB3D61">
              <w:rPr>
                <w:i/>
              </w:rPr>
              <w:t>Rubus</w:t>
            </w:r>
            <w:r w:rsidRPr="00DB3D61">
              <w:t xml:space="preserve"> (</w:t>
            </w:r>
            <w:proofErr w:type="spellStart"/>
            <w:r w:rsidRPr="00DB3D61">
              <w:rPr>
                <w:i/>
              </w:rPr>
              <w:t>Eubatus</w:t>
            </w:r>
            <w:proofErr w:type="spellEnd"/>
            <w:r w:rsidRPr="00DB3D61">
              <w:t xml:space="preserve">) </w:t>
            </w:r>
            <w:proofErr w:type="spellStart"/>
            <w:r w:rsidRPr="00DB3D61">
              <w:t>spp</w:t>
            </w:r>
            <w:proofErr w:type="spellEnd"/>
            <w:r w:rsidRPr="00DB3D61">
              <w:t>.) originaires des États</w:t>
            </w:r>
            <w:r w:rsidR="00DB3D61" w:rsidRPr="00DB3D61">
              <w:t>-</w:t>
            </w:r>
            <w:r w:rsidRPr="00DB3D61">
              <w:t>Unis d'Amérique (Arkansas et Oreg</w:t>
            </w:r>
            <w:r w:rsidR="00DB3D61">
              <w:t>o</w:t>
            </w:r>
            <w:r w:rsidRPr="00DB3D61">
              <w:t>n) et en provenance des États</w:t>
            </w:r>
            <w:r w:rsidR="00DB3D61" w:rsidRPr="00DB3D61">
              <w:t>-</w:t>
            </w:r>
            <w:r w:rsidRPr="00DB3D61">
              <w:t>Unis d'Amérique sont soumises à consultation publique par suite de la réalisation de l'analyse du risque phytosanitaire correspondante.</w:t>
            </w:r>
          </w:p>
        </w:tc>
      </w:tr>
      <w:tr w:rsidR="00DB3D61" w:rsidRPr="00DB3D61" w:rsidTr="00DB3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  <w:rPr>
                <w:b/>
              </w:rPr>
            </w:pPr>
            <w:r w:rsidRPr="00DB3D61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>Objectif et raison d'être</w:t>
            </w:r>
            <w:r w:rsidR="00DB3D61" w:rsidRPr="00DB3D61">
              <w:rPr>
                <w:b/>
              </w:rPr>
              <w:t>: [ ]</w:t>
            </w:r>
            <w:r w:rsidRPr="00DB3D61">
              <w:rPr>
                <w:b/>
              </w:rPr>
              <w:t xml:space="preserve"> innocuité des produits alimentaires, </w:t>
            </w:r>
            <w:r w:rsidR="00DB3D61" w:rsidRPr="00DB3D61">
              <w:rPr>
                <w:b/>
              </w:rPr>
              <w:t>[ ]</w:t>
            </w:r>
            <w:r w:rsidRPr="00DB3D61">
              <w:rPr>
                <w:b/>
              </w:rPr>
              <w:t xml:space="preserve"> santé des animaux, [X] préservation des végétaux, </w:t>
            </w:r>
            <w:r w:rsidR="00DB3D61" w:rsidRPr="00DB3D61">
              <w:rPr>
                <w:b/>
              </w:rPr>
              <w:t>[ ]</w:t>
            </w:r>
            <w:r w:rsidRPr="00DB3D61">
              <w:rPr>
                <w:b/>
              </w:rPr>
              <w:t xml:space="preserve"> protection des personnes contre les maladies ou les parasites des animaux/des plantes, </w:t>
            </w:r>
            <w:r w:rsidR="00DB3D61" w:rsidRPr="00DB3D61">
              <w:rPr>
                <w:b/>
              </w:rPr>
              <w:t>[ ]</w:t>
            </w:r>
            <w:r w:rsidRPr="00DB3D61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DB3D61" w:rsidRPr="00DB3D61" w:rsidTr="00DB3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  <w:rPr>
                <w:b/>
              </w:rPr>
            </w:pPr>
            <w:r w:rsidRPr="00DB3D61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1947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>Existe</w:t>
            </w:r>
            <w:r w:rsidR="00DB3D61" w:rsidRPr="00DB3D61">
              <w:rPr>
                <w:b/>
              </w:rPr>
              <w:t>-</w:t>
            </w:r>
            <w:r w:rsidRPr="00DB3D61">
              <w:rPr>
                <w:b/>
              </w:rPr>
              <w:t>t</w:t>
            </w:r>
            <w:r w:rsidR="00DB3D61" w:rsidRPr="00DB3D61">
              <w:rPr>
                <w:b/>
              </w:rPr>
              <w:t>-</w:t>
            </w:r>
            <w:r w:rsidRPr="00DB3D61">
              <w:rPr>
                <w:b/>
              </w:rPr>
              <w:t>il une norme internationale pertinente</w:t>
            </w:r>
            <w:r w:rsidR="00DB3D61" w:rsidRPr="00DB3D61">
              <w:rPr>
                <w:b/>
              </w:rPr>
              <w:t>? D</w:t>
            </w:r>
            <w:r w:rsidRPr="00DB3D61">
              <w:rPr>
                <w:b/>
              </w:rPr>
              <w:t>ans l'affirmative, indiquer laquelle:</w:t>
            </w:r>
          </w:p>
          <w:p w:rsidR="00ED1947" w:rsidRPr="00DB3D61" w:rsidRDefault="00DB3D61" w:rsidP="00DB3D61">
            <w:pPr>
              <w:spacing w:after="120"/>
              <w:ind w:left="720" w:hanging="720"/>
            </w:pPr>
            <w:r w:rsidRPr="00DB3D61">
              <w:rPr>
                <w:b/>
              </w:rPr>
              <w:t>[ ]</w:t>
            </w:r>
            <w:r w:rsidR="00ED1947" w:rsidRPr="00DB3D61">
              <w:rPr>
                <w:b/>
              </w:rPr>
              <w:tab/>
              <w:t xml:space="preserve">Commission du Codex </w:t>
            </w:r>
            <w:proofErr w:type="spellStart"/>
            <w:r w:rsidR="00ED1947" w:rsidRPr="00DB3D61">
              <w:rPr>
                <w:b/>
              </w:rPr>
              <w:t>Alimentarius</w:t>
            </w:r>
            <w:proofErr w:type="spellEnd"/>
            <w:r w:rsidR="00ED1947" w:rsidRPr="00DB3D61">
              <w:rPr>
                <w:b/>
              </w:rPr>
              <w:t xml:space="preserve"> </w:t>
            </w:r>
            <w:r w:rsidR="00ED1947" w:rsidRPr="00DB3D61">
              <w:rPr>
                <w:b/>
                <w:i/>
              </w:rPr>
              <w:t>(par exemple, intitulé ou numéro de série de la norme du Codex ou du texte apparenté)</w:t>
            </w:r>
            <w:r w:rsidR="00ED1947" w:rsidRPr="00DB3D61">
              <w:rPr>
                <w:b/>
              </w:rPr>
              <w:t>:</w:t>
            </w:r>
          </w:p>
          <w:p w:rsidR="00ED1947" w:rsidRPr="00DB3D61" w:rsidRDefault="00DB3D61" w:rsidP="00DB3D61">
            <w:pPr>
              <w:spacing w:after="120"/>
              <w:ind w:left="720" w:hanging="720"/>
            </w:pPr>
            <w:r w:rsidRPr="00DB3D61">
              <w:rPr>
                <w:b/>
              </w:rPr>
              <w:t>[ ]</w:t>
            </w:r>
            <w:r w:rsidR="00ED1947" w:rsidRPr="00DB3D61">
              <w:rPr>
                <w:b/>
              </w:rPr>
              <w:tab/>
              <w:t xml:space="preserve">Organisation mondiale de la santé animale (OIE) </w:t>
            </w:r>
            <w:r w:rsidR="00ED1947" w:rsidRPr="00DB3D61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ED1947" w:rsidRPr="00DB3D61">
              <w:rPr>
                <w:b/>
              </w:rPr>
              <w:t>:</w:t>
            </w:r>
          </w:p>
          <w:p w:rsidR="00B91FF3" w:rsidRPr="00DB3D61" w:rsidRDefault="00FB72FA" w:rsidP="00DB3D61">
            <w:pPr>
              <w:spacing w:after="120"/>
              <w:ind w:left="720" w:hanging="720"/>
            </w:pPr>
            <w:r w:rsidRPr="00DB3D61">
              <w:rPr>
                <w:b/>
              </w:rPr>
              <w:t>[X]</w:t>
            </w:r>
            <w:r w:rsidRPr="00DB3D61">
              <w:rPr>
                <w:b/>
              </w:rPr>
              <w:tab/>
              <w:t xml:space="preserve">Convention internationale pour la protection des végétaux </w:t>
            </w:r>
            <w:r w:rsidRPr="00DB3D61">
              <w:rPr>
                <w:b/>
                <w:i/>
              </w:rPr>
              <w:t xml:space="preserve">(par exemple, </w:t>
            </w:r>
            <w:r w:rsidRPr="00DB3D61">
              <w:rPr>
                <w:b/>
                <w:i/>
              </w:rPr>
              <w:lastRenderedPageBreak/>
              <w:t>numéro de la NIMP)</w:t>
            </w:r>
            <w:r w:rsidR="00DB3D61" w:rsidRPr="00DB3D61">
              <w:rPr>
                <w:b/>
              </w:rPr>
              <w:t xml:space="preserve">: </w:t>
            </w:r>
            <w:r w:rsidR="00DB3D61" w:rsidRPr="00DB3D61">
              <w:t>N</w:t>
            </w:r>
            <w:r w:rsidRPr="00DB3D61">
              <w:t>IMP n° 1, 2, 11, 20 et 21</w:t>
            </w:r>
          </w:p>
          <w:p w:rsidR="00B91FF3" w:rsidRPr="00DB3D61" w:rsidRDefault="00DB3D61" w:rsidP="00DB3D61">
            <w:pPr>
              <w:spacing w:after="120"/>
              <w:ind w:left="720" w:hanging="720"/>
            </w:pPr>
            <w:r w:rsidRPr="00DB3D61">
              <w:rPr>
                <w:b/>
              </w:rPr>
              <w:t>[ ]</w:t>
            </w:r>
            <w:r w:rsidR="00ED1947" w:rsidRPr="00DB3D61">
              <w:rPr>
                <w:b/>
              </w:rPr>
              <w:tab/>
              <w:t>Néant</w:t>
            </w:r>
          </w:p>
          <w:p w:rsidR="00B91FF3" w:rsidRPr="00DB3D61" w:rsidRDefault="00FB72FA" w:rsidP="00DB3D61">
            <w:pPr>
              <w:spacing w:after="120"/>
              <w:rPr>
                <w:b/>
              </w:rPr>
            </w:pPr>
            <w:r w:rsidRPr="00DB3D61">
              <w:rPr>
                <w:b/>
              </w:rPr>
              <w:t>La réglementation projetée est</w:t>
            </w:r>
            <w:r w:rsidR="00DB3D61" w:rsidRPr="00DB3D61">
              <w:rPr>
                <w:b/>
              </w:rPr>
              <w:t>-</w:t>
            </w:r>
            <w:r w:rsidRPr="00DB3D61">
              <w:rPr>
                <w:b/>
              </w:rPr>
              <w:t>elle conforme à la norme internationale pertinente?</w:t>
            </w:r>
          </w:p>
          <w:p w:rsidR="00B91FF3" w:rsidRPr="00DB3D61" w:rsidRDefault="00FB72FA" w:rsidP="00DB3D61">
            <w:pPr>
              <w:spacing w:before="120" w:after="120"/>
              <w:rPr>
                <w:bCs/>
              </w:rPr>
            </w:pPr>
            <w:r w:rsidRPr="00DB3D61">
              <w:rPr>
                <w:b/>
              </w:rPr>
              <w:t xml:space="preserve">[X] Oui </w:t>
            </w:r>
            <w:r w:rsidR="00DB3D61" w:rsidRPr="00DB3D61">
              <w:rPr>
                <w:b/>
              </w:rPr>
              <w:t>[ ]</w:t>
            </w:r>
            <w:r w:rsidRPr="00DB3D61">
              <w:rPr>
                <w:b/>
              </w:rPr>
              <w:t xml:space="preserve"> Non</w:t>
            </w:r>
          </w:p>
          <w:p w:rsidR="00B91FF3" w:rsidRPr="00DB3D61" w:rsidRDefault="00FB72FA" w:rsidP="00DB3D61">
            <w:pPr>
              <w:spacing w:after="120"/>
              <w:rPr>
                <w:b/>
              </w:rPr>
            </w:pPr>
            <w:r w:rsidRPr="00DB3D61">
              <w:rPr>
                <w:b/>
              </w:rPr>
              <w:t>Dans la négative, indiquer, chaque fois que cela sera possible, en quoi et pourquoi elle diffère de la norme internationale:</w:t>
            </w:r>
            <w:r w:rsidRPr="00DB3D61">
              <w:t xml:space="preserve"> </w:t>
            </w:r>
          </w:p>
        </w:tc>
      </w:tr>
      <w:tr w:rsidR="00DB3D61" w:rsidRPr="00DB3D61" w:rsidTr="00DB3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DB3D61" w:rsidRPr="00DB3D61" w:rsidTr="00DB3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  <w:rPr>
                <w:bCs/>
              </w:rPr>
            </w:pPr>
            <w:r w:rsidRPr="00DB3D61">
              <w:rPr>
                <w:b/>
              </w:rPr>
              <w:t xml:space="preserve">Date projetée pour l'adoption </w:t>
            </w:r>
            <w:r w:rsidRPr="00DB3D61">
              <w:rPr>
                <w:b/>
                <w:i/>
              </w:rPr>
              <w:t>(</w:t>
            </w:r>
            <w:proofErr w:type="spellStart"/>
            <w:r w:rsidRPr="00DB3D61">
              <w:rPr>
                <w:b/>
                <w:i/>
              </w:rPr>
              <w:t>jj</w:t>
            </w:r>
            <w:proofErr w:type="spellEnd"/>
            <w:r w:rsidRPr="00DB3D61">
              <w:rPr>
                <w:b/>
                <w:i/>
              </w:rPr>
              <w:t>/mm/</w:t>
            </w:r>
            <w:proofErr w:type="spellStart"/>
            <w:r w:rsidRPr="00DB3D61">
              <w:rPr>
                <w:b/>
                <w:i/>
              </w:rPr>
              <w:t>aa</w:t>
            </w:r>
            <w:proofErr w:type="spellEnd"/>
            <w:r w:rsidRPr="00DB3D61">
              <w:rPr>
                <w:b/>
                <w:i/>
              </w:rPr>
              <w:t>)</w:t>
            </w:r>
            <w:r w:rsidR="00DB3D61" w:rsidRPr="00DB3D61">
              <w:rPr>
                <w:b/>
              </w:rPr>
              <w:t xml:space="preserve">: </w:t>
            </w:r>
            <w:r w:rsidR="00DB3D61">
              <w:t xml:space="preserve">à </w:t>
            </w:r>
            <w:r w:rsidRPr="00DB3D61">
              <w:t>déterminer</w:t>
            </w:r>
          </w:p>
          <w:p w:rsidR="00B91FF3" w:rsidRPr="00DB3D61" w:rsidRDefault="00FB72FA" w:rsidP="00DB3D61">
            <w:pPr>
              <w:spacing w:after="120"/>
            </w:pPr>
            <w:r w:rsidRPr="00DB3D61">
              <w:rPr>
                <w:b/>
              </w:rPr>
              <w:t>Date projetée pour la publication (</w:t>
            </w:r>
            <w:proofErr w:type="spellStart"/>
            <w:r w:rsidRPr="00DB3D61">
              <w:rPr>
                <w:b/>
                <w:i/>
                <w:iCs/>
              </w:rPr>
              <w:t>jj</w:t>
            </w:r>
            <w:proofErr w:type="spellEnd"/>
            <w:r w:rsidRPr="00DB3D61">
              <w:rPr>
                <w:b/>
                <w:i/>
                <w:iCs/>
              </w:rPr>
              <w:t>/mm/</w:t>
            </w:r>
            <w:proofErr w:type="spellStart"/>
            <w:r w:rsidRPr="00DB3D61">
              <w:rPr>
                <w:b/>
                <w:i/>
                <w:iCs/>
              </w:rPr>
              <w:t>aa</w:t>
            </w:r>
            <w:proofErr w:type="spellEnd"/>
            <w:r w:rsidRPr="00DB3D61">
              <w:rPr>
                <w:b/>
              </w:rPr>
              <w:t>)</w:t>
            </w:r>
            <w:r w:rsidR="00DB3D61" w:rsidRPr="00DB3D61">
              <w:rPr>
                <w:b/>
              </w:rPr>
              <w:t xml:space="preserve">: </w:t>
            </w:r>
            <w:r w:rsidR="00DB3D61">
              <w:t>à</w:t>
            </w:r>
            <w:r w:rsidRPr="00DB3D61">
              <w:t xml:space="preserve"> déterminer</w:t>
            </w:r>
          </w:p>
        </w:tc>
      </w:tr>
      <w:tr w:rsidR="00DB3D61" w:rsidRPr="00DB3D61" w:rsidTr="00DB3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  <w:rPr>
                <w:bCs/>
              </w:rPr>
            </w:pPr>
            <w:r w:rsidRPr="00DB3D61">
              <w:rPr>
                <w:b/>
              </w:rPr>
              <w:t>Date projetée pour l'entrée en vigueur</w:t>
            </w:r>
            <w:r w:rsidR="00DB3D61" w:rsidRPr="00DB3D61">
              <w:rPr>
                <w:b/>
              </w:rPr>
              <w:t>: [ ]</w:t>
            </w:r>
            <w:r w:rsidRPr="00DB3D61">
              <w:rPr>
                <w:b/>
              </w:rPr>
              <w:t xml:space="preserve"> Six mois à compter de la date de publication, et/ou </w:t>
            </w:r>
            <w:r w:rsidRPr="00DB3D61">
              <w:rPr>
                <w:b/>
                <w:i/>
              </w:rPr>
              <w:t>(</w:t>
            </w:r>
            <w:proofErr w:type="spellStart"/>
            <w:r w:rsidRPr="00DB3D61">
              <w:rPr>
                <w:b/>
                <w:i/>
              </w:rPr>
              <w:t>jj</w:t>
            </w:r>
            <w:proofErr w:type="spellEnd"/>
            <w:r w:rsidRPr="00DB3D61">
              <w:rPr>
                <w:b/>
                <w:i/>
              </w:rPr>
              <w:t>/mm/</w:t>
            </w:r>
            <w:proofErr w:type="spellStart"/>
            <w:r w:rsidRPr="00DB3D61">
              <w:rPr>
                <w:b/>
                <w:i/>
              </w:rPr>
              <w:t>aa</w:t>
            </w:r>
            <w:proofErr w:type="spellEnd"/>
            <w:r w:rsidRPr="00DB3D61">
              <w:rPr>
                <w:b/>
                <w:i/>
              </w:rPr>
              <w:t>)</w:t>
            </w:r>
            <w:r w:rsidR="00DB3D61" w:rsidRPr="00DB3D61">
              <w:rPr>
                <w:b/>
              </w:rPr>
              <w:t xml:space="preserve">: </w:t>
            </w:r>
            <w:r w:rsidR="00DB3D61" w:rsidRPr="00DB3D61">
              <w:t>À</w:t>
            </w:r>
            <w:r w:rsidRPr="00DB3D61">
              <w:t xml:space="preserve"> partir de la publication au Journal officiel (</w:t>
            </w:r>
            <w:r w:rsidRPr="00DB3D61">
              <w:rPr>
                <w:i/>
                <w:iCs/>
              </w:rPr>
              <w:t>El</w:t>
            </w:r>
            <w:r w:rsidR="00DB3D61">
              <w:rPr>
                <w:i/>
                <w:iCs/>
              </w:rPr>
              <w:t> </w:t>
            </w:r>
            <w:proofErr w:type="spellStart"/>
            <w:r w:rsidRPr="00DB3D61">
              <w:rPr>
                <w:i/>
                <w:iCs/>
              </w:rPr>
              <w:t>Peruano</w:t>
            </w:r>
            <w:proofErr w:type="spellEnd"/>
            <w:r w:rsidRPr="00DB3D61">
              <w:t>).</w:t>
            </w:r>
          </w:p>
          <w:p w:rsidR="00B91FF3" w:rsidRPr="00DB3D61" w:rsidRDefault="00DB3D61" w:rsidP="00DB3D61">
            <w:pPr>
              <w:spacing w:after="120"/>
              <w:ind w:left="607" w:hanging="607"/>
            </w:pPr>
            <w:r w:rsidRPr="00DB3D61">
              <w:rPr>
                <w:b/>
              </w:rPr>
              <w:t>[ ]</w:t>
            </w:r>
            <w:r w:rsidR="00ED1947" w:rsidRPr="00DB3D61">
              <w:rPr>
                <w:b/>
              </w:rPr>
              <w:tab/>
              <w:t xml:space="preserve">Mesure de facilitation du commerce </w:t>
            </w:r>
          </w:p>
        </w:tc>
      </w:tr>
      <w:tr w:rsidR="00DB3D61" w:rsidRPr="00DB3D61" w:rsidTr="00DB3D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spacing w:before="120" w:after="120"/>
            </w:pPr>
            <w:r w:rsidRPr="00DB3D61">
              <w:rPr>
                <w:b/>
              </w:rPr>
              <w:t>Date limite pour la présentation des observations</w:t>
            </w:r>
            <w:r w:rsidR="00DB3D61" w:rsidRPr="00DB3D61">
              <w:rPr>
                <w:b/>
              </w:rPr>
              <w:t>: [ ]</w:t>
            </w:r>
            <w:r w:rsidRPr="00DB3D61">
              <w:rPr>
                <w:b/>
              </w:rPr>
              <w:t xml:space="preserve"> Soixante jours à compter de la date de distribution de la notification et/ou </w:t>
            </w:r>
            <w:r w:rsidRPr="00DB3D61">
              <w:rPr>
                <w:b/>
                <w:i/>
              </w:rPr>
              <w:t>(</w:t>
            </w:r>
            <w:proofErr w:type="spellStart"/>
            <w:r w:rsidRPr="00DB3D61">
              <w:rPr>
                <w:b/>
                <w:i/>
              </w:rPr>
              <w:t>jj</w:t>
            </w:r>
            <w:proofErr w:type="spellEnd"/>
            <w:r w:rsidRPr="00DB3D61">
              <w:rPr>
                <w:b/>
                <w:i/>
              </w:rPr>
              <w:t>/mm/</w:t>
            </w:r>
            <w:proofErr w:type="spellStart"/>
            <w:r w:rsidRPr="00DB3D61">
              <w:rPr>
                <w:b/>
                <w:i/>
              </w:rPr>
              <w:t>aa</w:t>
            </w:r>
            <w:proofErr w:type="spellEnd"/>
            <w:r w:rsidRPr="00DB3D61">
              <w:rPr>
                <w:b/>
                <w:i/>
              </w:rPr>
              <w:t>)</w:t>
            </w:r>
            <w:r w:rsidR="00DB3D61" w:rsidRPr="00DB3D61">
              <w:rPr>
                <w:b/>
              </w:rPr>
              <w:t xml:space="preserve">: </w:t>
            </w:r>
            <w:r w:rsidR="00DB3D61" w:rsidRPr="00DB3D61">
              <w:t>3</w:t>
            </w:r>
            <w:r w:rsidRPr="00DB3D61">
              <w:t>0 jours à compter de la date de distribution de la notification</w:t>
            </w:r>
          </w:p>
          <w:p w:rsidR="00B91FF3" w:rsidRPr="00DB3D61" w:rsidRDefault="00FB72FA" w:rsidP="00DB3D61">
            <w:pPr>
              <w:keepNext/>
              <w:spacing w:after="120"/>
            </w:pPr>
            <w:r w:rsidRPr="00DB3D61">
              <w:rPr>
                <w:b/>
              </w:rPr>
              <w:t>Organisme ou autorité désigné pour traiter les observations</w:t>
            </w:r>
            <w:r w:rsidR="00DB3D61" w:rsidRPr="00DB3D61">
              <w:rPr>
                <w:b/>
              </w:rPr>
              <w:t>: [</w:t>
            </w:r>
            <w:r w:rsidRPr="00DB3D61">
              <w:rPr>
                <w:b/>
              </w:rPr>
              <w:t>X] autorité nationale responsable des notifications, [X] point d'information national</w:t>
            </w:r>
            <w:r w:rsidR="00DB3D61" w:rsidRPr="00DB3D61">
              <w:rPr>
                <w:b/>
              </w:rPr>
              <w:t>. A</w:t>
            </w:r>
            <w:r w:rsidRPr="00DB3D61">
              <w:rPr>
                <w:b/>
              </w:rPr>
              <w:t>dresse, numéro de fax et adresse électronique (s'il y a lieu) d'un autre organisme:</w:t>
            </w:r>
            <w:r w:rsidRPr="00DB3D61">
              <w:t xml:space="preserve"> </w:t>
            </w:r>
          </w:p>
        </w:tc>
      </w:tr>
      <w:tr w:rsidR="00E82535" w:rsidRPr="00DB3D61" w:rsidTr="00DB3D6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B3D61" w:rsidRDefault="00FB72FA" w:rsidP="00DB3D61">
            <w:pPr>
              <w:keepNext/>
              <w:keepLines/>
              <w:spacing w:before="120" w:after="120"/>
            </w:pPr>
            <w:r w:rsidRPr="00DB3D61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1947" w:rsidRPr="00DB3D61" w:rsidRDefault="00FB72FA" w:rsidP="00DB3D61">
            <w:pPr>
              <w:keepNext/>
              <w:keepLines/>
              <w:spacing w:before="120" w:after="120"/>
            </w:pPr>
            <w:r w:rsidRPr="00DB3D61">
              <w:rPr>
                <w:b/>
              </w:rPr>
              <w:t>Texte(s) disponible(s) auprès de</w:t>
            </w:r>
            <w:r w:rsidR="00DB3D61" w:rsidRPr="00DB3D61">
              <w:rPr>
                <w:b/>
              </w:rPr>
              <w:t>: [</w:t>
            </w:r>
            <w:r w:rsidRPr="00DB3D61">
              <w:rPr>
                <w:b/>
              </w:rPr>
              <w:t>X] autorité nationale responsable des notifications, [X] point d'information national</w:t>
            </w:r>
            <w:r w:rsidR="00DB3D61" w:rsidRPr="00DB3D61">
              <w:rPr>
                <w:b/>
              </w:rPr>
              <w:t>. A</w:t>
            </w:r>
            <w:r w:rsidRPr="00DB3D61">
              <w:rPr>
                <w:b/>
              </w:rPr>
              <w:t>dresse, numéro de fax et adresse électronique (s'il y a lieu) d'un autre organisme:</w:t>
            </w:r>
          </w:p>
          <w:p w:rsidR="00E82535" w:rsidRPr="00714DC0" w:rsidRDefault="00FB72FA" w:rsidP="00DB3D61">
            <w:pPr>
              <w:rPr>
                <w:lang w:val="es-ES"/>
              </w:rPr>
            </w:pPr>
            <w:r w:rsidRPr="00714DC0">
              <w:rPr>
                <w:lang w:val="es-ES"/>
              </w:rPr>
              <w:t>Ing</w:t>
            </w:r>
            <w:r w:rsidR="00DB3D61" w:rsidRPr="00714DC0">
              <w:rPr>
                <w:lang w:val="es-ES"/>
              </w:rPr>
              <w:t>. M</w:t>
            </w:r>
            <w:r w:rsidRPr="00714DC0">
              <w:rPr>
                <w:lang w:val="es-ES"/>
              </w:rPr>
              <w:t>oisés Pacheco Enciso</w:t>
            </w:r>
          </w:p>
          <w:p w:rsidR="00E82535" w:rsidRPr="00714DC0" w:rsidRDefault="00FB72FA" w:rsidP="00DB3D61">
            <w:pPr>
              <w:rPr>
                <w:lang w:val="es-ES"/>
              </w:rPr>
            </w:pPr>
            <w:r w:rsidRPr="00714DC0">
              <w:rPr>
                <w:lang w:val="es-ES"/>
              </w:rPr>
              <w:t>Director General Cuarentena Vegetal SENASA</w:t>
            </w:r>
          </w:p>
          <w:p w:rsidR="00E82535" w:rsidRPr="00714DC0" w:rsidRDefault="00FB72FA" w:rsidP="00DB3D61">
            <w:pPr>
              <w:rPr>
                <w:lang w:val="es-ES"/>
              </w:rPr>
            </w:pPr>
            <w:r w:rsidRPr="00714DC0">
              <w:rPr>
                <w:lang w:val="es-ES"/>
              </w:rPr>
              <w:t>Av</w:t>
            </w:r>
            <w:r w:rsidR="00DB3D61" w:rsidRPr="00714DC0">
              <w:rPr>
                <w:lang w:val="es-ES"/>
              </w:rPr>
              <w:t>. L</w:t>
            </w:r>
            <w:r w:rsidRPr="00714DC0">
              <w:rPr>
                <w:lang w:val="es-ES"/>
              </w:rPr>
              <w:t>a Molina N° 1915, Lima 12, Lima (Pérou)</w:t>
            </w:r>
          </w:p>
          <w:p w:rsidR="00E82535" w:rsidRPr="00DB3D61" w:rsidRDefault="00FB72FA" w:rsidP="00DB3D61">
            <w:r w:rsidRPr="00DB3D61">
              <w:t>Téléphone</w:t>
            </w:r>
            <w:r w:rsidR="00DB3D61" w:rsidRPr="00DB3D61">
              <w:t>: +</w:t>
            </w:r>
            <w:r w:rsidRPr="00DB3D61">
              <w:t xml:space="preserve">(511) 313 3300, </w:t>
            </w:r>
            <w:proofErr w:type="spellStart"/>
            <w:r w:rsidRPr="00DB3D61">
              <w:t>int</w:t>
            </w:r>
            <w:proofErr w:type="spellEnd"/>
            <w:r w:rsidRPr="00DB3D61">
              <w:t>. 2001</w:t>
            </w:r>
          </w:p>
          <w:p w:rsidR="00E82535" w:rsidRPr="00DB3D61" w:rsidRDefault="00FB72FA" w:rsidP="00DB3D61">
            <w:r w:rsidRPr="00DB3D61">
              <w:t>Courrier électronique</w:t>
            </w:r>
            <w:r w:rsidR="00DB3D61" w:rsidRPr="00DB3D61">
              <w:t>: m</w:t>
            </w:r>
            <w:r w:rsidRPr="00DB3D61">
              <w:t>pacheco@senasa.gob.pe</w:t>
            </w:r>
          </w:p>
          <w:p w:rsidR="00E82535" w:rsidRPr="00714DC0" w:rsidRDefault="00FB72FA" w:rsidP="00DB3D61">
            <w:pPr>
              <w:rPr>
                <w:lang w:val="es-ES"/>
              </w:rPr>
            </w:pPr>
            <w:r w:rsidRPr="00714DC0">
              <w:rPr>
                <w:i/>
                <w:iCs/>
                <w:lang w:val="es-ES"/>
              </w:rPr>
              <w:t>Servicio Nacional de Sanidad Agraria</w:t>
            </w:r>
            <w:r w:rsidRPr="00714DC0">
              <w:rPr>
                <w:lang w:val="es-ES"/>
              </w:rPr>
              <w:t xml:space="preserve"> </w:t>
            </w:r>
            <w:r w:rsidR="00DB3D61" w:rsidRPr="00714DC0">
              <w:rPr>
                <w:lang w:val="es-ES"/>
              </w:rPr>
              <w:t>-</w:t>
            </w:r>
            <w:r w:rsidRPr="00714DC0">
              <w:rPr>
                <w:lang w:val="es-ES"/>
              </w:rPr>
              <w:t xml:space="preserve"> SENASA (Service agrosanitaire national)</w:t>
            </w:r>
          </w:p>
          <w:p w:rsidR="00E82535" w:rsidRPr="00DB3D61" w:rsidRDefault="00FB72FA" w:rsidP="00DB3D61">
            <w:pPr>
              <w:spacing w:after="120"/>
            </w:pPr>
            <w:r w:rsidRPr="00DB3D61">
              <w:t>Courrier électronique</w:t>
            </w:r>
            <w:r w:rsidR="00DB3D61" w:rsidRPr="00DB3D61">
              <w:t>: n</w:t>
            </w:r>
            <w:r w:rsidRPr="00DB3D61">
              <w:t>otificacionesmsf@senasa.gob.pe</w:t>
            </w:r>
          </w:p>
        </w:tc>
      </w:tr>
    </w:tbl>
    <w:p w:rsidR="00337700" w:rsidRPr="00DB3D61" w:rsidRDefault="00441605" w:rsidP="00DB3D61"/>
    <w:sectPr w:rsidR="00337700" w:rsidRPr="00DB3D61" w:rsidSect="007573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A1" w:rsidRPr="00DB3D61" w:rsidRDefault="00FB72FA">
      <w:r w:rsidRPr="00DB3D61">
        <w:separator/>
      </w:r>
    </w:p>
  </w:endnote>
  <w:endnote w:type="continuationSeparator" w:id="0">
    <w:p w:rsidR="00A00FA1" w:rsidRPr="00DB3D61" w:rsidRDefault="00FB72FA">
      <w:r w:rsidRPr="00DB3D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DB3D61" w:rsidRDefault="00DB3D61" w:rsidP="00DB3D61">
    <w:pPr>
      <w:pStyle w:val="Footer"/>
    </w:pPr>
    <w:r w:rsidRPr="00DB3D6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B3D61" w:rsidRDefault="00DB3D61" w:rsidP="00DB3D61">
    <w:pPr>
      <w:pStyle w:val="Footer"/>
    </w:pPr>
    <w:r w:rsidRPr="00DB3D6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B3D61" w:rsidRDefault="00DB3D61" w:rsidP="00DB3D61">
    <w:pPr>
      <w:pStyle w:val="Footer"/>
    </w:pPr>
    <w:r w:rsidRPr="00DB3D6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A1" w:rsidRPr="00DB3D61" w:rsidRDefault="00FB72FA">
      <w:r w:rsidRPr="00DB3D61">
        <w:separator/>
      </w:r>
    </w:p>
  </w:footnote>
  <w:footnote w:type="continuationSeparator" w:id="0">
    <w:p w:rsidR="00A00FA1" w:rsidRPr="00DB3D61" w:rsidRDefault="00FB72FA">
      <w:r w:rsidRPr="00DB3D6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61" w:rsidRPr="00DB3D61" w:rsidRDefault="00DB3D61" w:rsidP="00DB3D61">
    <w:pPr>
      <w:pStyle w:val="Header"/>
      <w:spacing w:after="240"/>
      <w:jc w:val="center"/>
    </w:pPr>
    <w:r w:rsidRPr="00DB3D61">
      <w:t>G/SPS/N/PER/772</w:t>
    </w:r>
  </w:p>
  <w:p w:rsidR="00DB3D61" w:rsidRPr="00DB3D61" w:rsidRDefault="00DB3D61" w:rsidP="00DB3D61">
    <w:pPr>
      <w:pStyle w:val="Header"/>
      <w:pBdr>
        <w:bottom w:val="single" w:sz="4" w:space="1" w:color="auto"/>
      </w:pBdr>
      <w:jc w:val="center"/>
    </w:pPr>
    <w:r w:rsidRPr="00DB3D61">
      <w:t xml:space="preserve">- </w:t>
    </w:r>
    <w:r w:rsidRPr="00DB3D61">
      <w:fldChar w:fldCharType="begin"/>
    </w:r>
    <w:r w:rsidRPr="00DB3D61">
      <w:instrText xml:space="preserve"> PAGE  \* Arabic  \* MERGEFORMAT </w:instrText>
    </w:r>
    <w:r w:rsidRPr="00DB3D61">
      <w:fldChar w:fldCharType="separate"/>
    </w:r>
    <w:r w:rsidRPr="00DB3D61">
      <w:t>1</w:t>
    </w:r>
    <w:r w:rsidRPr="00DB3D61">
      <w:fldChar w:fldCharType="end"/>
    </w:r>
    <w:r w:rsidRPr="00DB3D6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61" w:rsidRPr="00DB3D61" w:rsidRDefault="00DB3D61" w:rsidP="00DB3D61">
    <w:pPr>
      <w:pStyle w:val="Header"/>
      <w:spacing w:after="240"/>
      <w:jc w:val="center"/>
    </w:pPr>
    <w:r w:rsidRPr="00DB3D61">
      <w:t>G/SPS/N/PER/772</w:t>
    </w:r>
  </w:p>
  <w:p w:rsidR="00DB3D61" w:rsidRPr="00DB3D61" w:rsidRDefault="00DB3D61" w:rsidP="00DB3D61">
    <w:pPr>
      <w:pStyle w:val="Header"/>
      <w:pBdr>
        <w:bottom w:val="single" w:sz="4" w:space="1" w:color="auto"/>
      </w:pBdr>
      <w:jc w:val="center"/>
    </w:pPr>
    <w:r w:rsidRPr="00DB3D61">
      <w:t xml:space="preserve">- </w:t>
    </w:r>
    <w:r w:rsidRPr="00DB3D61">
      <w:fldChar w:fldCharType="begin"/>
    </w:r>
    <w:r w:rsidRPr="00DB3D61">
      <w:instrText xml:space="preserve"> PAGE  \* Arabic  \* MERGEFORMAT </w:instrText>
    </w:r>
    <w:r w:rsidRPr="00DB3D61">
      <w:fldChar w:fldCharType="separate"/>
    </w:r>
    <w:r w:rsidR="00441605">
      <w:rPr>
        <w:noProof/>
      </w:rPr>
      <w:t>2</w:t>
    </w:r>
    <w:r w:rsidRPr="00DB3D61">
      <w:fldChar w:fldCharType="end"/>
    </w:r>
    <w:r w:rsidRPr="00DB3D6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B3D61" w:rsidRPr="00DB3D61" w:rsidTr="00DB3D6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B3D61" w:rsidRPr="00DB3D61" w:rsidRDefault="00DB3D61" w:rsidP="00DB3D6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B3D61" w:rsidRPr="00DB3D61" w:rsidRDefault="00DB3D61" w:rsidP="00DB3D6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B3D61" w:rsidRPr="00DB3D61" w:rsidTr="00DB3D6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B3D61" w:rsidRPr="00DB3D61" w:rsidRDefault="00DB3D61" w:rsidP="00DB3D61">
          <w:pPr>
            <w:jc w:val="left"/>
            <w:rPr>
              <w:rFonts w:eastAsia="Verdana" w:cs="Verdana"/>
              <w:szCs w:val="18"/>
            </w:rPr>
          </w:pPr>
          <w:r w:rsidRPr="00DB3D61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D8E5273" wp14:editId="67FDE1B7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B3D61" w:rsidRPr="00DB3D61" w:rsidRDefault="00DB3D61" w:rsidP="00DB3D6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B3D61" w:rsidRPr="00DB3D61" w:rsidTr="00DB3D6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B3D61" w:rsidRPr="00DB3D61" w:rsidRDefault="00DB3D61" w:rsidP="00DB3D6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B3D61" w:rsidRPr="00DB3D61" w:rsidRDefault="00DB3D61" w:rsidP="00DB3D61">
          <w:pPr>
            <w:jc w:val="right"/>
            <w:rPr>
              <w:rFonts w:eastAsia="Verdana" w:cs="Verdana"/>
              <w:b/>
              <w:szCs w:val="18"/>
            </w:rPr>
          </w:pPr>
          <w:r w:rsidRPr="00DB3D61">
            <w:rPr>
              <w:b/>
              <w:szCs w:val="18"/>
            </w:rPr>
            <w:t>G/SPS/N/PER/772</w:t>
          </w:r>
        </w:p>
      </w:tc>
    </w:tr>
    <w:tr w:rsidR="00DB3D61" w:rsidRPr="00DB3D61" w:rsidTr="00DB3D6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B3D61" w:rsidRPr="00DB3D61" w:rsidRDefault="00DB3D61" w:rsidP="00DB3D6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B3D61" w:rsidRPr="00DB3D61" w:rsidRDefault="00DB3D61" w:rsidP="00DB3D61">
          <w:pPr>
            <w:jc w:val="right"/>
            <w:rPr>
              <w:rFonts w:eastAsia="Verdana" w:cs="Verdana"/>
              <w:szCs w:val="18"/>
            </w:rPr>
          </w:pPr>
          <w:r w:rsidRPr="00DB3D61">
            <w:rPr>
              <w:rFonts w:eastAsia="Verdana" w:cs="Verdana"/>
              <w:szCs w:val="18"/>
            </w:rPr>
            <w:t>15 juin 2018</w:t>
          </w:r>
        </w:p>
      </w:tc>
    </w:tr>
    <w:tr w:rsidR="00DB3D61" w:rsidRPr="00DB3D61" w:rsidTr="00DB3D6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B3D61" w:rsidRPr="00DB3D61" w:rsidRDefault="00DB3D61" w:rsidP="00DB3D61">
          <w:pPr>
            <w:jc w:val="left"/>
            <w:rPr>
              <w:rFonts w:eastAsia="Verdana" w:cs="Verdana"/>
              <w:b/>
              <w:szCs w:val="18"/>
            </w:rPr>
          </w:pPr>
          <w:r w:rsidRPr="00DB3D61">
            <w:rPr>
              <w:rFonts w:eastAsia="Verdana" w:cs="Verdana"/>
              <w:color w:val="FF0000"/>
              <w:szCs w:val="18"/>
            </w:rPr>
            <w:t>(18</w:t>
          </w:r>
          <w:r w:rsidRPr="00DB3D61">
            <w:rPr>
              <w:rFonts w:eastAsia="Verdana" w:cs="Verdana"/>
              <w:color w:val="FF0000"/>
              <w:szCs w:val="18"/>
            </w:rPr>
            <w:noBreakHyphen/>
          </w:r>
          <w:r w:rsidR="00714DC0">
            <w:rPr>
              <w:rFonts w:eastAsia="Verdana" w:cs="Verdana"/>
              <w:color w:val="FF0000"/>
              <w:szCs w:val="18"/>
            </w:rPr>
            <w:t>3728</w:t>
          </w:r>
          <w:r w:rsidRPr="00DB3D6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B3D61" w:rsidRPr="00DB3D61" w:rsidRDefault="00DB3D61" w:rsidP="00DB3D61">
          <w:pPr>
            <w:jc w:val="right"/>
            <w:rPr>
              <w:rFonts w:eastAsia="Verdana" w:cs="Verdana"/>
              <w:szCs w:val="18"/>
            </w:rPr>
          </w:pPr>
          <w:r w:rsidRPr="00DB3D61">
            <w:rPr>
              <w:rFonts w:eastAsia="Verdana" w:cs="Verdana"/>
              <w:szCs w:val="18"/>
            </w:rPr>
            <w:t xml:space="preserve">Page: </w:t>
          </w:r>
          <w:r w:rsidRPr="00DB3D61">
            <w:rPr>
              <w:rFonts w:eastAsia="Verdana" w:cs="Verdana"/>
              <w:szCs w:val="18"/>
            </w:rPr>
            <w:fldChar w:fldCharType="begin"/>
          </w:r>
          <w:r w:rsidRPr="00DB3D6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B3D61">
            <w:rPr>
              <w:rFonts w:eastAsia="Verdana" w:cs="Verdana"/>
              <w:szCs w:val="18"/>
            </w:rPr>
            <w:fldChar w:fldCharType="separate"/>
          </w:r>
          <w:r w:rsidR="00441605">
            <w:rPr>
              <w:rFonts w:eastAsia="Verdana" w:cs="Verdana"/>
              <w:noProof/>
              <w:szCs w:val="18"/>
            </w:rPr>
            <w:t>1</w:t>
          </w:r>
          <w:r w:rsidRPr="00DB3D61">
            <w:rPr>
              <w:rFonts w:eastAsia="Verdana" w:cs="Verdana"/>
              <w:szCs w:val="18"/>
            </w:rPr>
            <w:fldChar w:fldCharType="end"/>
          </w:r>
          <w:r w:rsidRPr="00DB3D61">
            <w:rPr>
              <w:rFonts w:eastAsia="Verdana" w:cs="Verdana"/>
              <w:szCs w:val="18"/>
            </w:rPr>
            <w:t>/</w:t>
          </w:r>
          <w:r w:rsidRPr="00DB3D61">
            <w:rPr>
              <w:rFonts w:eastAsia="Verdana" w:cs="Verdana"/>
              <w:szCs w:val="18"/>
            </w:rPr>
            <w:fldChar w:fldCharType="begin"/>
          </w:r>
          <w:r w:rsidRPr="00DB3D6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B3D61">
            <w:rPr>
              <w:rFonts w:eastAsia="Verdana" w:cs="Verdana"/>
              <w:szCs w:val="18"/>
            </w:rPr>
            <w:fldChar w:fldCharType="separate"/>
          </w:r>
          <w:r w:rsidR="00441605">
            <w:rPr>
              <w:rFonts w:eastAsia="Verdana" w:cs="Verdana"/>
              <w:noProof/>
              <w:szCs w:val="18"/>
            </w:rPr>
            <w:t>2</w:t>
          </w:r>
          <w:r w:rsidRPr="00DB3D61">
            <w:rPr>
              <w:rFonts w:eastAsia="Verdana" w:cs="Verdana"/>
              <w:szCs w:val="18"/>
            </w:rPr>
            <w:fldChar w:fldCharType="end"/>
          </w:r>
        </w:p>
      </w:tc>
    </w:tr>
    <w:tr w:rsidR="00DB3D61" w:rsidRPr="00DB3D61" w:rsidTr="00DB3D6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B3D61" w:rsidRPr="00DB3D61" w:rsidRDefault="00DB3D61" w:rsidP="00DB3D61">
          <w:pPr>
            <w:jc w:val="left"/>
            <w:rPr>
              <w:rFonts w:eastAsia="Verdana" w:cs="Verdana"/>
              <w:szCs w:val="18"/>
            </w:rPr>
          </w:pPr>
          <w:r w:rsidRPr="00DB3D6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B3D61" w:rsidRPr="00DB3D61" w:rsidRDefault="00DB3D61" w:rsidP="00DB3D61">
          <w:pPr>
            <w:jc w:val="right"/>
            <w:rPr>
              <w:rFonts w:eastAsia="Verdana" w:cs="Verdana"/>
              <w:bCs/>
              <w:szCs w:val="18"/>
            </w:rPr>
          </w:pPr>
          <w:r w:rsidRPr="00DB3D61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DB3D61" w:rsidRDefault="00441605" w:rsidP="00DB3D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87458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6BEA56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5D784A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D6D8CDBE"/>
    <w:numStyleLink w:val="LegalHeadings"/>
  </w:abstractNum>
  <w:abstractNum w:abstractNumId="13">
    <w:nsid w:val="57551E12"/>
    <w:multiLevelType w:val="multilevel"/>
    <w:tmpl w:val="D6D8CDB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35"/>
    <w:rsid w:val="00114F39"/>
    <w:rsid w:val="001917EB"/>
    <w:rsid w:val="00441605"/>
    <w:rsid w:val="006C5616"/>
    <w:rsid w:val="00714DC0"/>
    <w:rsid w:val="007573C6"/>
    <w:rsid w:val="008664ED"/>
    <w:rsid w:val="00A00FA1"/>
    <w:rsid w:val="00B546A9"/>
    <w:rsid w:val="00DB3D61"/>
    <w:rsid w:val="00E82535"/>
    <w:rsid w:val="00ED1947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B3D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B3D6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B3D6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B3D6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B3D6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B3D6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B3D6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B3D6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B3D6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B3D6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B3D6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DB3D6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DB3D6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DB3D6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DB3D6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DB3D6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DB3D6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DB3D6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DB3D6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61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DB3D6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B3D61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DB3D6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B3D6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B3D6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B3D61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DB3D6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B3D6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B3D6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B3D6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B3D61"/>
    <w:rPr>
      <w:szCs w:val="20"/>
    </w:rPr>
  </w:style>
  <w:style w:type="character" w:customStyle="1" w:styleId="EndnoteTextChar">
    <w:name w:val="Endnote Text Char"/>
    <w:link w:val="EndnoteText"/>
    <w:uiPriority w:val="49"/>
    <w:rsid w:val="00DB3D6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B3D6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B3D6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B3D6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B3D6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B3D61"/>
    <w:pPr>
      <w:ind w:left="567" w:right="567" w:firstLine="0"/>
    </w:pPr>
  </w:style>
  <w:style w:type="character" w:styleId="FootnoteReference">
    <w:name w:val="footnote reference"/>
    <w:uiPriority w:val="5"/>
    <w:rsid w:val="00DB3D6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B3D6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B3D6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B3D61"/>
    <w:pPr>
      <w:numPr>
        <w:numId w:val="6"/>
      </w:numPr>
    </w:pPr>
  </w:style>
  <w:style w:type="paragraph" w:styleId="ListBullet">
    <w:name w:val="List Bullet"/>
    <w:basedOn w:val="Normal"/>
    <w:uiPriority w:val="1"/>
    <w:rsid w:val="00DB3D6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B3D6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B3D6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B3D6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B3D6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B3D61"/>
    <w:pPr>
      <w:ind w:left="720"/>
      <w:contextualSpacing/>
    </w:pPr>
  </w:style>
  <w:style w:type="numbering" w:customStyle="1" w:styleId="ListBullets">
    <w:name w:val="ListBullets"/>
    <w:uiPriority w:val="99"/>
    <w:rsid w:val="00DB3D6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B3D6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B3D6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B3D6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B3D6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B3D6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B3D6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B3D6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B3D6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B3D6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DB3D6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B3D6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B3D6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B3D6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B3D6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B3D6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B3D6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B3D6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B3D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B3D6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B3D6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B3D6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B3D61"/>
  </w:style>
  <w:style w:type="paragraph" w:styleId="BlockText">
    <w:name w:val="Block Text"/>
    <w:basedOn w:val="Normal"/>
    <w:uiPriority w:val="99"/>
    <w:semiHidden/>
    <w:unhideWhenUsed/>
    <w:rsid w:val="00DB3D6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3D6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3D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3D6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3D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3D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3D61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DB3D6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B3D6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B3D6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B3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D61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3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B3D6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3D61"/>
  </w:style>
  <w:style w:type="character" w:customStyle="1" w:styleId="DateChar">
    <w:name w:val="Date Char"/>
    <w:basedOn w:val="DefaultParagraphFont"/>
    <w:link w:val="Date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3D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3D61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3D6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DB3D6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B3D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3D6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B3D6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B3D6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B3D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3D6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DB3D6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B3D6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B3D6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B3D6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3D6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3D61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DB3D6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B3D6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B3D6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B3D6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B3D6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B3D6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B3D6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B3D6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B3D6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B3D6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B3D6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B3D6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3D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B3D6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B3D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B3D6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DB3D6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B3D61"/>
    <w:rPr>
      <w:lang w:val="fr-FR"/>
    </w:rPr>
  </w:style>
  <w:style w:type="paragraph" w:styleId="List">
    <w:name w:val="List"/>
    <w:basedOn w:val="Normal"/>
    <w:uiPriority w:val="99"/>
    <w:semiHidden/>
    <w:unhideWhenUsed/>
    <w:rsid w:val="00DB3D6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B3D6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B3D6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B3D6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B3D6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B3D6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3D6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3D6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3D6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3D6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B3D6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B3D6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B3D6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B3D6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B3D6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B3D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3D61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3D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3D6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DB3D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B3D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3D6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3D6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B3D6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B3D6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3D61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DB3D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B3D6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3D6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B3D6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DB3D6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B3D6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B3D61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B3D6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3D6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B3D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B3D6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B3D6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B3D6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B3D6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B3D6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B3D6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B3D6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B3D6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B3D6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B3D6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DB3D6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DB3D6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DB3D6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DB3D6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DB3D6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DB3D6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DB3D6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DB3D6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61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DB3D6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B3D61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DB3D6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B3D6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B3D6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B3D61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DB3D6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B3D6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B3D6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B3D6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B3D61"/>
    <w:rPr>
      <w:szCs w:val="20"/>
    </w:rPr>
  </w:style>
  <w:style w:type="character" w:customStyle="1" w:styleId="EndnoteTextChar">
    <w:name w:val="Endnote Text Char"/>
    <w:link w:val="EndnoteText"/>
    <w:uiPriority w:val="49"/>
    <w:rsid w:val="00DB3D6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B3D6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B3D6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B3D6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B3D6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B3D61"/>
    <w:pPr>
      <w:ind w:left="567" w:right="567" w:firstLine="0"/>
    </w:pPr>
  </w:style>
  <w:style w:type="character" w:styleId="FootnoteReference">
    <w:name w:val="footnote reference"/>
    <w:uiPriority w:val="5"/>
    <w:rsid w:val="00DB3D6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B3D6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B3D6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B3D61"/>
    <w:pPr>
      <w:numPr>
        <w:numId w:val="6"/>
      </w:numPr>
    </w:pPr>
  </w:style>
  <w:style w:type="paragraph" w:styleId="ListBullet">
    <w:name w:val="List Bullet"/>
    <w:basedOn w:val="Normal"/>
    <w:uiPriority w:val="1"/>
    <w:rsid w:val="00DB3D6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B3D6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B3D6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B3D6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B3D6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B3D61"/>
    <w:pPr>
      <w:ind w:left="720"/>
      <w:contextualSpacing/>
    </w:pPr>
  </w:style>
  <w:style w:type="numbering" w:customStyle="1" w:styleId="ListBullets">
    <w:name w:val="ListBullets"/>
    <w:uiPriority w:val="99"/>
    <w:rsid w:val="00DB3D6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B3D6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B3D6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B3D6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B3D6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B3D6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B3D6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B3D6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B3D6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B3D6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DB3D6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B3D6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B3D6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B3D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B3D6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B3D6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B3D6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B3D6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B3D6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B3D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B3D6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B3D6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B3D6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B3D61"/>
  </w:style>
  <w:style w:type="paragraph" w:styleId="BlockText">
    <w:name w:val="Block Text"/>
    <w:basedOn w:val="Normal"/>
    <w:uiPriority w:val="99"/>
    <w:semiHidden/>
    <w:unhideWhenUsed/>
    <w:rsid w:val="00DB3D6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3D6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3D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3D6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3D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3D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3D61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DB3D6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B3D6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B3D6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B3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D61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3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B3D6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3D61"/>
  </w:style>
  <w:style w:type="character" w:customStyle="1" w:styleId="DateChar">
    <w:name w:val="Date Char"/>
    <w:basedOn w:val="DefaultParagraphFont"/>
    <w:link w:val="Date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3D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3D61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3D6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DB3D6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B3D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3D6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B3D6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B3D6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B3D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3D6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DB3D6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B3D6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B3D6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B3D6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3D6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3D61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DB3D6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B3D6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B3D6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B3D6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B3D6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B3D6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B3D6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B3D6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B3D6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B3D6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B3D6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B3D6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3D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B3D6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B3D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B3D6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DB3D6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B3D61"/>
    <w:rPr>
      <w:lang w:val="fr-FR"/>
    </w:rPr>
  </w:style>
  <w:style w:type="paragraph" w:styleId="List">
    <w:name w:val="List"/>
    <w:basedOn w:val="Normal"/>
    <w:uiPriority w:val="99"/>
    <w:semiHidden/>
    <w:unhideWhenUsed/>
    <w:rsid w:val="00DB3D6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B3D6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B3D6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B3D6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B3D6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B3D6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3D6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3D6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3D6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3D6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B3D6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B3D6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B3D6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B3D6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B3D6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B3D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3D61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3D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3D6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DB3D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B3D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3D6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3D6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B3D6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B3D6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3D61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DB3D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B3D6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3D6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B3D6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DB3D6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B3D6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B3D61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B3D6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3D6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3D61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pe/senasa/consulta-public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627</Words>
  <Characters>3702</Characters>
  <Application>Microsoft Office Word</Application>
  <DocSecurity>0</DocSecurity>
  <Lines>86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2018-06-19T07:26:00Z</dcterms:created>
  <dcterms:modified xsi:type="dcterms:W3CDTF">2018-06-19T09:58:00Z</dcterms:modified>
</cp:coreProperties>
</file>