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8C16" w14:textId="257159B9" w:rsidR="00EE1773" w:rsidRPr="00D071B7" w:rsidRDefault="00D071B7" w:rsidP="00D071B7">
      <w:pPr>
        <w:pStyle w:val="Title"/>
        <w:rPr>
          <w:caps w:val="0"/>
          <w:kern w:val="0"/>
        </w:rPr>
      </w:pPr>
      <w:bookmarkStart w:id="16" w:name="_Hlk43815944"/>
      <w:r w:rsidRPr="00D071B7">
        <w:rPr>
          <w:caps w:val="0"/>
          <w:kern w:val="0"/>
        </w:rPr>
        <w:t>NOTIFICATION</w:t>
      </w:r>
    </w:p>
    <w:p w14:paraId="0F1FED87" w14:textId="77777777" w:rsidR="00EE1773" w:rsidRPr="00D071B7" w:rsidRDefault="006E6035" w:rsidP="00D071B7">
      <w:pPr>
        <w:pStyle w:val="Title3"/>
      </w:pPr>
      <w:r w:rsidRPr="00D071B7">
        <w:t>Addendum</w:t>
      </w:r>
    </w:p>
    <w:p w14:paraId="56E81D19" w14:textId="47C639FF" w:rsidR="00337700" w:rsidRPr="00D071B7" w:rsidRDefault="006E6035" w:rsidP="00D071B7">
      <w:r w:rsidRPr="00D071B7">
        <w:t>La communication ci</w:t>
      </w:r>
      <w:r w:rsidR="00D071B7" w:rsidRPr="00D071B7">
        <w:t>-</w:t>
      </w:r>
      <w:r w:rsidRPr="00D071B7">
        <w:t>après, datée du 1</w:t>
      </w:r>
      <w:r w:rsidR="00D071B7" w:rsidRPr="00D071B7">
        <w:t>9</w:t>
      </w:r>
      <w:r w:rsidR="00D071B7">
        <w:t> </w:t>
      </w:r>
      <w:r w:rsidR="00D071B7" w:rsidRPr="00D071B7">
        <w:t>juin</w:t>
      </w:r>
      <w:r w:rsidR="00D071B7">
        <w:t> </w:t>
      </w:r>
      <w:r w:rsidR="00D071B7" w:rsidRPr="00D071B7">
        <w:t>2</w:t>
      </w:r>
      <w:r w:rsidRPr="00D071B7">
        <w:t>020, est distribuée à la demande de la délégation de l'</w:t>
      </w:r>
      <w:r w:rsidRPr="00D071B7">
        <w:rPr>
          <w:u w:val="single"/>
        </w:rPr>
        <w:t>Argentine</w:t>
      </w:r>
      <w:r w:rsidRPr="00D071B7">
        <w:t>.</w:t>
      </w:r>
    </w:p>
    <w:p w14:paraId="21B125BF" w14:textId="77777777" w:rsidR="00EE1773" w:rsidRPr="00D071B7" w:rsidRDefault="00EE1773" w:rsidP="00D071B7"/>
    <w:p w14:paraId="2401C5D0" w14:textId="23D0D50C" w:rsidR="00EE1773" w:rsidRPr="00D071B7" w:rsidRDefault="00D071B7" w:rsidP="00D071B7">
      <w:pPr>
        <w:jc w:val="center"/>
        <w:rPr>
          <w:b/>
        </w:rPr>
      </w:pPr>
      <w:r w:rsidRPr="00D071B7">
        <w:rPr>
          <w:b/>
        </w:rPr>
        <w:t>_______________</w:t>
      </w:r>
    </w:p>
    <w:p w14:paraId="730E8397" w14:textId="77777777" w:rsidR="00EE1773" w:rsidRPr="00D071B7" w:rsidRDefault="00EE1773" w:rsidP="00D071B7"/>
    <w:p w14:paraId="0EDB3F8E" w14:textId="77777777" w:rsidR="00EE1773" w:rsidRPr="00D071B7" w:rsidRDefault="00EE1773" w:rsidP="00D071B7"/>
    <w:p w14:paraId="0C21DC44" w14:textId="77777777" w:rsidR="00EE1773" w:rsidRPr="00D071B7" w:rsidRDefault="006E6035" w:rsidP="00D071B7">
      <w:pPr>
        <w:spacing w:after="120"/>
      </w:pPr>
      <w:r w:rsidRPr="00D071B7">
        <w:rPr>
          <w:u w:val="single"/>
        </w:rPr>
        <w:t>Câbles en acier</w:t>
      </w:r>
    </w:p>
    <w:p w14:paraId="0A0BE097" w14:textId="3EBA85CC" w:rsidR="00C87AFB" w:rsidRPr="00D071B7" w:rsidRDefault="006E6035" w:rsidP="00D071B7">
      <w:pPr>
        <w:spacing w:after="120"/>
      </w:pPr>
      <w:r w:rsidRPr="00D071B7">
        <w:t>L'objet du présent addendum est d'annoncer la suspension, au titre de la Décision (</w:t>
      </w:r>
      <w:proofErr w:type="spellStart"/>
      <w:r w:rsidRPr="00D071B7">
        <w:rPr>
          <w:i/>
          <w:iCs/>
        </w:rPr>
        <w:t>Resolución</w:t>
      </w:r>
      <w:proofErr w:type="spellEnd"/>
      <w:r w:rsidRPr="00D071B7">
        <w:t xml:space="preserve">) n° 156/2020 du Secrétariat au commerce intérieur, de la mise en </w:t>
      </w:r>
      <w:r w:rsidR="00C33E6B" w:rsidRPr="00D071B7">
        <w:t>œuvre</w:t>
      </w:r>
      <w:r w:rsidRPr="00D071B7">
        <w:t xml:space="preserve"> de la Décision (</w:t>
      </w:r>
      <w:proofErr w:type="spellStart"/>
      <w:r w:rsidRPr="00D071B7">
        <w:t>Resolución</w:t>
      </w:r>
      <w:proofErr w:type="spellEnd"/>
      <w:r w:rsidRPr="00D071B7">
        <w:t>) SC N° 153/2018 établissant les exigences techniques en matière de qualité et de sécurité que doivent respecter les câbles en acier, notifié</w:t>
      </w:r>
      <w:r w:rsidR="00C33E6B" w:rsidRPr="00D071B7">
        <w:t>e</w:t>
      </w:r>
      <w:r w:rsidRPr="00D071B7">
        <w:t xml:space="preserve"> sous la cote G/TBT/N/ARG/340/Add.1.</w:t>
      </w:r>
    </w:p>
    <w:p w14:paraId="04B3CA10" w14:textId="22AF3BF5" w:rsidR="00C87AFB" w:rsidRPr="00D071B7" w:rsidRDefault="006E6035" w:rsidP="00D071B7">
      <w:pPr>
        <w:spacing w:after="120"/>
      </w:pPr>
      <w:r w:rsidRPr="00D071B7">
        <w:t>La Décision notifiée aura une durée de validité de 180 jours ouvrables à compter du 11</w:t>
      </w:r>
      <w:r w:rsidR="00A54A87">
        <w:t> </w:t>
      </w:r>
      <w:r w:rsidRPr="00D071B7">
        <w:t>juin</w:t>
      </w:r>
      <w:r w:rsidR="00A54A87">
        <w:t> </w:t>
      </w:r>
      <w:r w:rsidRPr="00D071B7">
        <w:t>2020.</w:t>
      </w:r>
    </w:p>
    <w:p w14:paraId="005B8D0D" w14:textId="20B6FDCF" w:rsidR="00C87AFB" w:rsidRPr="007C1AE2" w:rsidRDefault="006E6035" w:rsidP="00D071B7">
      <w:pPr>
        <w:spacing w:after="120"/>
        <w:jc w:val="left"/>
        <w:rPr>
          <w:lang w:val="es-ES"/>
        </w:rPr>
      </w:pPr>
      <w:r w:rsidRPr="007C1AE2">
        <w:rPr>
          <w:lang w:val="es-ES"/>
        </w:rPr>
        <w:t>Punto Focal OTC</w:t>
      </w:r>
      <w:r w:rsidR="00D071B7" w:rsidRPr="007C1AE2">
        <w:rPr>
          <w:lang w:val="es-ES"/>
        </w:rPr>
        <w:t>-</w:t>
      </w:r>
      <w:r w:rsidRPr="007C1AE2">
        <w:rPr>
          <w:lang w:val="es-ES"/>
        </w:rPr>
        <w:t>OMC de la República Argentina (Contact OTC pour l'OMC de la République argentine)</w:t>
      </w:r>
      <w:r w:rsidRPr="007C1AE2">
        <w:rPr>
          <w:lang w:val="es-ES"/>
        </w:rPr>
        <w:br/>
        <w:t>Subsecretaría de Políticas para el Mercado Interno</w:t>
      </w:r>
      <w:r w:rsidRPr="007C1AE2">
        <w:rPr>
          <w:lang w:val="es-ES"/>
        </w:rPr>
        <w:br/>
        <w:t>Avda</w:t>
      </w:r>
      <w:r w:rsidR="00D071B7" w:rsidRPr="007C1AE2">
        <w:rPr>
          <w:lang w:val="es-ES"/>
        </w:rPr>
        <w:t>. Julio A. R</w:t>
      </w:r>
      <w:r w:rsidRPr="007C1AE2">
        <w:rPr>
          <w:lang w:val="es-ES"/>
        </w:rPr>
        <w:t>oca 651 Piso 4° Sector 23A</w:t>
      </w:r>
      <w:r w:rsidRPr="007C1AE2">
        <w:rPr>
          <w:lang w:val="es-ES"/>
        </w:rPr>
        <w:br/>
        <w:t>(C1067ABB) Ciudad Autónoma de Buenos Aires</w:t>
      </w:r>
      <w:r w:rsidRPr="007C1AE2">
        <w:rPr>
          <w:lang w:val="es-ES"/>
        </w:rPr>
        <w:br/>
        <w:t>Courrier électronique</w:t>
      </w:r>
      <w:r w:rsidR="00D071B7" w:rsidRPr="007C1AE2">
        <w:rPr>
          <w:lang w:val="es-ES"/>
        </w:rPr>
        <w:t xml:space="preserve">: </w:t>
      </w:r>
      <w:hyperlink r:id="rId8" w:history="1">
        <w:r w:rsidR="00D071B7" w:rsidRPr="007C1AE2">
          <w:rPr>
            <w:rStyle w:val="Hyperlink"/>
            <w:lang w:val="es-ES"/>
          </w:rPr>
          <w:t>focalotc@produccion.gob.ar</w:t>
        </w:r>
      </w:hyperlink>
    </w:p>
    <w:p w14:paraId="533ED8E7" w14:textId="77777777" w:rsidR="00C87AFB" w:rsidRPr="00D071B7" w:rsidRDefault="006E6035" w:rsidP="00D071B7">
      <w:pPr>
        <w:spacing w:after="120"/>
      </w:pPr>
      <w:r w:rsidRPr="00D071B7">
        <w:t xml:space="preserve">Accès au </w:t>
      </w:r>
      <w:proofErr w:type="gramStart"/>
      <w:r w:rsidRPr="00D071B7">
        <w:t>texte:</w:t>
      </w:r>
      <w:proofErr w:type="gramEnd"/>
    </w:p>
    <w:p w14:paraId="2D140411" w14:textId="1E581AFE" w:rsidR="00C87AFB" w:rsidRPr="00D071B7" w:rsidRDefault="007C1AE2" w:rsidP="00D071B7">
      <w:pPr>
        <w:spacing w:after="120"/>
        <w:rPr>
          <w:rStyle w:val="Hyperlink"/>
        </w:rPr>
      </w:pPr>
      <w:hyperlink r:id="rId9" w:history="1">
        <w:r w:rsidR="00D071B7" w:rsidRPr="00D071B7">
          <w:rPr>
            <w:rStyle w:val="Hyperlink"/>
          </w:rPr>
          <w:t>http://www.puntofocal</w:t>
        </w:r>
        <w:r w:rsidR="00D071B7" w:rsidRPr="00D071B7">
          <w:rPr>
            <w:rStyle w:val="Hyperlink"/>
          </w:rPr>
          <w:t>.</w:t>
        </w:r>
        <w:r w:rsidR="00D071B7" w:rsidRPr="00D071B7">
          <w:rPr>
            <w:rStyle w:val="Hyperlink"/>
          </w:rPr>
          <w:t>gob.ar</w:t>
        </w:r>
      </w:hyperlink>
    </w:p>
    <w:p w14:paraId="73ECC27C" w14:textId="4C2E9DC8" w:rsidR="00C87AFB" w:rsidRPr="00D071B7" w:rsidRDefault="007C1AE2" w:rsidP="00D071B7">
      <w:pPr>
        <w:spacing w:after="120"/>
        <w:rPr>
          <w:rStyle w:val="Hyperlink"/>
        </w:rPr>
      </w:pPr>
      <w:hyperlink r:id="rId10" w:history="1">
        <w:r w:rsidR="00D071B7" w:rsidRPr="00D071B7">
          <w:rPr>
            <w:rStyle w:val="Hyperlink"/>
          </w:rPr>
          <w:t>http://www.puntofocal.gob.ar/formularios/not</w:t>
        </w:r>
        <w:r w:rsidR="00D071B7" w:rsidRPr="00D071B7">
          <w:rPr>
            <w:rStyle w:val="Hyperlink"/>
          </w:rPr>
          <w:t>i</w:t>
        </w:r>
        <w:r w:rsidR="00D071B7" w:rsidRPr="00D071B7">
          <w:rPr>
            <w:rStyle w:val="Hyperlink"/>
          </w:rPr>
          <w:t>fic_arg.php</w:t>
        </w:r>
      </w:hyperlink>
    </w:p>
    <w:p w14:paraId="5CEE05BB" w14:textId="5A734EEF" w:rsidR="00EE1773" w:rsidRPr="00D071B7" w:rsidRDefault="007C1AE2" w:rsidP="00D071B7">
      <w:pPr>
        <w:spacing w:after="120"/>
        <w:rPr>
          <w:rStyle w:val="Hyperlink"/>
        </w:rPr>
      </w:pPr>
      <w:hyperlink r:id="rId11" w:history="1">
        <w:r w:rsidR="00D071B7" w:rsidRPr="00D071B7">
          <w:rPr>
            <w:rStyle w:val="Hyperlink"/>
          </w:rPr>
          <w:t>https://members.wto.org/crnattachments/2020/TBT/ARG/20_3808_</w:t>
        </w:r>
        <w:bookmarkStart w:id="17" w:name="_GoBack"/>
        <w:bookmarkEnd w:id="17"/>
        <w:r w:rsidR="00D071B7" w:rsidRPr="00D071B7">
          <w:rPr>
            <w:rStyle w:val="Hyperlink"/>
          </w:rPr>
          <w:t>0</w:t>
        </w:r>
        <w:r w:rsidR="00D071B7" w:rsidRPr="00D071B7">
          <w:rPr>
            <w:rStyle w:val="Hyperlink"/>
          </w:rPr>
          <w:t>0_s.pdf</w:t>
        </w:r>
      </w:hyperlink>
    </w:p>
    <w:p w14:paraId="325ECC59" w14:textId="7C96C12E" w:rsidR="00EE1773" w:rsidRPr="00D071B7" w:rsidRDefault="00D071B7" w:rsidP="00D071B7">
      <w:pPr>
        <w:jc w:val="center"/>
        <w:rPr>
          <w:b/>
        </w:rPr>
      </w:pPr>
      <w:r w:rsidRPr="00D071B7">
        <w:rPr>
          <w:b/>
        </w:rPr>
        <w:t>__________</w:t>
      </w:r>
      <w:bookmarkEnd w:id="16"/>
    </w:p>
    <w:sectPr w:rsidR="00EE1773" w:rsidRPr="00D071B7" w:rsidSect="00D071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9BC4" w14:textId="77777777" w:rsidR="00512000" w:rsidRPr="00D071B7" w:rsidRDefault="006E6035">
      <w:bookmarkStart w:id="8" w:name="_Hlk43815961"/>
      <w:bookmarkStart w:id="9" w:name="_Hlk43815962"/>
      <w:bookmarkStart w:id="10" w:name="_Hlk43816679"/>
      <w:bookmarkStart w:id="11" w:name="_Hlk43816680"/>
      <w:r w:rsidRPr="00D071B7">
        <w:separator/>
      </w:r>
      <w:bookmarkEnd w:id="8"/>
      <w:bookmarkEnd w:id="9"/>
      <w:bookmarkEnd w:id="10"/>
      <w:bookmarkEnd w:id="11"/>
    </w:p>
  </w:endnote>
  <w:endnote w:type="continuationSeparator" w:id="0">
    <w:p w14:paraId="3A6E12AA" w14:textId="77777777" w:rsidR="00512000" w:rsidRPr="00D071B7" w:rsidRDefault="006E6035">
      <w:bookmarkStart w:id="12" w:name="_Hlk43815963"/>
      <w:bookmarkStart w:id="13" w:name="_Hlk43815964"/>
      <w:bookmarkStart w:id="14" w:name="_Hlk43816681"/>
      <w:bookmarkStart w:id="15" w:name="_Hlk43816682"/>
      <w:r w:rsidRPr="00D071B7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3843" w14:textId="27FFEDC6" w:rsidR="00EE1773" w:rsidRPr="00D071B7" w:rsidRDefault="00D071B7" w:rsidP="00D071B7">
    <w:pPr>
      <w:pStyle w:val="Footer"/>
    </w:pPr>
    <w:bookmarkStart w:id="26" w:name="_Hlk43815949"/>
    <w:bookmarkStart w:id="27" w:name="_Hlk43815950"/>
    <w:bookmarkStart w:id="28" w:name="_Hlk43816667"/>
    <w:bookmarkStart w:id="29" w:name="_Hlk43816668"/>
    <w:r w:rsidRPr="00D071B7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F00" w14:textId="15CCC90D" w:rsidR="00DD65B2" w:rsidRPr="00D071B7" w:rsidRDefault="00D071B7" w:rsidP="00D071B7">
    <w:pPr>
      <w:pStyle w:val="Footer"/>
    </w:pPr>
    <w:bookmarkStart w:id="30" w:name="_Hlk43815951"/>
    <w:bookmarkStart w:id="31" w:name="_Hlk43815952"/>
    <w:bookmarkStart w:id="32" w:name="_Hlk43816669"/>
    <w:bookmarkStart w:id="33" w:name="_Hlk43816670"/>
    <w:r w:rsidRPr="00D071B7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4B26" w14:textId="615C13A5" w:rsidR="00DD65B2" w:rsidRPr="00D071B7" w:rsidRDefault="00D071B7" w:rsidP="00D071B7">
    <w:pPr>
      <w:pStyle w:val="Footer"/>
    </w:pPr>
    <w:bookmarkStart w:id="38" w:name="_Hlk43815955"/>
    <w:bookmarkStart w:id="39" w:name="_Hlk43815956"/>
    <w:bookmarkStart w:id="40" w:name="_Hlk43816673"/>
    <w:bookmarkStart w:id="41" w:name="_Hlk43816674"/>
    <w:r w:rsidRPr="00D071B7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3E02" w14:textId="77777777" w:rsidR="00512000" w:rsidRPr="00D071B7" w:rsidRDefault="006E6035">
      <w:bookmarkStart w:id="0" w:name="_Hlk43815957"/>
      <w:bookmarkStart w:id="1" w:name="_Hlk43815958"/>
      <w:bookmarkStart w:id="2" w:name="_Hlk43816675"/>
      <w:bookmarkStart w:id="3" w:name="_Hlk43816676"/>
      <w:r w:rsidRPr="00D071B7">
        <w:separator/>
      </w:r>
      <w:bookmarkEnd w:id="0"/>
      <w:bookmarkEnd w:id="1"/>
      <w:bookmarkEnd w:id="2"/>
      <w:bookmarkEnd w:id="3"/>
    </w:p>
  </w:footnote>
  <w:footnote w:type="continuationSeparator" w:id="0">
    <w:p w14:paraId="0506AA2A" w14:textId="77777777" w:rsidR="00512000" w:rsidRPr="00D071B7" w:rsidRDefault="006E6035">
      <w:bookmarkStart w:id="4" w:name="_Hlk43815959"/>
      <w:bookmarkStart w:id="5" w:name="_Hlk43815960"/>
      <w:bookmarkStart w:id="6" w:name="_Hlk43816677"/>
      <w:bookmarkStart w:id="7" w:name="_Hlk43816678"/>
      <w:r w:rsidRPr="00D071B7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FB65" w14:textId="77777777" w:rsidR="00D071B7" w:rsidRPr="007C1AE2" w:rsidRDefault="00D071B7" w:rsidP="00D071B7">
    <w:pPr>
      <w:pStyle w:val="Header"/>
      <w:spacing w:after="240"/>
      <w:jc w:val="center"/>
      <w:rPr>
        <w:lang w:val="en-GB"/>
      </w:rPr>
    </w:pPr>
    <w:bookmarkStart w:id="18" w:name="_Hlk43815945"/>
    <w:bookmarkStart w:id="19" w:name="_Hlk43815946"/>
    <w:bookmarkStart w:id="20" w:name="_Hlk43816663"/>
    <w:bookmarkStart w:id="21" w:name="_Hlk43816664"/>
    <w:r w:rsidRPr="007C1AE2">
      <w:rPr>
        <w:lang w:val="en-GB"/>
      </w:rPr>
      <w:t>G/TBT/N/ARG/340/Add.2</w:t>
    </w:r>
  </w:p>
  <w:p w14:paraId="1C6F2E01" w14:textId="77777777" w:rsidR="00D071B7" w:rsidRPr="00D071B7" w:rsidRDefault="00D071B7" w:rsidP="00D071B7">
    <w:pPr>
      <w:pStyle w:val="Header"/>
      <w:pBdr>
        <w:bottom w:val="single" w:sz="4" w:space="1" w:color="auto"/>
      </w:pBdr>
      <w:jc w:val="center"/>
    </w:pPr>
    <w:r w:rsidRPr="00D071B7">
      <w:t xml:space="preserve">- </w:t>
    </w:r>
    <w:r w:rsidRPr="00D071B7">
      <w:fldChar w:fldCharType="begin"/>
    </w:r>
    <w:r w:rsidRPr="00D071B7">
      <w:instrText xml:space="preserve"> PAGE  \* Arabic  \* MERGEFORMAT </w:instrText>
    </w:r>
    <w:r w:rsidRPr="00D071B7">
      <w:fldChar w:fldCharType="separate"/>
    </w:r>
    <w:r w:rsidRPr="00D071B7">
      <w:t>1</w:t>
    </w:r>
    <w:r w:rsidRPr="00D071B7">
      <w:fldChar w:fldCharType="end"/>
    </w:r>
    <w:r w:rsidRPr="00D071B7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6502" w14:textId="77777777" w:rsidR="00D071B7" w:rsidRPr="007C1AE2" w:rsidRDefault="00D071B7" w:rsidP="00D071B7">
    <w:pPr>
      <w:pStyle w:val="Header"/>
      <w:spacing w:after="240"/>
      <w:jc w:val="center"/>
      <w:rPr>
        <w:lang w:val="en-GB"/>
      </w:rPr>
    </w:pPr>
    <w:bookmarkStart w:id="22" w:name="_Hlk43815947"/>
    <w:bookmarkStart w:id="23" w:name="_Hlk43815948"/>
    <w:bookmarkStart w:id="24" w:name="_Hlk43816665"/>
    <w:bookmarkStart w:id="25" w:name="_Hlk43816666"/>
    <w:r w:rsidRPr="007C1AE2">
      <w:rPr>
        <w:lang w:val="en-GB"/>
      </w:rPr>
      <w:t>G/TBT/N/ARG/340/Add.2</w:t>
    </w:r>
  </w:p>
  <w:p w14:paraId="333EBBB2" w14:textId="77777777" w:rsidR="00D071B7" w:rsidRPr="00D071B7" w:rsidRDefault="00D071B7" w:rsidP="00D071B7">
    <w:pPr>
      <w:pStyle w:val="Header"/>
      <w:pBdr>
        <w:bottom w:val="single" w:sz="4" w:space="1" w:color="auto"/>
      </w:pBdr>
      <w:jc w:val="center"/>
    </w:pPr>
    <w:r w:rsidRPr="00D071B7">
      <w:t xml:space="preserve">- </w:t>
    </w:r>
    <w:r w:rsidRPr="00D071B7">
      <w:fldChar w:fldCharType="begin"/>
    </w:r>
    <w:r w:rsidRPr="00D071B7">
      <w:instrText xml:space="preserve"> PAGE  \* Arabic  \* MERGEFORMAT </w:instrText>
    </w:r>
    <w:r w:rsidRPr="00D071B7">
      <w:fldChar w:fldCharType="separate"/>
    </w:r>
    <w:r w:rsidRPr="00D071B7">
      <w:t>1</w:t>
    </w:r>
    <w:r w:rsidRPr="00D071B7">
      <w:fldChar w:fldCharType="end"/>
    </w:r>
    <w:r w:rsidRPr="00D071B7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071B7" w:rsidRPr="00D071B7" w14:paraId="35978554" w14:textId="77777777" w:rsidTr="00D071B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BB26FC3" w14:textId="77777777" w:rsidR="00D071B7" w:rsidRPr="00D071B7" w:rsidRDefault="00D071B7" w:rsidP="00D071B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43815953"/>
          <w:bookmarkStart w:id="35" w:name="_Hlk43815954"/>
          <w:bookmarkStart w:id="36" w:name="_Hlk43816671"/>
          <w:bookmarkStart w:id="37" w:name="_Hlk4381667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766F46" w14:textId="77777777" w:rsidR="00D071B7" w:rsidRPr="00D071B7" w:rsidRDefault="00D071B7" w:rsidP="00D071B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071B7" w:rsidRPr="00D071B7" w14:paraId="181202FD" w14:textId="77777777" w:rsidTr="00D071B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0E2CA80" w14:textId="3DE193B0" w:rsidR="00D071B7" w:rsidRPr="00D071B7" w:rsidRDefault="00D071B7" w:rsidP="00D071B7">
          <w:pPr>
            <w:jc w:val="left"/>
            <w:rPr>
              <w:rFonts w:eastAsia="Verdana" w:cs="Verdana"/>
              <w:szCs w:val="18"/>
            </w:rPr>
          </w:pPr>
          <w:r w:rsidRPr="00D071B7">
            <w:rPr>
              <w:rFonts w:eastAsia="Verdana" w:cs="Verdana"/>
              <w:noProof/>
              <w:szCs w:val="18"/>
            </w:rPr>
            <w:drawing>
              <wp:inline distT="0" distB="0" distL="0" distR="0" wp14:anchorId="11EB8A87" wp14:editId="36323F9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7F41F3" w14:textId="77777777" w:rsidR="00D071B7" w:rsidRPr="00D071B7" w:rsidRDefault="00D071B7" w:rsidP="00D071B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071B7" w:rsidRPr="007C1AE2" w14:paraId="0CDDACD7" w14:textId="77777777" w:rsidTr="00D071B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609531E" w14:textId="77777777" w:rsidR="00D071B7" w:rsidRPr="00D071B7" w:rsidRDefault="00D071B7" w:rsidP="00D071B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C66A02" w14:textId="5317DECD" w:rsidR="00D071B7" w:rsidRPr="007C1AE2" w:rsidRDefault="00D071B7" w:rsidP="00D071B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C1AE2">
            <w:rPr>
              <w:b/>
              <w:szCs w:val="18"/>
              <w:lang w:val="en-GB"/>
            </w:rPr>
            <w:t>G/TBT/N/ARG/340/Add.2</w:t>
          </w:r>
        </w:p>
      </w:tc>
    </w:tr>
    <w:tr w:rsidR="00D071B7" w:rsidRPr="00D071B7" w14:paraId="39B3A9FE" w14:textId="77777777" w:rsidTr="00D071B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F3C6CFA" w14:textId="77777777" w:rsidR="00D071B7" w:rsidRPr="007C1AE2" w:rsidRDefault="00D071B7" w:rsidP="00D071B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C2D877D" w14:textId="10FF0CE3" w:rsidR="00D071B7" w:rsidRPr="00D071B7" w:rsidRDefault="00D071B7" w:rsidP="00D071B7">
          <w:pPr>
            <w:jc w:val="right"/>
            <w:rPr>
              <w:rFonts w:eastAsia="Verdana" w:cs="Verdana"/>
              <w:szCs w:val="18"/>
            </w:rPr>
          </w:pPr>
          <w:r w:rsidRPr="00D071B7">
            <w:rPr>
              <w:rFonts w:eastAsia="Verdana" w:cs="Verdana"/>
              <w:szCs w:val="18"/>
            </w:rPr>
            <w:t>19 juin 2020</w:t>
          </w:r>
        </w:p>
      </w:tc>
    </w:tr>
    <w:tr w:rsidR="00D071B7" w:rsidRPr="00D071B7" w14:paraId="0D621737" w14:textId="77777777" w:rsidTr="00D071B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8D381C" w14:textId="29D8ACAD" w:rsidR="00D071B7" w:rsidRPr="00D071B7" w:rsidRDefault="00D071B7" w:rsidP="00D071B7">
          <w:pPr>
            <w:jc w:val="left"/>
            <w:rPr>
              <w:rFonts w:eastAsia="Verdana" w:cs="Verdana"/>
              <w:b/>
              <w:szCs w:val="18"/>
            </w:rPr>
          </w:pPr>
          <w:r w:rsidRPr="00D071B7">
            <w:rPr>
              <w:rFonts w:eastAsia="Verdana" w:cs="Verdana"/>
              <w:color w:val="FF0000"/>
              <w:szCs w:val="18"/>
            </w:rPr>
            <w:t>(20</w:t>
          </w:r>
          <w:r w:rsidRPr="00D071B7">
            <w:rPr>
              <w:rFonts w:eastAsia="Verdana" w:cs="Verdana"/>
              <w:color w:val="FF0000"/>
              <w:szCs w:val="18"/>
            </w:rPr>
            <w:noBreakHyphen/>
          </w:r>
          <w:r w:rsidR="007C1AE2">
            <w:rPr>
              <w:rFonts w:eastAsia="Verdana" w:cs="Verdana"/>
              <w:color w:val="FF0000"/>
              <w:szCs w:val="18"/>
            </w:rPr>
            <w:t>4334</w:t>
          </w:r>
          <w:r w:rsidRPr="00D071B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AE64EA" w14:textId="196ADEBC" w:rsidR="00D071B7" w:rsidRPr="00D071B7" w:rsidRDefault="00D071B7" w:rsidP="00D071B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D071B7">
            <w:rPr>
              <w:rFonts w:eastAsia="Verdana" w:cs="Verdana"/>
              <w:szCs w:val="18"/>
            </w:rPr>
            <w:t>Page:</w:t>
          </w:r>
          <w:proofErr w:type="gramEnd"/>
          <w:r w:rsidRPr="00D071B7">
            <w:rPr>
              <w:rFonts w:eastAsia="Verdana" w:cs="Verdana"/>
              <w:szCs w:val="18"/>
            </w:rPr>
            <w:t xml:space="preserve"> </w:t>
          </w:r>
          <w:r w:rsidRPr="00D071B7">
            <w:rPr>
              <w:rFonts w:eastAsia="Verdana" w:cs="Verdana"/>
              <w:szCs w:val="18"/>
            </w:rPr>
            <w:fldChar w:fldCharType="begin"/>
          </w:r>
          <w:r w:rsidRPr="00D071B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071B7">
            <w:rPr>
              <w:rFonts w:eastAsia="Verdana" w:cs="Verdana"/>
              <w:szCs w:val="18"/>
            </w:rPr>
            <w:fldChar w:fldCharType="separate"/>
          </w:r>
          <w:r w:rsidRPr="00D071B7">
            <w:rPr>
              <w:rFonts w:eastAsia="Verdana" w:cs="Verdana"/>
              <w:szCs w:val="18"/>
            </w:rPr>
            <w:t>1</w:t>
          </w:r>
          <w:r w:rsidRPr="00D071B7">
            <w:rPr>
              <w:rFonts w:eastAsia="Verdana" w:cs="Verdana"/>
              <w:szCs w:val="18"/>
            </w:rPr>
            <w:fldChar w:fldCharType="end"/>
          </w:r>
          <w:r w:rsidRPr="00D071B7">
            <w:rPr>
              <w:rFonts w:eastAsia="Verdana" w:cs="Verdana"/>
              <w:szCs w:val="18"/>
            </w:rPr>
            <w:t>/</w:t>
          </w:r>
          <w:r w:rsidRPr="00D071B7">
            <w:rPr>
              <w:rFonts w:eastAsia="Verdana" w:cs="Verdana"/>
              <w:szCs w:val="18"/>
            </w:rPr>
            <w:fldChar w:fldCharType="begin"/>
          </w:r>
          <w:r w:rsidRPr="00D071B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071B7">
            <w:rPr>
              <w:rFonts w:eastAsia="Verdana" w:cs="Verdana"/>
              <w:szCs w:val="18"/>
            </w:rPr>
            <w:fldChar w:fldCharType="separate"/>
          </w:r>
          <w:r w:rsidRPr="00D071B7">
            <w:rPr>
              <w:rFonts w:eastAsia="Verdana" w:cs="Verdana"/>
              <w:szCs w:val="18"/>
            </w:rPr>
            <w:t>1</w:t>
          </w:r>
          <w:r w:rsidRPr="00D071B7">
            <w:rPr>
              <w:rFonts w:eastAsia="Verdana" w:cs="Verdana"/>
              <w:szCs w:val="18"/>
            </w:rPr>
            <w:fldChar w:fldCharType="end"/>
          </w:r>
        </w:p>
      </w:tc>
    </w:tr>
    <w:tr w:rsidR="00D071B7" w:rsidRPr="00D071B7" w14:paraId="025B4294" w14:textId="77777777" w:rsidTr="00D071B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2140EC" w14:textId="40BAA9BC" w:rsidR="00D071B7" w:rsidRPr="00D071B7" w:rsidRDefault="00D071B7" w:rsidP="00D071B7">
          <w:pPr>
            <w:jc w:val="left"/>
            <w:rPr>
              <w:rFonts w:eastAsia="Verdana" w:cs="Verdana"/>
              <w:szCs w:val="18"/>
            </w:rPr>
          </w:pPr>
          <w:r w:rsidRPr="00D071B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1C44A18" w14:textId="40BDA7EB" w:rsidR="00D071B7" w:rsidRPr="00D071B7" w:rsidRDefault="00D071B7" w:rsidP="00D071B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D071B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D071B7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34"/>
    <w:bookmarkEnd w:id="35"/>
    <w:bookmarkEnd w:id="36"/>
    <w:bookmarkEnd w:id="37"/>
  </w:tbl>
  <w:p w14:paraId="4966CF99" w14:textId="469DBCE3" w:rsidR="00DD65B2" w:rsidRPr="00D071B7" w:rsidRDefault="00DD65B2" w:rsidP="00D071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DD6E6E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BEECA0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8C28D4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EDC71A2"/>
    <w:numStyleLink w:val="LegalHeadings"/>
  </w:abstractNum>
  <w:abstractNum w:abstractNumId="12" w15:restartNumberingAfterBreak="0">
    <w:nsid w:val="57551E12"/>
    <w:multiLevelType w:val="multilevel"/>
    <w:tmpl w:val="CEDC71A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2C6DF4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C32BE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12000"/>
    <w:rsid w:val="00524772"/>
    <w:rsid w:val="00533502"/>
    <w:rsid w:val="00536B5A"/>
    <w:rsid w:val="0055503B"/>
    <w:rsid w:val="00564DB6"/>
    <w:rsid w:val="00571EE1"/>
    <w:rsid w:val="00592965"/>
    <w:rsid w:val="005B0183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6E6035"/>
    <w:rsid w:val="00717FA4"/>
    <w:rsid w:val="00727F5B"/>
    <w:rsid w:val="00735ADA"/>
    <w:rsid w:val="00795114"/>
    <w:rsid w:val="007A15DF"/>
    <w:rsid w:val="007A761F"/>
    <w:rsid w:val="007B7BB1"/>
    <w:rsid w:val="007C1AE2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5639F"/>
    <w:rsid w:val="00984F90"/>
    <w:rsid w:val="009A0D78"/>
    <w:rsid w:val="009C5575"/>
    <w:rsid w:val="009D63FB"/>
    <w:rsid w:val="009F491D"/>
    <w:rsid w:val="00A37C79"/>
    <w:rsid w:val="00A46611"/>
    <w:rsid w:val="00A54A87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3E6B"/>
    <w:rsid w:val="00C34F2D"/>
    <w:rsid w:val="00C400B5"/>
    <w:rsid w:val="00C41B3D"/>
    <w:rsid w:val="00C65229"/>
    <w:rsid w:val="00C65F6E"/>
    <w:rsid w:val="00C67AA4"/>
    <w:rsid w:val="00C71274"/>
    <w:rsid w:val="00C87AFB"/>
    <w:rsid w:val="00C97117"/>
    <w:rsid w:val="00CB2591"/>
    <w:rsid w:val="00CD0195"/>
    <w:rsid w:val="00CD5EC3"/>
    <w:rsid w:val="00CE1C9D"/>
    <w:rsid w:val="00CF2231"/>
    <w:rsid w:val="00D04821"/>
    <w:rsid w:val="00D071B7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24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1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071B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071B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071B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071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071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071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071B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071B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071B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071B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071B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071B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071B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071B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071B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071B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071B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071B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B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071B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071B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071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071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071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071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071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071B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071B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071B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071B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071B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071B7"/>
    <w:rPr>
      <w:szCs w:val="20"/>
    </w:rPr>
  </w:style>
  <w:style w:type="character" w:customStyle="1" w:styleId="EndnoteTextChar">
    <w:name w:val="Endnote Text Char"/>
    <w:link w:val="EndnoteText"/>
    <w:uiPriority w:val="49"/>
    <w:rsid w:val="00D071B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071B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071B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071B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071B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071B7"/>
    <w:pPr>
      <w:ind w:left="567" w:right="567" w:firstLine="0"/>
    </w:pPr>
  </w:style>
  <w:style w:type="character" w:styleId="FootnoteReference">
    <w:name w:val="footnote reference"/>
    <w:uiPriority w:val="5"/>
    <w:rsid w:val="00D071B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071B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071B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071B7"/>
    <w:pPr>
      <w:numPr>
        <w:numId w:val="6"/>
      </w:numPr>
    </w:pPr>
  </w:style>
  <w:style w:type="paragraph" w:styleId="ListBullet">
    <w:name w:val="List Bullet"/>
    <w:basedOn w:val="Normal"/>
    <w:uiPriority w:val="1"/>
    <w:rsid w:val="00D071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071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071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071B7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071B7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071B7"/>
    <w:pPr>
      <w:ind w:left="720"/>
      <w:contextualSpacing/>
    </w:pPr>
  </w:style>
  <w:style w:type="numbering" w:customStyle="1" w:styleId="ListBullets">
    <w:name w:val="ListBullets"/>
    <w:uiPriority w:val="99"/>
    <w:rsid w:val="00D071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071B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071B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071B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071B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071B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071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071B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071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071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071B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071B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071B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071B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071B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071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071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071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071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071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071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071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071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071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071B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071B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071B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071B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071B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071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071B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071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071B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071B7"/>
  </w:style>
  <w:style w:type="paragraph" w:styleId="BlockText">
    <w:name w:val="Block Text"/>
    <w:basedOn w:val="Normal"/>
    <w:uiPriority w:val="99"/>
    <w:semiHidden/>
    <w:unhideWhenUsed/>
    <w:rsid w:val="00D071B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71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71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1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1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71B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71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71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71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71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71B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071B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071B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71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71B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07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1B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07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71B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71B7"/>
  </w:style>
  <w:style w:type="character" w:customStyle="1" w:styleId="DateChar">
    <w:name w:val="Date Char"/>
    <w:basedOn w:val="DefaultParagraphFont"/>
    <w:link w:val="Date"/>
    <w:uiPriority w:val="99"/>
    <w:semiHidden/>
    <w:rsid w:val="00D071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71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71B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71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71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071B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071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71B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071B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071B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71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71B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071B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071B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071B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071B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1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1B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071B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071B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071B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071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071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071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071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071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071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071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071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071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71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071B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071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071B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071B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071B7"/>
    <w:rPr>
      <w:lang w:val="fr-FR"/>
    </w:rPr>
  </w:style>
  <w:style w:type="paragraph" w:styleId="List">
    <w:name w:val="List"/>
    <w:basedOn w:val="Normal"/>
    <w:uiPriority w:val="99"/>
    <w:semiHidden/>
    <w:unhideWhenUsed/>
    <w:rsid w:val="00D071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71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71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71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71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071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71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71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71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71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071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071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071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071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071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071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71B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7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71B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071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71B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71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71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71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071B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071B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071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71B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071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071B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71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71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071B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71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071B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071B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071B7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071B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5B0183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9563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5639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5639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5639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5639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5639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5639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563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5639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5639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5639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5639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5639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5639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56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56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56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56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56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56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56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563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563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563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563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563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563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563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563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563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563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563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563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63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63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5639F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956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56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56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56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56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56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56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5639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5639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5639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5639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5639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5639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5639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5639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563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5639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5639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5639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5639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5639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5639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5639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5639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563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563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563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563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563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563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5639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5639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5639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5639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5639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5639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5639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5639F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9563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563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563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563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563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5639F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95639F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95639F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9563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%3Ca%20class='document-link'%20href='mailto: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ARG/20_3808_00_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untofocal.gob.ar/formularios/notific_arg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1</Pages>
  <Words>187</Words>
  <Characters>1232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2020-06-23T10:20:00Z</dcterms:created>
  <dcterms:modified xsi:type="dcterms:W3CDTF">2020-06-23T14:12:00Z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ed3d6791-4b66-46c6-bf1c-a8020f192a89</vt:lpwstr>
  </property>
  <property fmtid="{D5CDD505-2E9C-101B-9397-08002B2CF9AE}" pid="3" name="WTOCLASSIFICATION">
    <vt:lpwstr>WTO OFFICIAL</vt:lpwstr>
  </property>
</Properties>
</file>