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466" w:rsidRPr="001C721E" w:rsidRDefault="001C721E" w:rsidP="001C721E">
      <w:pPr>
        <w:pStyle w:val="Titre"/>
        <w:rPr>
          <w:caps w:val="0"/>
          <w:kern w:val="0"/>
        </w:rPr>
      </w:pPr>
      <w:bookmarkStart w:id="12" w:name="_Hlk528244849"/>
      <w:r w:rsidRPr="001C721E">
        <w:rPr>
          <w:caps w:val="0"/>
          <w:kern w:val="0"/>
        </w:rPr>
        <w:t>NOTIFICATION</w:t>
      </w:r>
    </w:p>
    <w:p w:rsidR="00FD3466" w:rsidRPr="001C721E" w:rsidRDefault="00285D29" w:rsidP="001C721E">
      <w:pPr>
        <w:pStyle w:val="Title3"/>
      </w:pPr>
      <w:proofErr w:type="spellStart"/>
      <w:r w:rsidRPr="001C721E">
        <w:t>Corrigendum</w:t>
      </w:r>
      <w:proofErr w:type="spellEnd"/>
    </w:p>
    <w:p w:rsidR="00337700" w:rsidRPr="001C721E" w:rsidRDefault="00285D29" w:rsidP="001C721E">
      <w:pPr>
        <w:spacing w:after="120"/>
      </w:pPr>
      <w:r w:rsidRPr="001C721E">
        <w:t>La communication ci</w:t>
      </w:r>
      <w:r w:rsidR="001C721E" w:rsidRPr="001C721E">
        <w:t>-</w:t>
      </w:r>
      <w:r w:rsidRPr="001C721E">
        <w:t>après, reçue le 1</w:t>
      </w:r>
      <w:r w:rsidR="001C721E" w:rsidRPr="001C721E">
        <w:t>9 octobre 2</w:t>
      </w:r>
      <w:r w:rsidRPr="001C721E">
        <w:t xml:space="preserve">018, est distribuée à la demande de la délégation </w:t>
      </w:r>
      <w:proofErr w:type="gramStart"/>
      <w:r w:rsidRPr="001C721E">
        <w:t>de</w:t>
      </w:r>
      <w:proofErr w:type="gramEnd"/>
      <w:r w:rsidRPr="001C721E">
        <w:t xml:space="preserve"> l'</w:t>
      </w:r>
      <w:r w:rsidRPr="001C721E">
        <w:rPr>
          <w:u w:val="single"/>
        </w:rPr>
        <w:t>Argentine</w:t>
      </w:r>
      <w:r w:rsidRPr="001C721E">
        <w:t>.</w:t>
      </w:r>
    </w:p>
    <w:p w:rsidR="00FD3466" w:rsidRPr="001C721E" w:rsidRDefault="007E48CE" w:rsidP="001C721E"/>
    <w:p w:rsidR="00FD3466" w:rsidRPr="001C721E" w:rsidRDefault="001C721E" w:rsidP="001C721E">
      <w:pPr>
        <w:jc w:val="center"/>
        <w:rPr>
          <w:b/>
        </w:rPr>
      </w:pPr>
      <w:r w:rsidRPr="001C721E">
        <w:rPr>
          <w:b/>
        </w:rPr>
        <w:t>_______________</w:t>
      </w:r>
    </w:p>
    <w:p w:rsidR="00FD3466" w:rsidRPr="001C721E" w:rsidRDefault="007E48CE" w:rsidP="001C721E"/>
    <w:p w:rsidR="00FD3466" w:rsidRPr="001C721E" w:rsidRDefault="007E48CE" w:rsidP="001C721E"/>
    <w:p w:rsidR="00FD3466" w:rsidRPr="001C721E" w:rsidRDefault="00285D29" w:rsidP="007E48CE">
      <w:pPr>
        <w:pStyle w:val="Pieddepage"/>
        <w:spacing w:after="120"/>
        <w:rPr>
          <w:szCs w:val="22"/>
        </w:rPr>
      </w:pPr>
      <w:r w:rsidRPr="001C721E">
        <w:rPr>
          <w:u w:val="single"/>
        </w:rPr>
        <w:t xml:space="preserve">Produits </w:t>
      </w:r>
      <w:proofErr w:type="gramStart"/>
      <w:r w:rsidRPr="001C721E">
        <w:rPr>
          <w:u w:val="single"/>
        </w:rPr>
        <w:t>alimentaires</w:t>
      </w:r>
      <w:r w:rsidR="001C721E" w:rsidRPr="001C721E">
        <w:rPr>
          <w:u w:val="single"/>
        </w:rPr>
        <w:t>:</w:t>
      </w:r>
      <w:proofErr w:type="gramEnd"/>
      <w:r w:rsidR="001C721E" w:rsidRPr="001C721E">
        <w:rPr>
          <w:u w:val="single"/>
        </w:rPr>
        <w:t xml:space="preserve"> s</w:t>
      </w:r>
      <w:r w:rsidRPr="001C721E">
        <w:rPr>
          <w:u w:val="single"/>
        </w:rPr>
        <w:t>alaisons, pain, produits de la boulangerie, biscuits, galettes et amuse</w:t>
      </w:r>
      <w:r w:rsidR="001C721E" w:rsidRPr="001C721E">
        <w:rPr>
          <w:u w:val="single"/>
        </w:rPr>
        <w:t>-</w:t>
      </w:r>
      <w:r w:rsidRPr="001C721E">
        <w:rPr>
          <w:u w:val="single"/>
        </w:rPr>
        <w:t>gueule</w:t>
      </w:r>
    </w:p>
    <w:p w:rsidR="009A708E" w:rsidRPr="001C721E" w:rsidRDefault="00285D29" w:rsidP="007E48CE">
      <w:pPr>
        <w:spacing w:before="30" w:after="120"/>
      </w:pPr>
      <w:r w:rsidRPr="001C721E">
        <w:t xml:space="preserve">L'objet du présent </w:t>
      </w:r>
      <w:proofErr w:type="spellStart"/>
      <w:r w:rsidRPr="001C721E">
        <w:t>corrigendum</w:t>
      </w:r>
      <w:proofErr w:type="spellEnd"/>
      <w:r w:rsidRPr="001C721E">
        <w:t xml:space="preserve"> est d'annoncer le retrait de la notification G/</w:t>
      </w:r>
      <w:proofErr w:type="spellStart"/>
      <w:r w:rsidRPr="001C721E">
        <w:t>TBT</w:t>
      </w:r>
      <w:proofErr w:type="spellEnd"/>
      <w:r w:rsidRPr="001C721E">
        <w:t>/N/ARG/346, présentée par erreur</w:t>
      </w:r>
      <w:r w:rsidR="001C721E" w:rsidRPr="001C721E">
        <w:t>. L</w:t>
      </w:r>
      <w:r w:rsidRPr="001C721E">
        <w:t>e texte aurait dû être notifié sous la cote G/</w:t>
      </w:r>
      <w:proofErr w:type="spellStart"/>
      <w:r w:rsidRPr="001C721E">
        <w:t>TBT</w:t>
      </w:r>
      <w:proofErr w:type="spellEnd"/>
      <w:r w:rsidRPr="001C721E">
        <w:t>/N/ARG/290/Add.2.</w:t>
      </w:r>
    </w:p>
    <w:p w:rsidR="007463E4" w:rsidRPr="001C721E" w:rsidRDefault="00285D29" w:rsidP="001C721E">
      <w:pPr>
        <w:spacing w:before="30" w:after="30"/>
      </w:pPr>
      <w:r w:rsidRPr="001C721E">
        <w:rPr>
          <w:i/>
          <w:iCs/>
        </w:rPr>
        <w:t>Punto Focal de la República Argentina</w:t>
      </w:r>
      <w:r w:rsidRPr="001C721E">
        <w:t xml:space="preserve"> (Point de contact de la République argentine)</w:t>
      </w:r>
    </w:p>
    <w:p w:rsidR="007463E4" w:rsidRPr="001C721E" w:rsidRDefault="00285D29" w:rsidP="001C721E">
      <w:pPr>
        <w:spacing w:before="30" w:after="30"/>
      </w:pPr>
      <w:proofErr w:type="spellStart"/>
      <w:r w:rsidRPr="001C721E">
        <w:rPr>
          <w:i/>
          <w:iCs/>
        </w:rPr>
        <w:t>Dirección</w:t>
      </w:r>
      <w:proofErr w:type="spellEnd"/>
      <w:r w:rsidRPr="001C721E">
        <w:rPr>
          <w:i/>
          <w:iCs/>
        </w:rPr>
        <w:t xml:space="preserve"> de </w:t>
      </w:r>
      <w:proofErr w:type="spellStart"/>
      <w:r w:rsidRPr="001C721E">
        <w:rPr>
          <w:i/>
          <w:iCs/>
        </w:rPr>
        <w:t>Política</w:t>
      </w:r>
      <w:proofErr w:type="spellEnd"/>
      <w:r w:rsidRPr="001C721E">
        <w:rPr>
          <w:i/>
          <w:iCs/>
        </w:rPr>
        <w:t xml:space="preserve"> de Comercio </w:t>
      </w:r>
      <w:proofErr w:type="spellStart"/>
      <w:r w:rsidRPr="001C721E">
        <w:rPr>
          <w:i/>
          <w:iCs/>
        </w:rPr>
        <w:t>Exterior</w:t>
      </w:r>
      <w:proofErr w:type="spellEnd"/>
      <w:r w:rsidRPr="001C721E">
        <w:t xml:space="preserve"> </w:t>
      </w:r>
      <w:r w:rsidRPr="001C721E">
        <w:rPr>
          <w:i/>
          <w:iCs/>
        </w:rPr>
        <w:t xml:space="preserve">y </w:t>
      </w:r>
      <w:proofErr w:type="spellStart"/>
      <w:r w:rsidRPr="001C721E">
        <w:rPr>
          <w:i/>
          <w:iCs/>
        </w:rPr>
        <w:t>Competencia</w:t>
      </w:r>
      <w:proofErr w:type="spellEnd"/>
      <w:r w:rsidRPr="001C721E">
        <w:t xml:space="preserve"> (Direction de la politique commerciale extérieure et de la concurrence)</w:t>
      </w:r>
    </w:p>
    <w:p w:rsidR="007463E4" w:rsidRPr="007E48CE" w:rsidRDefault="00285D29" w:rsidP="001C721E">
      <w:pPr>
        <w:spacing w:before="30" w:after="30"/>
        <w:rPr>
          <w:lang w:val="es-ES"/>
        </w:rPr>
      </w:pPr>
      <w:r w:rsidRPr="007E48CE">
        <w:rPr>
          <w:lang w:val="es-ES"/>
        </w:rPr>
        <w:t>Avda</w:t>
      </w:r>
      <w:r w:rsidR="001C721E" w:rsidRPr="007E48CE">
        <w:rPr>
          <w:lang w:val="es-ES"/>
        </w:rPr>
        <w:t>. Julio A. R</w:t>
      </w:r>
      <w:r w:rsidRPr="007E48CE">
        <w:rPr>
          <w:lang w:val="es-ES"/>
        </w:rPr>
        <w:t>oca 651 Piso 4° Sector 23A</w:t>
      </w:r>
    </w:p>
    <w:p w:rsidR="007463E4" w:rsidRPr="007E48CE" w:rsidRDefault="00285D29" w:rsidP="001C721E">
      <w:pPr>
        <w:spacing w:before="30" w:after="30"/>
        <w:rPr>
          <w:lang w:val="es-ES"/>
        </w:rPr>
      </w:pPr>
      <w:r w:rsidRPr="007E48CE">
        <w:rPr>
          <w:lang w:val="es-ES"/>
        </w:rPr>
        <w:t>(C1067ABB) Ciudad Autónoma de Buenos Aires</w:t>
      </w:r>
    </w:p>
    <w:p w:rsidR="007463E4" w:rsidRPr="001C721E" w:rsidRDefault="00285D29" w:rsidP="001C721E">
      <w:pPr>
        <w:spacing w:before="30" w:after="30"/>
      </w:pPr>
      <w:proofErr w:type="gramStart"/>
      <w:r w:rsidRPr="001C721E">
        <w:t>Téléphone</w:t>
      </w:r>
      <w:r w:rsidR="001C721E" w:rsidRPr="001C721E">
        <w:t>:</w:t>
      </w:r>
      <w:proofErr w:type="gramEnd"/>
      <w:r w:rsidR="001C721E" w:rsidRPr="001C721E">
        <w:t xml:space="preserve"> 5</w:t>
      </w:r>
      <w:r w:rsidRPr="001C721E">
        <w:t>4 11 4349 4067</w:t>
      </w:r>
    </w:p>
    <w:p w:rsidR="007463E4" w:rsidRPr="001C721E" w:rsidRDefault="007463E4" w:rsidP="001C721E">
      <w:pPr>
        <w:spacing w:before="30" w:after="30"/>
      </w:pPr>
      <w:r w:rsidRPr="001C721E">
        <w:t xml:space="preserve">Courrier </w:t>
      </w:r>
      <w:proofErr w:type="gramStart"/>
      <w:r w:rsidRPr="001C721E">
        <w:t>électronique:</w:t>
      </w:r>
      <w:proofErr w:type="gramEnd"/>
      <w:r w:rsidRPr="001C721E">
        <w:t xml:space="preserve"> </w:t>
      </w:r>
      <w:hyperlink r:id="rId7" w:history="1">
        <w:r w:rsidR="001C721E" w:rsidRPr="001C721E">
          <w:rPr>
            <w:rStyle w:val="Lienhypertexte"/>
          </w:rPr>
          <w:t>focalotc@mecon.gob.ar</w:t>
        </w:r>
      </w:hyperlink>
    </w:p>
    <w:p w:rsidR="001C721E" w:rsidRPr="001C721E" w:rsidRDefault="00285D29" w:rsidP="007E48CE">
      <w:pPr>
        <w:spacing w:before="30" w:after="120"/>
      </w:pPr>
      <w:r w:rsidRPr="001C721E">
        <w:t xml:space="preserve">Accès au </w:t>
      </w:r>
      <w:proofErr w:type="gramStart"/>
      <w:r w:rsidRPr="001C721E">
        <w:t>texte</w:t>
      </w:r>
      <w:r w:rsidR="001C721E" w:rsidRPr="001C721E">
        <w:t>:</w:t>
      </w:r>
      <w:proofErr w:type="gramEnd"/>
      <w:r w:rsidR="001C721E" w:rsidRPr="001C721E">
        <w:t xml:space="preserve"> </w:t>
      </w:r>
      <w:hyperlink r:id="rId8" w:history="1">
        <w:r w:rsidR="001C721E" w:rsidRPr="00516CFB">
          <w:rPr>
            <w:rStyle w:val="Lienhypertexte"/>
          </w:rPr>
          <w:t>http://www.puntofocal.gov.ar/formularios/notific_arg.php</w:t>
        </w:r>
      </w:hyperlink>
      <w:r w:rsidR="001C721E">
        <w:t xml:space="preserve"> </w:t>
      </w:r>
    </w:p>
    <w:p w:rsidR="00FD3466" w:rsidRPr="001C721E" w:rsidRDefault="007E48CE" w:rsidP="001C721E">
      <w:pPr>
        <w:spacing w:after="120"/>
        <w:rPr>
          <w:rStyle w:val="Lienhypertexte"/>
        </w:rPr>
      </w:pPr>
      <w:hyperlink r:id="rId9" w:tgtFrame="_blank" w:history="1">
        <w:r w:rsidR="001C721E" w:rsidRPr="001C721E">
          <w:rPr>
            <w:rStyle w:val="Lienhypertexte"/>
          </w:rPr>
          <w:t>http://www.puntofocal.gob.ar/</w:t>
        </w:r>
      </w:hyperlink>
    </w:p>
    <w:p w:rsidR="00FD3466" w:rsidRPr="001C721E" w:rsidRDefault="001C721E" w:rsidP="001C721E">
      <w:pPr>
        <w:jc w:val="center"/>
        <w:rPr>
          <w:b/>
        </w:rPr>
      </w:pPr>
      <w:bookmarkStart w:id="13" w:name="_GoBack"/>
      <w:bookmarkEnd w:id="13"/>
      <w:r w:rsidRPr="001C721E">
        <w:rPr>
          <w:b/>
        </w:rPr>
        <w:t>__________</w:t>
      </w:r>
      <w:bookmarkEnd w:id="12"/>
    </w:p>
    <w:sectPr w:rsidR="00FD3466" w:rsidRPr="001C721E" w:rsidSect="00C577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770" w:rsidRPr="001C721E" w:rsidRDefault="00285D29">
      <w:bookmarkStart w:id="6" w:name="_Hlk528244874"/>
      <w:bookmarkStart w:id="7" w:name="_Hlk528244875"/>
      <w:bookmarkStart w:id="8" w:name="_Hlk528244876"/>
      <w:r w:rsidRPr="001C721E">
        <w:separator/>
      </w:r>
      <w:bookmarkEnd w:id="6"/>
      <w:bookmarkEnd w:id="7"/>
      <w:bookmarkEnd w:id="8"/>
    </w:p>
  </w:endnote>
  <w:endnote w:type="continuationSeparator" w:id="0">
    <w:p w:rsidR="003E5770" w:rsidRPr="001C721E" w:rsidRDefault="00285D29">
      <w:bookmarkStart w:id="9" w:name="_Hlk528244877"/>
      <w:bookmarkStart w:id="10" w:name="_Hlk528244878"/>
      <w:bookmarkStart w:id="11" w:name="_Hlk528244879"/>
      <w:r w:rsidRPr="001C721E">
        <w:continuationSeparator/>
      </w:r>
      <w:bookmarkEnd w:id="9"/>
      <w:bookmarkEnd w:id="10"/>
      <w:bookmarkEnd w:id="1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466" w:rsidRPr="001C721E" w:rsidRDefault="001C721E" w:rsidP="001C721E">
    <w:pPr>
      <w:pStyle w:val="Pieddepage"/>
    </w:pPr>
    <w:bookmarkStart w:id="20" w:name="_Hlk528244856"/>
    <w:bookmarkStart w:id="21" w:name="_Hlk528244857"/>
    <w:bookmarkStart w:id="22" w:name="_Hlk528244858"/>
    <w:r w:rsidRPr="001C721E">
      <w:t xml:space="preserve"> </w:t>
    </w:r>
    <w:bookmarkEnd w:id="20"/>
    <w:bookmarkEnd w:id="21"/>
    <w:bookmarkEnd w:id="2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1C721E" w:rsidRDefault="001C721E" w:rsidP="001C721E">
    <w:pPr>
      <w:pStyle w:val="Pieddepage"/>
    </w:pPr>
    <w:bookmarkStart w:id="23" w:name="_Hlk528244859"/>
    <w:bookmarkStart w:id="24" w:name="_Hlk528244860"/>
    <w:bookmarkStart w:id="25" w:name="_Hlk528244861"/>
    <w:r w:rsidRPr="001C721E">
      <w:t xml:space="preserve"> </w:t>
    </w:r>
    <w:bookmarkEnd w:id="23"/>
    <w:bookmarkEnd w:id="24"/>
    <w:bookmarkEnd w:id="2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1C721E" w:rsidRDefault="001C721E" w:rsidP="001C721E">
    <w:pPr>
      <w:pStyle w:val="Pieddepage"/>
    </w:pPr>
    <w:bookmarkStart w:id="29" w:name="_Hlk528244865"/>
    <w:bookmarkStart w:id="30" w:name="_Hlk528244866"/>
    <w:bookmarkStart w:id="31" w:name="_Hlk528244867"/>
    <w:r w:rsidRPr="001C721E">
      <w:t xml:space="preserve"> </w:t>
    </w:r>
    <w:bookmarkEnd w:id="29"/>
    <w:bookmarkEnd w:id="30"/>
    <w:bookmarkEnd w:id="3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770" w:rsidRPr="001C721E" w:rsidRDefault="00285D29">
      <w:bookmarkStart w:id="0" w:name="_Hlk528244868"/>
      <w:bookmarkStart w:id="1" w:name="_Hlk528244869"/>
      <w:bookmarkStart w:id="2" w:name="_Hlk528244870"/>
      <w:r w:rsidRPr="001C721E">
        <w:separator/>
      </w:r>
      <w:bookmarkEnd w:id="0"/>
      <w:bookmarkEnd w:id="1"/>
      <w:bookmarkEnd w:id="2"/>
    </w:p>
  </w:footnote>
  <w:footnote w:type="continuationSeparator" w:id="0">
    <w:p w:rsidR="003E5770" w:rsidRPr="001C721E" w:rsidRDefault="00285D29">
      <w:bookmarkStart w:id="3" w:name="_Hlk528244871"/>
      <w:bookmarkStart w:id="4" w:name="_Hlk528244872"/>
      <w:bookmarkStart w:id="5" w:name="_Hlk528244873"/>
      <w:r w:rsidRPr="001C721E">
        <w:continuationSeparator/>
      </w:r>
      <w:bookmarkEnd w:id="3"/>
      <w:bookmarkEnd w:id="4"/>
      <w:bookmarkEnd w:id="5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21E" w:rsidRPr="007E48CE" w:rsidRDefault="001C721E" w:rsidP="001C721E">
    <w:pPr>
      <w:pStyle w:val="En-tte"/>
      <w:spacing w:after="240"/>
      <w:jc w:val="center"/>
      <w:rPr>
        <w:lang w:val="en-GB"/>
      </w:rPr>
    </w:pPr>
    <w:bookmarkStart w:id="14" w:name="_Hlk528244850"/>
    <w:bookmarkStart w:id="15" w:name="_Hlk528244851"/>
    <w:bookmarkStart w:id="16" w:name="_Hlk528244852"/>
    <w:r w:rsidRPr="007E48CE">
      <w:rPr>
        <w:lang w:val="en-GB"/>
      </w:rPr>
      <w:t>G/TBT/N/</w:t>
    </w:r>
    <w:proofErr w:type="spellStart"/>
    <w:r w:rsidRPr="007E48CE">
      <w:rPr>
        <w:lang w:val="en-GB"/>
      </w:rPr>
      <w:t>ARG</w:t>
    </w:r>
    <w:proofErr w:type="spellEnd"/>
    <w:r w:rsidRPr="007E48CE">
      <w:rPr>
        <w:lang w:val="en-GB"/>
      </w:rPr>
      <w:t>/346/Corr.1</w:t>
    </w:r>
  </w:p>
  <w:p w:rsidR="001C721E" w:rsidRPr="001C721E" w:rsidRDefault="001C721E" w:rsidP="001C721E">
    <w:pPr>
      <w:pStyle w:val="En-tte"/>
      <w:pBdr>
        <w:bottom w:val="single" w:sz="4" w:space="1" w:color="auto"/>
      </w:pBdr>
      <w:jc w:val="center"/>
    </w:pPr>
    <w:r w:rsidRPr="001C721E">
      <w:t xml:space="preserve">- </w:t>
    </w:r>
    <w:r w:rsidRPr="001C721E">
      <w:fldChar w:fldCharType="begin"/>
    </w:r>
    <w:r w:rsidRPr="001C721E">
      <w:instrText xml:space="preserve"> PAGE  \* Arabic  \* MERGEFORMAT </w:instrText>
    </w:r>
    <w:r w:rsidRPr="001C721E">
      <w:fldChar w:fldCharType="separate"/>
    </w:r>
    <w:r w:rsidRPr="001C721E">
      <w:t>1</w:t>
    </w:r>
    <w:r w:rsidRPr="001C721E">
      <w:fldChar w:fldCharType="end"/>
    </w:r>
    <w:r w:rsidRPr="001C721E">
      <w:t xml:space="preserve"> -</w:t>
    </w:r>
    <w:bookmarkEnd w:id="14"/>
    <w:bookmarkEnd w:id="15"/>
    <w:bookmarkEnd w:id="1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21E" w:rsidRPr="007E48CE" w:rsidRDefault="001C721E" w:rsidP="001C721E">
    <w:pPr>
      <w:pStyle w:val="En-tte"/>
      <w:spacing w:after="240"/>
      <w:jc w:val="center"/>
      <w:rPr>
        <w:lang w:val="en-GB"/>
      </w:rPr>
    </w:pPr>
    <w:bookmarkStart w:id="17" w:name="_Hlk528244853"/>
    <w:bookmarkStart w:id="18" w:name="_Hlk528244854"/>
    <w:bookmarkStart w:id="19" w:name="_Hlk528244855"/>
    <w:r w:rsidRPr="007E48CE">
      <w:rPr>
        <w:lang w:val="en-GB"/>
      </w:rPr>
      <w:t>G/TBT/N/</w:t>
    </w:r>
    <w:proofErr w:type="spellStart"/>
    <w:r w:rsidRPr="007E48CE">
      <w:rPr>
        <w:lang w:val="en-GB"/>
      </w:rPr>
      <w:t>ARG</w:t>
    </w:r>
    <w:proofErr w:type="spellEnd"/>
    <w:r w:rsidRPr="007E48CE">
      <w:rPr>
        <w:lang w:val="en-GB"/>
      </w:rPr>
      <w:t>/346/Corr.1</w:t>
    </w:r>
  </w:p>
  <w:p w:rsidR="001C721E" w:rsidRPr="001C721E" w:rsidRDefault="001C721E" w:rsidP="001C721E">
    <w:pPr>
      <w:pStyle w:val="En-tte"/>
      <w:pBdr>
        <w:bottom w:val="single" w:sz="4" w:space="1" w:color="auto"/>
      </w:pBdr>
      <w:jc w:val="center"/>
    </w:pPr>
    <w:r w:rsidRPr="001C721E">
      <w:t xml:space="preserve">- </w:t>
    </w:r>
    <w:r w:rsidRPr="001C721E">
      <w:fldChar w:fldCharType="begin"/>
    </w:r>
    <w:r w:rsidRPr="001C721E">
      <w:instrText xml:space="preserve"> PAGE  \* Arabic  \* MERGEFORMAT </w:instrText>
    </w:r>
    <w:r w:rsidRPr="001C721E">
      <w:fldChar w:fldCharType="separate"/>
    </w:r>
    <w:r w:rsidRPr="001C721E">
      <w:t>1</w:t>
    </w:r>
    <w:r w:rsidRPr="001C721E">
      <w:fldChar w:fldCharType="end"/>
    </w:r>
    <w:r w:rsidRPr="001C721E">
      <w:t xml:space="preserve"> -</w:t>
    </w:r>
    <w:bookmarkEnd w:id="17"/>
    <w:bookmarkEnd w:id="18"/>
    <w:bookmarkEnd w:id="1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1C721E" w:rsidRPr="001C721E" w:rsidTr="001C721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1C721E" w:rsidRPr="001C721E" w:rsidRDefault="001C721E" w:rsidP="001C721E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6" w:name="_Hlk528244862"/>
          <w:bookmarkStart w:id="27" w:name="_Hlk528244863"/>
          <w:bookmarkStart w:id="28" w:name="_Hlk52824486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C721E" w:rsidRPr="001C721E" w:rsidRDefault="001C721E" w:rsidP="001C721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1C721E" w:rsidRPr="001C721E" w:rsidTr="001C721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1C721E" w:rsidRPr="001C721E" w:rsidRDefault="001C721E" w:rsidP="001C721E">
          <w:pPr>
            <w:jc w:val="left"/>
            <w:rPr>
              <w:rFonts w:eastAsia="Verdana" w:cs="Verdana"/>
              <w:szCs w:val="18"/>
            </w:rPr>
          </w:pPr>
          <w:r w:rsidRPr="001C721E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C721E" w:rsidRPr="001C721E" w:rsidRDefault="001C721E" w:rsidP="001C721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C721E" w:rsidRPr="007E48CE" w:rsidTr="001C721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1C721E" w:rsidRPr="001C721E" w:rsidRDefault="001C721E" w:rsidP="001C721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C721E" w:rsidRPr="007E48CE" w:rsidRDefault="001C721E" w:rsidP="001C721E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7E48CE">
            <w:rPr>
              <w:b/>
              <w:szCs w:val="18"/>
              <w:lang w:val="en-GB"/>
            </w:rPr>
            <w:t>G/TBT/N/</w:t>
          </w:r>
          <w:proofErr w:type="spellStart"/>
          <w:r w:rsidRPr="007E48CE">
            <w:rPr>
              <w:b/>
              <w:szCs w:val="18"/>
              <w:lang w:val="en-GB"/>
            </w:rPr>
            <w:t>ARG</w:t>
          </w:r>
          <w:proofErr w:type="spellEnd"/>
          <w:r w:rsidRPr="007E48CE">
            <w:rPr>
              <w:b/>
              <w:szCs w:val="18"/>
              <w:lang w:val="en-GB"/>
            </w:rPr>
            <w:t>/346/Corr.1</w:t>
          </w:r>
        </w:p>
      </w:tc>
    </w:tr>
    <w:tr w:rsidR="001C721E" w:rsidRPr="001C721E" w:rsidTr="001C721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1C721E" w:rsidRPr="007E48CE" w:rsidRDefault="001C721E" w:rsidP="001C721E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C721E" w:rsidRPr="001C721E" w:rsidRDefault="001C721E" w:rsidP="001C721E">
          <w:pPr>
            <w:jc w:val="right"/>
            <w:rPr>
              <w:rFonts w:eastAsia="Verdana" w:cs="Verdana"/>
              <w:szCs w:val="18"/>
            </w:rPr>
          </w:pPr>
          <w:r w:rsidRPr="001C721E">
            <w:rPr>
              <w:rFonts w:eastAsia="Verdana" w:cs="Verdana"/>
              <w:szCs w:val="18"/>
            </w:rPr>
            <w:t>22 octobre 2018</w:t>
          </w:r>
        </w:p>
      </w:tc>
    </w:tr>
    <w:tr w:rsidR="001C721E" w:rsidRPr="001C721E" w:rsidTr="001C721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C721E" w:rsidRPr="001C721E" w:rsidRDefault="001C721E" w:rsidP="001C721E">
          <w:pPr>
            <w:jc w:val="left"/>
            <w:rPr>
              <w:rFonts w:eastAsia="Verdana" w:cs="Verdana"/>
              <w:b/>
              <w:szCs w:val="18"/>
            </w:rPr>
          </w:pPr>
          <w:r w:rsidRPr="001C721E">
            <w:rPr>
              <w:rFonts w:eastAsia="Verdana" w:cs="Verdana"/>
              <w:color w:val="FF0000"/>
              <w:szCs w:val="18"/>
            </w:rPr>
            <w:t>(18</w:t>
          </w:r>
          <w:r w:rsidRPr="001C721E">
            <w:rPr>
              <w:rFonts w:eastAsia="Verdana" w:cs="Verdana"/>
              <w:color w:val="FF0000"/>
              <w:szCs w:val="18"/>
            </w:rPr>
            <w:noBreakHyphen/>
          </w:r>
          <w:r w:rsidR="007E48CE">
            <w:rPr>
              <w:rFonts w:eastAsia="Verdana" w:cs="Verdana"/>
              <w:color w:val="FF0000"/>
              <w:szCs w:val="18"/>
            </w:rPr>
            <w:t>6579</w:t>
          </w:r>
          <w:r w:rsidRPr="001C721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C721E" w:rsidRPr="001C721E" w:rsidRDefault="001C721E" w:rsidP="001C721E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1C721E">
            <w:rPr>
              <w:rFonts w:eastAsia="Verdana" w:cs="Verdana"/>
              <w:szCs w:val="18"/>
            </w:rPr>
            <w:t>Page:</w:t>
          </w:r>
          <w:proofErr w:type="gramEnd"/>
          <w:r w:rsidRPr="001C721E">
            <w:rPr>
              <w:rFonts w:eastAsia="Verdana" w:cs="Verdana"/>
              <w:szCs w:val="18"/>
            </w:rPr>
            <w:t xml:space="preserve"> </w:t>
          </w:r>
          <w:r w:rsidRPr="001C721E">
            <w:rPr>
              <w:rFonts w:eastAsia="Verdana" w:cs="Verdana"/>
              <w:szCs w:val="18"/>
            </w:rPr>
            <w:fldChar w:fldCharType="begin"/>
          </w:r>
          <w:r w:rsidRPr="001C721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C721E">
            <w:rPr>
              <w:rFonts w:eastAsia="Verdana" w:cs="Verdana"/>
              <w:szCs w:val="18"/>
            </w:rPr>
            <w:fldChar w:fldCharType="separate"/>
          </w:r>
          <w:r w:rsidR="007E48CE">
            <w:rPr>
              <w:rFonts w:eastAsia="Verdana" w:cs="Verdana"/>
              <w:noProof/>
              <w:szCs w:val="18"/>
            </w:rPr>
            <w:t>1</w:t>
          </w:r>
          <w:r w:rsidRPr="001C721E">
            <w:rPr>
              <w:rFonts w:eastAsia="Verdana" w:cs="Verdana"/>
              <w:szCs w:val="18"/>
            </w:rPr>
            <w:fldChar w:fldCharType="end"/>
          </w:r>
          <w:r w:rsidRPr="001C721E">
            <w:rPr>
              <w:rFonts w:eastAsia="Verdana" w:cs="Verdana"/>
              <w:szCs w:val="18"/>
            </w:rPr>
            <w:t>/</w:t>
          </w:r>
          <w:r w:rsidRPr="001C721E">
            <w:rPr>
              <w:rFonts w:eastAsia="Verdana" w:cs="Verdana"/>
              <w:szCs w:val="18"/>
            </w:rPr>
            <w:fldChar w:fldCharType="begin"/>
          </w:r>
          <w:r w:rsidRPr="001C721E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1C721E">
            <w:rPr>
              <w:rFonts w:eastAsia="Verdana" w:cs="Verdana"/>
              <w:szCs w:val="18"/>
            </w:rPr>
            <w:fldChar w:fldCharType="separate"/>
          </w:r>
          <w:r w:rsidR="007E48CE">
            <w:rPr>
              <w:rFonts w:eastAsia="Verdana" w:cs="Verdana"/>
              <w:noProof/>
              <w:szCs w:val="18"/>
            </w:rPr>
            <w:t>1</w:t>
          </w:r>
          <w:r w:rsidRPr="001C721E">
            <w:rPr>
              <w:rFonts w:eastAsia="Verdana" w:cs="Verdana"/>
              <w:szCs w:val="18"/>
            </w:rPr>
            <w:fldChar w:fldCharType="end"/>
          </w:r>
        </w:p>
      </w:tc>
    </w:tr>
    <w:tr w:rsidR="001C721E" w:rsidRPr="001C721E" w:rsidTr="001C721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C721E" w:rsidRPr="001C721E" w:rsidRDefault="001C721E" w:rsidP="001C721E">
          <w:pPr>
            <w:jc w:val="left"/>
            <w:rPr>
              <w:rFonts w:eastAsia="Verdana" w:cs="Verdana"/>
              <w:szCs w:val="18"/>
            </w:rPr>
          </w:pPr>
          <w:r w:rsidRPr="001C721E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1C721E" w:rsidRPr="001C721E" w:rsidRDefault="001C721E" w:rsidP="001C721E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1C721E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1C721E">
            <w:rPr>
              <w:rFonts w:eastAsia="Verdana" w:cs="Verdana"/>
              <w:bCs/>
              <w:szCs w:val="18"/>
            </w:rPr>
            <w:t> espagnol</w:t>
          </w:r>
        </w:p>
      </w:tc>
    </w:tr>
    <w:bookmarkEnd w:id="26"/>
    <w:bookmarkEnd w:id="27"/>
    <w:bookmarkEnd w:id="28"/>
  </w:tbl>
  <w:p w:rsidR="00DD65B2" w:rsidRPr="001C721E" w:rsidRDefault="007E48CE" w:rsidP="001C72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9C68DB8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6E09016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DFE394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3C6ECB6"/>
    <w:numStyleLink w:val="LegalHeadings"/>
  </w:abstractNum>
  <w:abstractNum w:abstractNumId="12" w15:restartNumberingAfterBreak="0">
    <w:nsid w:val="57551E12"/>
    <w:multiLevelType w:val="multilevel"/>
    <w:tmpl w:val="23C6ECB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8E"/>
    <w:rsid w:val="001C721E"/>
    <w:rsid w:val="001E3EB3"/>
    <w:rsid w:val="00285D29"/>
    <w:rsid w:val="003E5770"/>
    <w:rsid w:val="007463E4"/>
    <w:rsid w:val="007E48CE"/>
    <w:rsid w:val="0093353A"/>
    <w:rsid w:val="009A708E"/>
    <w:rsid w:val="00B77225"/>
    <w:rsid w:val="00BD407D"/>
    <w:rsid w:val="00C5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D54D332"/>
  <w15:docId w15:val="{F6593B18-C550-4B09-85E9-8E87CA4A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721E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1C721E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1C721E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1C721E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1C721E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1C721E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1C721E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1C721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1C721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1C721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1C721E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Titre5Car">
    <w:name w:val="Titre 5 Car"/>
    <w:basedOn w:val="Policepardfaut"/>
    <w:link w:val="Titre5"/>
    <w:uiPriority w:val="2"/>
    <w:rsid w:val="001C721E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Titre2Car">
    <w:name w:val="Titre 2 Car"/>
    <w:basedOn w:val="Policepardfaut"/>
    <w:link w:val="Titre2"/>
    <w:uiPriority w:val="2"/>
    <w:rsid w:val="001C721E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2"/>
    <w:rsid w:val="001C721E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Titre4Car">
    <w:name w:val="Titre 4 Car"/>
    <w:basedOn w:val="Policepardfaut"/>
    <w:link w:val="Titre4"/>
    <w:uiPriority w:val="2"/>
    <w:rsid w:val="001C721E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Titre6Car">
    <w:name w:val="Titre 6 Car"/>
    <w:basedOn w:val="Policepardfaut"/>
    <w:link w:val="Titre6"/>
    <w:uiPriority w:val="2"/>
    <w:rsid w:val="001C721E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7Car">
    <w:name w:val="Titre 7 Car"/>
    <w:basedOn w:val="Policepardfaut"/>
    <w:link w:val="Titre7"/>
    <w:uiPriority w:val="2"/>
    <w:rsid w:val="001C721E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8Car">
    <w:name w:val="Titre 8 Car"/>
    <w:basedOn w:val="Policepardfaut"/>
    <w:link w:val="Titre8"/>
    <w:uiPriority w:val="2"/>
    <w:rsid w:val="001C721E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Titre9Car">
    <w:name w:val="Titre 9 Car"/>
    <w:basedOn w:val="Policepardfaut"/>
    <w:link w:val="Titre9"/>
    <w:uiPriority w:val="2"/>
    <w:rsid w:val="001C721E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72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21E"/>
    <w:rPr>
      <w:rFonts w:ascii="Tahoma" w:eastAsiaTheme="minorHAnsi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1C721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C721E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1C721E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1C721E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1C721E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1C721E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3">
    <w:name w:val="Body Text 3"/>
    <w:basedOn w:val="Normal"/>
    <w:link w:val="Corpsdetexte3Car"/>
    <w:uiPriority w:val="1"/>
    <w:qFormat/>
    <w:rsid w:val="001C721E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1C721E"/>
    <w:rPr>
      <w:rFonts w:ascii="Verdana" w:eastAsiaTheme="minorHAnsi" w:hAnsi="Verdana" w:cstheme="minorBidi"/>
      <w:sz w:val="18"/>
      <w:szCs w:val="16"/>
      <w:lang w:val="fr-FR"/>
    </w:rPr>
  </w:style>
  <w:style w:type="paragraph" w:styleId="Lgende">
    <w:name w:val="caption"/>
    <w:basedOn w:val="Normal"/>
    <w:next w:val="Normal"/>
    <w:uiPriority w:val="6"/>
    <w:qFormat/>
    <w:rsid w:val="001C721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1C721E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1C721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1C721E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1C721E"/>
    <w:rPr>
      <w:szCs w:val="20"/>
    </w:rPr>
  </w:style>
  <w:style w:type="character" w:customStyle="1" w:styleId="NotedefinCar">
    <w:name w:val="Note de fin Car"/>
    <w:link w:val="Notedefin"/>
    <w:uiPriority w:val="49"/>
    <w:rsid w:val="001C721E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C721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C721E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1C721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1C721E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1C721E"/>
    <w:pPr>
      <w:ind w:left="567" w:right="567" w:firstLine="0"/>
    </w:pPr>
  </w:style>
  <w:style w:type="character" w:styleId="Appelnotedebasdep">
    <w:name w:val="footnote reference"/>
    <w:uiPriority w:val="5"/>
    <w:rsid w:val="001C721E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1C721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1C721E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1C721E"/>
    <w:pPr>
      <w:numPr>
        <w:numId w:val="6"/>
      </w:numPr>
    </w:pPr>
  </w:style>
  <w:style w:type="paragraph" w:styleId="Listepuces">
    <w:name w:val="List Bullet"/>
    <w:basedOn w:val="Normal"/>
    <w:uiPriority w:val="1"/>
    <w:rsid w:val="001C721E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1C721E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1C721E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1C721E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1C721E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1C721E"/>
    <w:pPr>
      <w:ind w:left="720"/>
      <w:contextualSpacing/>
    </w:pPr>
  </w:style>
  <w:style w:type="numbering" w:customStyle="1" w:styleId="ListBullets">
    <w:name w:val="ListBullets"/>
    <w:uiPriority w:val="99"/>
    <w:rsid w:val="001C721E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C721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C721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1C721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1C721E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1C721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C721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C721E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1C721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1C721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1C721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1C721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1C721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C721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C721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1C721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1C72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1C72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1C72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1C72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1C72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1C72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1C72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1C72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1C721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1C721E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1C721E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1C721E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C721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1C721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1C721E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C721E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1C721E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1C721E"/>
  </w:style>
  <w:style w:type="paragraph" w:styleId="Normalcentr">
    <w:name w:val="Block Text"/>
    <w:basedOn w:val="Normal"/>
    <w:uiPriority w:val="99"/>
    <w:semiHidden/>
    <w:unhideWhenUsed/>
    <w:rsid w:val="001C721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C721E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1C721E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C721E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C721E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C721E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1C721E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C721E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1C721E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C721E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1C721E"/>
    <w:rPr>
      <w:rFonts w:ascii="Verdana" w:eastAsiaTheme="minorHAnsi" w:hAnsi="Verdana" w:cstheme="minorBidi"/>
      <w:sz w:val="16"/>
      <w:szCs w:val="16"/>
      <w:lang w:val="fr-FR"/>
    </w:rPr>
  </w:style>
  <w:style w:type="character" w:styleId="Titredulivre">
    <w:name w:val="Book Title"/>
    <w:basedOn w:val="Policepardfaut"/>
    <w:uiPriority w:val="99"/>
    <w:semiHidden/>
    <w:qFormat/>
    <w:rsid w:val="001C721E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C721E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1C721E"/>
    <w:rPr>
      <w:rFonts w:ascii="Verdana" w:eastAsiaTheme="minorHAnsi" w:hAnsi="Verdana" w:cstheme="minorBidi"/>
      <w:sz w:val="18"/>
      <w:szCs w:val="22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C721E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1C721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C721E"/>
    <w:rPr>
      <w:rFonts w:ascii="Verdana" w:eastAsiaTheme="minorHAnsi" w:hAnsi="Verdana" w:cstheme="minorBidi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1C721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1C721E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C721E"/>
  </w:style>
  <w:style w:type="character" w:customStyle="1" w:styleId="DateCar">
    <w:name w:val="Date Car"/>
    <w:basedOn w:val="Policepardfaut"/>
    <w:link w:val="Date"/>
    <w:uiPriority w:val="99"/>
    <w:semiHidden/>
    <w:rsid w:val="001C721E"/>
    <w:rPr>
      <w:rFonts w:ascii="Verdana" w:eastAsiaTheme="minorHAnsi" w:hAnsi="Verdana" w:cstheme="minorBidi"/>
      <w:sz w:val="18"/>
      <w:szCs w:val="22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C721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C721E"/>
    <w:rPr>
      <w:rFonts w:ascii="Tahoma" w:eastAsiaTheme="minorHAnsi" w:hAnsi="Tahoma" w:cs="Tahoma"/>
      <w:sz w:val="16"/>
      <w:szCs w:val="16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C721E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1C721E"/>
    <w:rPr>
      <w:rFonts w:ascii="Verdana" w:eastAsiaTheme="minorHAnsi" w:hAnsi="Verdana" w:cstheme="minorBidi"/>
      <w:sz w:val="18"/>
      <w:szCs w:val="22"/>
      <w:lang w:val="fr-FR"/>
    </w:rPr>
  </w:style>
  <w:style w:type="character" w:styleId="Accentuation">
    <w:name w:val="Emphasis"/>
    <w:basedOn w:val="Policepardfaut"/>
    <w:uiPriority w:val="99"/>
    <w:semiHidden/>
    <w:qFormat/>
    <w:rsid w:val="001C721E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1C721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C721E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1C721E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1C721E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C721E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1C721E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CitationHTML">
    <w:name w:val="HTML Cite"/>
    <w:basedOn w:val="Policepardfaut"/>
    <w:uiPriority w:val="99"/>
    <w:semiHidden/>
    <w:unhideWhenUsed/>
    <w:rsid w:val="001C721E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1C721E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1C721E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1C721E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C721E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C721E"/>
    <w:rPr>
      <w:rFonts w:ascii="Consolas" w:eastAsiaTheme="minorHAnsi" w:hAnsi="Consolas" w:cs="Consolas"/>
      <w:lang w:val="fr-FR"/>
    </w:rPr>
  </w:style>
  <w:style w:type="character" w:styleId="ExempleHTML">
    <w:name w:val="HTML Sample"/>
    <w:basedOn w:val="Policepardfaut"/>
    <w:uiPriority w:val="99"/>
    <w:semiHidden/>
    <w:unhideWhenUsed/>
    <w:rsid w:val="001C721E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1C721E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1C721E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1C721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C721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C721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C721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C721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C721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C721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C721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C721E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1C721E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1C721E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1C72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1C721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Rfrenceintense">
    <w:name w:val="Intense Reference"/>
    <w:basedOn w:val="Policepardfaut"/>
    <w:uiPriority w:val="99"/>
    <w:semiHidden/>
    <w:qFormat/>
    <w:rsid w:val="001C721E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1C721E"/>
    <w:rPr>
      <w:lang w:val="fr-FR"/>
    </w:rPr>
  </w:style>
  <w:style w:type="paragraph" w:styleId="Liste">
    <w:name w:val="List"/>
    <w:basedOn w:val="Normal"/>
    <w:uiPriority w:val="99"/>
    <w:semiHidden/>
    <w:unhideWhenUsed/>
    <w:rsid w:val="001C721E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C721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C721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C721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C721E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1C721E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C721E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C721E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C721E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C721E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1C721E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1C721E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1C721E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1C721E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1C721E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1C72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1C721E"/>
    <w:rPr>
      <w:rFonts w:ascii="Consolas" w:eastAsiaTheme="minorHAnsi" w:hAnsi="Consolas" w:cs="Consolas"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C72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1C721E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Sansinterligne">
    <w:name w:val="No Spacing"/>
    <w:uiPriority w:val="1"/>
    <w:semiHidden/>
    <w:qFormat/>
    <w:rsid w:val="001C721E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1C721E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C721E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1D2C08"/>
  </w:style>
  <w:style w:type="character" w:customStyle="1" w:styleId="NoteHeading1Char">
    <w:name w:val="Note Heading1 Char"/>
    <w:link w:val="NoteHeading1"/>
    <w:uiPriority w:val="99"/>
    <w:semiHidden/>
    <w:rsid w:val="001D2C08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1C721E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1C721E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1C721E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1C721E"/>
    <w:rPr>
      <w:rFonts w:ascii="Consolas" w:eastAsiaTheme="minorHAnsi" w:hAnsi="Consolas" w:cs="Consolas"/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59"/>
    <w:qFormat/>
    <w:rsid w:val="001C721E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1C721E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C721E"/>
  </w:style>
  <w:style w:type="character" w:customStyle="1" w:styleId="SalutationsCar">
    <w:name w:val="Salutations Car"/>
    <w:basedOn w:val="Policepardfaut"/>
    <w:link w:val="Salutations"/>
    <w:uiPriority w:val="99"/>
    <w:semiHidden/>
    <w:rsid w:val="001C721E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1C721E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1C721E"/>
    <w:rPr>
      <w:rFonts w:ascii="Verdana" w:eastAsiaTheme="minorHAnsi" w:hAnsi="Verdana" w:cstheme="minorBidi"/>
      <w:sz w:val="18"/>
      <w:szCs w:val="22"/>
      <w:lang w:val="fr-FR"/>
    </w:rPr>
  </w:style>
  <w:style w:type="character" w:styleId="lev">
    <w:name w:val="Strong"/>
    <w:basedOn w:val="Policepardfaut"/>
    <w:uiPriority w:val="99"/>
    <w:semiHidden/>
    <w:qFormat/>
    <w:rsid w:val="001C721E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1C721E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1C721E"/>
    <w:rPr>
      <w:smallCaps/>
      <w:color w:val="C0504D" w:themeColor="accent2"/>
      <w:u w:val="single"/>
      <w:lang w:val="fr-FR"/>
    </w:rPr>
  </w:style>
  <w:style w:type="paragraph" w:customStyle="1" w:styleId="Ttulodocumento2">
    <w:name w:val="Título documento 2"/>
    <w:basedOn w:val="Normal"/>
    <w:uiPriority w:val="99"/>
    <w:semiHidden/>
    <w:rsid w:val="00FD3466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1D2C0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1D2C0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1D2C0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1D2C0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1D2C0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1D2C0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1D2C0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1D2C0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1D2C0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1D2C0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1D2C0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1D2C0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1D2C0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1D2C0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1D2C0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1D2C0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1D2C0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1D2C0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1D2C0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1D2C0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1D2C0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1D2C0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1D2C0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1D2C0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1D2C0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1D2C0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1D2C0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1D2C0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1D2C0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1D2C0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1D2C0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1D2C0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1D2C0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1D2C0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1D2C0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1D2C0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1D2C0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1D2C0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1D2C0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1D2C0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1D2C0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1D2C0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1D2C0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D2C0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D2C0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D2C0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D2C0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D2C0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1D2C0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1D2C0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1D2C0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1D2C0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1D2C0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1D2C0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1D2C0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1D2C0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1D2C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1D2C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1D2C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1D2C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1D2C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1D2C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1D2C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1D2C0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1D2C0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1D2C0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1D2C0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1D2C0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1D2C0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1D2C0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1D2C0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D2C0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D2C0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1D2C0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1D2C0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D2C0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1D2C0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1D2C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D2C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1D2C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1D2C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1D2C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1D2C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1D2C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1D2C0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1D2C0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1D2C08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1D2C0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1D2C0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1D2C0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1D2C0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1D2C0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1D2C0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1D2C0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D2C0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1D2C0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1D2C0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1D2C08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D2C0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D2C0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D2C0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1D2C0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1D2C0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1D2C0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1D2C0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1D2C0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D2C0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D2C0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D2C0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1D2C0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1D2C0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1D2C0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1D2C0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D2C0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1D2C0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D2C0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D2C0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D2C0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D2C0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D2C0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1D2C0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D2C0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1D2C0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1D2C0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D2C0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1D2C0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1D2C0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1C721E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7463E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7463E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7463E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7463E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7463E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7463E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7463E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7463E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7463E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7463E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7463E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7463E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7463E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7463E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7463E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7463E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7463E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7463E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7463E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7463E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7463E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7463E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7463E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7463E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7463E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7463E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7463E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7463E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7463E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7463E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7463E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7463E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7463E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7463E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7463E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7463E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7463E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7463E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7463E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7463E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7463E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7463E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7463E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7463E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7463E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7463E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7463E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7463E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7463E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7463E4"/>
    <w:rPr>
      <w:color w:val="2B579A"/>
      <w:shd w:val="clear" w:color="auto" w:fill="E6E6E6"/>
      <w:lang w:val="fr-FR"/>
    </w:rPr>
  </w:style>
  <w:style w:type="table" w:styleId="TableauListe1Clair">
    <w:name w:val="List Table 1 Light"/>
    <w:basedOn w:val="TableauNormal"/>
    <w:uiPriority w:val="46"/>
    <w:rsid w:val="007463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7463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7463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7463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7463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7463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7463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7463E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7463E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7463E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7463E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7463E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7463E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7463E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7463E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7463E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7463E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7463E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7463E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7463E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7463E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7463E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7463E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7463E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7463E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7463E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7463E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7463E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7463E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7463E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7463E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7463E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7463E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7463E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7463E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7463E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7463E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7463E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7463E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7463E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7463E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7463E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7463E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7463E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7463E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7463E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7463E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7463E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7463E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7463E4"/>
    <w:rPr>
      <w:color w:val="2B579A"/>
      <w:shd w:val="clear" w:color="auto" w:fill="E6E6E6"/>
      <w:lang w:val="fr-FR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1C721E"/>
  </w:style>
  <w:style w:type="table" w:styleId="Tableausimple10">
    <w:name w:val="Plain Table 1"/>
    <w:basedOn w:val="TableauNormal"/>
    <w:uiPriority w:val="41"/>
    <w:rsid w:val="007463E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7463E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7463E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7463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7463E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semiHidden/>
    <w:unhideWhenUsed/>
    <w:rsid w:val="007463E4"/>
    <w:rPr>
      <w:u w:val="dotted"/>
      <w:lang w:val="fr-FR"/>
    </w:rPr>
  </w:style>
  <w:style w:type="table" w:styleId="Grilledetableauclaire">
    <w:name w:val="Grid Table Light"/>
    <w:basedOn w:val="TableauNormal"/>
    <w:uiPriority w:val="40"/>
    <w:rsid w:val="007463E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7463E4"/>
    <w:rPr>
      <w:color w:val="808080"/>
      <w:shd w:val="clear" w:color="auto" w:fill="E6E6E6"/>
      <w:lang w:val="fr-FR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1C721E"/>
    <w:rPr>
      <w:rFonts w:ascii="Verdana" w:eastAsiaTheme="minorHAnsi" w:hAnsi="Verdana" w:cstheme="minorBidi"/>
      <w:sz w:val="18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tofocal.gov.ar/formularios/notific_arg.ph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%3Ca%20class='document-link'%20href='mailto:focalotc@mecon.gob.ar'%3Efocalotc@mecon.gob.ar%3C/a%3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untofocal.gob.ar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>OMC - WTO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Tribes, Tristan</dc:creator>
  <dc:description>LDIMD - DTU</dc:description>
  <cp:lastModifiedBy>Laverriere, Chantal</cp:lastModifiedBy>
  <cp:revision>3</cp:revision>
  <dcterms:created xsi:type="dcterms:W3CDTF">2018-10-25T13:32:00Z</dcterms:created>
  <dcterms:modified xsi:type="dcterms:W3CDTF">2018-10-26T06:36:00Z</dcterms:modified>
</cp:coreProperties>
</file>