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366FC4" w:rsidRDefault="00802A4B" w:rsidP="002F6A28">
      <w:pPr>
        <w:pStyle w:val="Title"/>
        <w:rPr>
          <w:caps w:val="0"/>
          <w:kern w:val="0"/>
        </w:rPr>
      </w:pPr>
      <w:r w:rsidRPr="00366FC4">
        <w:rPr>
          <w:caps w:val="0"/>
        </w:rPr>
        <w:t>NOTIFICATION</w:t>
      </w:r>
    </w:p>
    <w:p w:rsidR="009239F7" w:rsidRPr="00366FC4" w:rsidRDefault="00802A4B" w:rsidP="002F6A28">
      <w:pPr>
        <w:jc w:val="center"/>
      </w:pPr>
      <w:r w:rsidRPr="00366FC4">
        <w:t>La notification suivante est communiquée conformément à l'article 10.6.</w:t>
      </w:r>
    </w:p>
    <w:p w:rsidR="009239F7" w:rsidRPr="00366FC4" w:rsidRDefault="009239F7" w:rsidP="002F6A28">
      <w:bookmarkStart w:id="0" w:name="_GoBack"/>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402AF" w:rsidRPr="00366FC4" w:rsidTr="00366FC4">
        <w:tc>
          <w:tcPr>
            <w:tcW w:w="709" w:type="dxa"/>
            <w:tcBorders>
              <w:top w:val="double" w:sz="6" w:space="0" w:color="auto"/>
              <w:bottom w:val="single" w:sz="6" w:space="0" w:color="auto"/>
            </w:tcBorders>
            <w:shd w:val="clear" w:color="auto" w:fill="auto"/>
          </w:tcPr>
          <w:bookmarkEnd w:id="0"/>
          <w:p w:rsidR="00F85C99" w:rsidRPr="00366FC4" w:rsidRDefault="00802A4B" w:rsidP="00366FC4">
            <w:pPr>
              <w:spacing w:before="120" w:after="120"/>
            </w:pPr>
            <w:r w:rsidRPr="00366FC4">
              <w:rPr>
                <w:b/>
              </w:rPr>
              <w:t>1.</w:t>
            </w:r>
          </w:p>
        </w:tc>
        <w:tc>
          <w:tcPr>
            <w:tcW w:w="8282" w:type="dxa"/>
            <w:tcBorders>
              <w:top w:val="double" w:sz="6" w:space="0" w:color="auto"/>
              <w:bottom w:val="single" w:sz="6" w:space="0" w:color="auto"/>
            </w:tcBorders>
            <w:shd w:val="clear" w:color="auto" w:fill="auto"/>
          </w:tcPr>
          <w:p w:rsidR="004D1147" w:rsidRPr="00366FC4" w:rsidRDefault="00802A4B" w:rsidP="00366FC4">
            <w:pPr>
              <w:spacing w:before="120" w:after="120"/>
            </w:pPr>
            <w:r w:rsidRPr="00366FC4">
              <w:rPr>
                <w:b/>
              </w:rPr>
              <w:t xml:space="preserve">Membre </w:t>
            </w:r>
            <w:proofErr w:type="gramStart"/>
            <w:r w:rsidRPr="00366FC4">
              <w:rPr>
                <w:b/>
              </w:rPr>
              <w:t>notifiant</w:t>
            </w:r>
            <w:r w:rsidR="00366FC4" w:rsidRPr="00366FC4">
              <w:rPr>
                <w:b/>
                <w:bCs/>
              </w:rPr>
              <w:t>:</w:t>
            </w:r>
            <w:proofErr w:type="gramEnd"/>
            <w:r w:rsidR="00366FC4" w:rsidRPr="00366FC4">
              <w:rPr>
                <w:b/>
                <w:bCs/>
              </w:rPr>
              <w:t xml:space="preserve"> </w:t>
            </w:r>
            <w:r w:rsidR="00366FC4" w:rsidRPr="00366FC4">
              <w:rPr>
                <w:caps/>
                <w:u w:val="single"/>
              </w:rPr>
              <w:t>B</w:t>
            </w:r>
            <w:r w:rsidRPr="00366FC4">
              <w:rPr>
                <w:caps/>
                <w:u w:val="single"/>
              </w:rPr>
              <w:t>urundi</w:t>
            </w:r>
          </w:p>
          <w:p w:rsidR="00F85C99" w:rsidRPr="00366FC4" w:rsidRDefault="00802A4B" w:rsidP="00366FC4">
            <w:pPr>
              <w:spacing w:after="120"/>
            </w:pPr>
            <w:r w:rsidRPr="00366FC4">
              <w:rPr>
                <w:b/>
              </w:rPr>
              <w:t>Le cas échéant, pouvoirs publics locaux concernés (articles 3.2 et 7.2</w:t>
            </w:r>
            <w:proofErr w:type="gramStart"/>
            <w:r w:rsidRPr="00366FC4">
              <w:rPr>
                <w:b/>
              </w:rPr>
              <w:t>):</w:t>
            </w:r>
            <w:proofErr w:type="gramEnd"/>
            <w:r w:rsidRPr="00366FC4">
              <w:t xml:space="preserve"> </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2.</w:t>
            </w:r>
          </w:p>
        </w:tc>
        <w:tc>
          <w:tcPr>
            <w:tcW w:w="8282" w:type="dxa"/>
            <w:tcBorders>
              <w:top w:val="single" w:sz="6" w:space="0" w:color="auto"/>
              <w:bottom w:val="single" w:sz="6" w:space="0" w:color="auto"/>
            </w:tcBorders>
            <w:shd w:val="clear" w:color="auto" w:fill="auto"/>
          </w:tcPr>
          <w:p w:rsidR="004D1147" w:rsidRPr="00366FC4" w:rsidRDefault="00802A4B" w:rsidP="00366FC4">
            <w:pPr>
              <w:spacing w:before="120" w:after="120"/>
            </w:pPr>
            <w:r w:rsidRPr="00366FC4">
              <w:rPr>
                <w:b/>
              </w:rPr>
              <w:t xml:space="preserve">Organisme </w:t>
            </w:r>
            <w:proofErr w:type="gramStart"/>
            <w:r w:rsidRPr="00366FC4">
              <w:rPr>
                <w:b/>
              </w:rPr>
              <w:t>responsable:</w:t>
            </w:r>
            <w:proofErr w:type="gramEnd"/>
          </w:p>
          <w:p w:rsidR="00B402AF" w:rsidRPr="00366FC4" w:rsidRDefault="00802A4B" w:rsidP="007544DD">
            <w:r w:rsidRPr="00366FC4">
              <w:rPr>
                <w:i/>
                <w:iCs/>
              </w:rPr>
              <w:t xml:space="preserve">Burundi Bureau of Standards and </w:t>
            </w:r>
            <w:proofErr w:type="spellStart"/>
            <w:r w:rsidRPr="00366FC4">
              <w:rPr>
                <w:i/>
                <w:iCs/>
              </w:rPr>
              <w:t>Quality</w:t>
            </w:r>
            <w:proofErr w:type="spellEnd"/>
            <w:r w:rsidRPr="00366FC4">
              <w:rPr>
                <w:i/>
                <w:iCs/>
              </w:rPr>
              <w:t xml:space="preserve"> Control</w:t>
            </w:r>
            <w:r w:rsidRPr="00366FC4">
              <w:t xml:space="preserve"> </w:t>
            </w:r>
            <w:r w:rsidR="00366FC4" w:rsidRPr="00366FC4">
              <w:t>-</w:t>
            </w:r>
            <w:r w:rsidRPr="00366FC4">
              <w:t xml:space="preserve"> BBN (Bureau burundais de normalisation et de contrôle de la qualité)</w:t>
            </w:r>
          </w:p>
          <w:p w:rsidR="00B402AF" w:rsidRPr="00366FC4" w:rsidRDefault="00802A4B" w:rsidP="007544DD">
            <w:r w:rsidRPr="00366FC4">
              <w:t>Boulevard de la Tanzanie N° 500</w:t>
            </w:r>
          </w:p>
          <w:p w:rsidR="00B402AF" w:rsidRPr="00366FC4" w:rsidRDefault="00802A4B" w:rsidP="007544DD">
            <w:proofErr w:type="gramStart"/>
            <w:r w:rsidRPr="00366FC4">
              <w:t>BP</w:t>
            </w:r>
            <w:r w:rsidR="00366FC4" w:rsidRPr="00366FC4">
              <w:t>:</w:t>
            </w:r>
            <w:proofErr w:type="gramEnd"/>
            <w:r w:rsidR="00366FC4" w:rsidRPr="00366FC4">
              <w:t xml:space="preserve"> 3</w:t>
            </w:r>
            <w:r w:rsidRPr="00366FC4">
              <w:t>535 Bujumbura (Burundi)</w:t>
            </w:r>
          </w:p>
          <w:p w:rsidR="00B402AF" w:rsidRPr="00366FC4" w:rsidRDefault="00802A4B" w:rsidP="007544DD">
            <w:proofErr w:type="gramStart"/>
            <w:r w:rsidRPr="00366FC4">
              <w:t>Téléphone</w:t>
            </w:r>
            <w:r w:rsidR="00366FC4" w:rsidRPr="00366FC4">
              <w:t>:</w:t>
            </w:r>
            <w:proofErr w:type="gramEnd"/>
            <w:r w:rsidR="00366FC4" w:rsidRPr="00366FC4">
              <w:t xml:space="preserve"> +</w:t>
            </w:r>
            <w:r w:rsidRPr="00366FC4">
              <w:t>25722221815/+25722221577</w:t>
            </w:r>
          </w:p>
          <w:p w:rsidR="00B402AF" w:rsidRPr="00366FC4" w:rsidRDefault="00802A4B" w:rsidP="007544DD">
            <w:r w:rsidRPr="00366FC4">
              <w:t>E</w:t>
            </w:r>
            <w:r w:rsidR="00366FC4" w:rsidRPr="00366FC4">
              <w:t>-</w:t>
            </w:r>
            <w:r w:rsidRPr="00366FC4">
              <w:t xml:space="preserve"> </w:t>
            </w:r>
            <w:proofErr w:type="gramStart"/>
            <w:r w:rsidRPr="00366FC4">
              <w:t>Mail:</w:t>
            </w:r>
            <w:proofErr w:type="gramEnd"/>
            <w:r w:rsidRPr="00366FC4">
              <w:t xml:space="preserve"> </w:t>
            </w:r>
            <w:hyperlink r:id="rId7" w:history="1">
              <w:r w:rsidR="00366FC4" w:rsidRPr="00366FC4">
                <w:rPr>
                  <w:rStyle w:val="Hyperlink"/>
                </w:rPr>
                <w:t>info@bbnburundi.org</w:t>
              </w:r>
            </w:hyperlink>
          </w:p>
          <w:p w:rsidR="007544DD" w:rsidRPr="00366FC4" w:rsidRDefault="00802A4B" w:rsidP="007544DD">
            <w:pPr>
              <w:spacing w:after="120"/>
            </w:pPr>
            <w:r w:rsidRPr="00366FC4">
              <w:t xml:space="preserve">Site </w:t>
            </w:r>
            <w:proofErr w:type="gramStart"/>
            <w:r w:rsidRPr="00366FC4">
              <w:t>Web:</w:t>
            </w:r>
            <w:proofErr w:type="gramEnd"/>
            <w:r w:rsidRPr="00366FC4">
              <w:t xml:space="preserve"> </w:t>
            </w:r>
            <w:hyperlink r:id="rId8" w:history="1">
              <w:r w:rsidR="00366FC4" w:rsidRPr="00366FC4">
                <w:rPr>
                  <w:rStyle w:val="Hyperlink"/>
                </w:rPr>
                <w:t>http://www.bbn-burundi.org/</w:t>
              </w:r>
            </w:hyperlink>
          </w:p>
          <w:p w:rsidR="00F85C99" w:rsidRPr="00366FC4" w:rsidRDefault="00802A4B" w:rsidP="00366FC4">
            <w:pPr>
              <w:spacing w:after="120"/>
            </w:pPr>
            <w:r w:rsidRPr="00366FC4">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366FC4">
              <w:rPr>
                <w:b/>
                <w:bCs/>
              </w:rPr>
              <w:t>susmentionné:</w:t>
            </w:r>
            <w:proofErr w:type="gramEnd"/>
            <w:r w:rsidRPr="00366FC4">
              <w:t xml:space="preserve"> </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3.</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 xml:space="preserve">Notification au titre de l'article 2.9.2 [X], 2.10.1 </w:t>
            </w:r>
            <w:proofErr w:type="gramStart"/>
            <w:r w:rsidR="00366FC4" w:rsidRPr="00366FC4">
              <w:rPr>
                <w:b/>
              </w:rPr>
              <w:t>[ ]</w:t>
            </w:r>
            <w:proofErr w:type="gramEnd"/>
            <w:r w:rsidRPr="00366FC4">
              <w:rPr>
                <w:b/>
              </w:rPr>
              <w:t xml:space="preserve">, 5.6.2 [X], 5.7.1 </w:t>
            </w:r>
            <w:r w:rsidR="00366FC4" w:rsidRPr="00366FC4">
              <w:rPr>
                <w:b/>
              </w:rPr>
              <w:t>[ ]</w:t>
            </w:r>
            <w:r w:rsidRPr="00366FC4">
              <w:rPr>
                <w:b/>
              </w:rPr>
              <w:t xml:space="preserve">, autres: </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4.</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Produits visés (le cas échéant, position du SH ou de la NCCD, sinon position du tarif douanier national</w:t>
            </w:r>
            <w:r w:rsidR="00366FC4" w:rsidRPr="00366FC4">
              <w:rPr>
                <w:b/>
              </w:rPr>
              <w:t>. L</w:t>
            </w:r>
            <w:r w:rsidRPr="00366FC4">
              <w:rPr>
                <w:b/>
              </w:rPr>
              <w:t>es numéros de l'ICS peuvent aussi être indiqués, le cas échéant</w:t>
            </w:r>
            <w:proofErr w:type="gramStart"/>
            <w:r w:rsidRPr="00366FC4">
              <w:rPr>
                <w:b/>
              </w:rPr>
              <w:t>)</w:t>
            </w:r>
            <w:r w:rsidR="00366FC4" w:rsidRPr="00366FC4">
              <w:rPr>
                <w:b/>
              </w:rPr>
              <w:t>:</w:t>
            </w:r>
            <w:proofErr w:type="gramEnd"/>
            <w:r w:rsidR="00366FC4" w:rsidRPr="00366FC4">
              <w:rPr>
                <w:b/>
              </w:rPr>
              <w:t xml:space="preserve"> </w:t>
            </w:r>
            <w:r w:rsidR="00366FC4" w:rsidRPr="00366FC4">
              <w:t>C</w:t>
            </w:r>
            <w:r w:rsidRPr="00366FC4">
              <w:t>osmétiques</w:t>
            </w:r>
            <w:r w:rsidR="00366FC4" w:rsidRPr="00366FC4">
              <w:t>. P</w:t>
            </w:r>
            <w:r w:rsidRPr="00366FC4">
              <w:t>roduits d'hygiène corporelle (ICS 71.100.70)</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5.</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 xml:space="preserve">Intitulé, nombre de pages et langue(s) du texte </w:t>
            </w:r>
            <w:proofErr w:type="gramStart"/>
            <w:r w:rsidRPr="00366FC4">
              <w:rPr>
                <w:b/>
              </w:rPr>
              <w:t>notifié</w:t>
            </w:r>
            <w:r w:rsidR="00366FC4" w:rsidRPr="00366FC4">
              <w:rPr>
                <w:b/>
              </w:rPr>
              <w:t>:</w:t>
            </w:r>
            <w:proofErr w:type="gramEnd"/>
            <w:r w:rsidR="00366FC4" w:rsidRPr="00366FC4">
              <w:rPr>
                <w:b/>
              </w:rPr>
              <w:t xml:space="preserve"> </w:t>
            </w:r>
            <w:proofErr w:type="spellStart"/>
            <w:r w:rsidR="00366FC4" w:rsidRPr="00366FC4">
              <w:rPr>
                <w:i/>
                <w:iCs/>
              </w:rPr>
              <w:t>H</w:t>
            </w:r>
            <w:r w:rsidRPr="00366FC4">
              <w:rPr>
                <w:i/>
                <w:iCs/>
              </w:rPr>
              <w:t>air</w:t>
            </w:r>
            <w:proofErr w:type="spellEnd"/>
            <w:r w:rsidRPr="00366FC4">
              <w:rPr>
                <w:i/>
                <w:iCs/>
              </w:rPr>
              <w:t xml:space="preserve"> spray </w:t>
            </w:r>
            <w:r w:rsidR="00366FC4" w:rsidRPr="00366FC4">
              <w:rPr>
                <w:i/>
                <w:iCs/>
              </w:rPr>
              <w:t>-</w:t>
            </w:r>
            <w:r w:rsidRPr="00366FC4">
              <w:rPr>
                <w:i/>
                <w:iCs/>
              </w:rPr>
              <w:t xml:space="preserve"> </w:t>
            </w:r>
            <w:proofErr w:type="spellStart"/>
            <w:r w:rsidRPr="00366FC4">
              <w:rPr>
                <w:i/>
                <w:iCs/>
              </w:rPr>
              <w:t>Specification</w:t>
            </w:r>
            <w:proofErr w:type="spellEnd"/>
            <w:r w:rsidRPr="00366FC4">
              <w:t xml:space="preserve"> (Laques pour cheveux </w:t>
            </w:r>
            <w:r w:rsidR="00366FC4" w:rsidRPr="00366FC4">
              <w:t>-</w:t>
            </w:r>
            <w:r w:rsidRPr="00366FC4">
              <w:t xml:space="preserve"> Spécifications), 14 pages, en anglais</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6.</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proofErr w:type="gramStart"/>
            <w:r w:rsidRPr="00366FC4">
              <w:rPr>
                <w:b/>
              </w:rPr>
              <w:t>Teneur</w:t>
            </w:r>
            <w:r w:rsidR="00366FC4" w:rsidRPr="00366FC4">
              <w:rPr>
                <w:b/>
              </w:rPr>
              <w:t>:</w:t>
            </w:r>
            <w:proofErr w:type="gramEnd"/>
            <w:r w:rsidR="00366FC4" w:rsidRPr="00366FC4">
              <w:rPr>
                <w:b/>
              </w:rPr>
              <w:t xml:space="preserve"> </w:t>
            </w:r>
            <w:r w:rsidR="00366FC4" w:rsidRPr="00366FC4">
              <w:t>L</w:t>
            </w:r>
            <w:r w:rsidRPr="00366FC4">
              <w:t>e projet de norme est</w:t>
            </w:r>
            <w:r w:rsidR="00366FC4" w:rsidRPr="00366FC4">
              <w:t>-</w:t>
            </w:r>
            <w:r w:rsidRPr="00366FC4">
              <w:t>africaine (document de travail) notifié spécifie les exigences et les méthodes d'échantillonnage et d'essai applicables aux laques pour cheveux</w:t>
            </w:r>
            <w:r w:rsidR="00366FC4" w:rsidRPr="00366FC4">
              <w:t>. I</w:t>
            </w:r>
            <w:r w:rsidRPr="00366FC4">
              <w:t>l s'applique aux laques pour cheveux à base d'eau et à base d'huile dispersées au moyen d'un générateur aérosol ou appliquées d'une autre façon.</w:t>
            </w:r>
          </w:p>
          <w:p w:rsidR="00B402AF" w:rsidRPr="00366FC4" w:rsidRDefault="00802A4B" w:rsidP="00366FC4">
            <w:pPr>
              <w:spacing w:before="120" w:after="120"/>
            </w:pPr>
            <w:r w:rsidRPr="00366FC4">
              <w:t>Il ne s</w:t>
            </w:r>
            <w:r w:rsidR="00366FC4" w:rsidRPr="00366FC4">
              <w:t>'</w:t>
            </w:r>
            <w:r w:rsidRPr="00366FC4">
              <w:t>applique pas aux produits médicinaux faisant l</w:t>
            </w:r>
            <w:r w:rsidR="00366FC4" w:rsidRPr="00366FC4">
              <w:t>'</w:t>
            </w:r>
            <w:r w:rsidRPr="00366FC4">
              <w:t>objet d'allégations thérapeutiques.</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7.</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 xml:space="preserve">Objectif et raison d'être, y compris la nature des problèmes urgents, le cas </w:t>
            </w:r>
            <w:proofErr w:type="gramStart"/>
            <w:r w:rsidRPr="00366FC4">
              <w:rPr>
                <w:b/>
              </w:rPr>
              <w:t>échéant</w:t>
            </w:r>
            <w:r w:rsidR="00366FC4" w:rsidRPr="00366FC4">
              <w:rPr>
                <w:b/>
              </w:rPr>
              <w:t>:</w:t>
            </w:r>
            <w:proofErr w:type="gramEnd"/>
            <w:r w:rsidR="00366FC4" w:rsidRPr="00366FC4">
              <w:rPr>
                <w:b/>
              </w:rPr>
              <w:t xml:space="preserve"> </w:t>
            </w:r>
            <w:r w:rsidR="00366FC4" w:rsidRPr="00366FC4">
              <w:t>I</w:t>
            </w:r>
            <w:r w:rsidRPr="00366FC4">
              <w:t>nformation des consommateurs, étiquetage</w:t>
            </w:r>
            <w:r w:rsidR="00366FC4" w:rsidRPr="00366FC4">
              <w:t>; p</w:t>
            </w:r>
            <w:r w:rsidRPr="00366FC4">
              <w:t>révention des pratiques de nature à induire en erreur et protection des consommateurs</w:t>
            </w:r>
            <w:r w:rsidR="00366FC4" w:rsidRPr="00366FC4">
              <w:t>; p</w:t>
            </w:r>
            <w:r w:rsidRPr="00366FC4">
              <w:t>rotection de la santé ou de la sécurité des personnes</w:t>
            </w:r>
            <w:r w:rsidR="00366FC4" w:rsidRPr="00366FC4">
              <w:t>; e</w:t>
            </w:r>
            <w:r w:rsidRPr="00366FC4">
              <w:t>xigences en matière de qualité</w:t>
            </w:r>
            <w:r w:rsidR="00366FC4" w:rsidRPr="00366FC4">
              <w:t>; h</w:t>
            </w:r>
            <w:r w:rsidRPr="00366FC4">
              <w:t>armonisation</w:t>
            </w:r>
            <w:r w:rsidR="00366FC4" w:rsidRPr="00366FC4">
              <w:t>; r</w:t>
            </w:r>
            <w:r w:rsidRPr="00366FC4">
              <w:t>éduction des obstacles au commerce et facilitation des échanges</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8.</w:t>
            </w:r>
          </w:p>
        </w:tc>
        <w:tc>
          <w:tcPr>
            <w:tcW w:w="8282" w:type="dxa"/>
            <w:tcBorders>
              <w:top w:val="single" w:sz="6" w:space="0" w:color="auto"/>
              <w:bottom w:val="single" w:sz="6" w:space="0" w:color="auto"/>
            </w:tcBorders>
            <w:shd w:val="clear" w:color="auto" w:fill="auto"/>
          </w:tcPr>
          <w:p w:rsidR="004D1147" w:rsidRPr="00366FC4" w:rsidRDefault="00802A4B" w:rsidP="00366FC4">
            <w:pPr>
              <w:spacing w:before="120" w:after="120"/>
            </w:pPr>
            <w:r w:rsidRPr="00366FC4">
              <w:rPr>
                <w:b/>
              </w:rPr>
              <w:t xml:space="preserve">Documents </w:t>
            </w:r>
            <w:proofErr w:type="gramStart"/>
            <w:r w:rsidRPr="00366FC4">
              <w:rPr>
                <w:b/>
              </w:rPr>
              <w:t>pertinents:</w:t>
            </w:r>
            <w:proofErr w:type="gramEnd"/>
          </w:p>
          <w:p w:rsidR="00B402AF" w:rsidRPr="00E500CF" w:rsidRDefault="00802A4B" w:rsidP="007544DD">
            <w:pPr>
              <w:numPr>
                <w:ilvl w:val="0"/>
                <w:numId w:val="16"/>
              </w:numPr>
              <w:spacing w:before="120" w:after="120"/>
              <w:rPr>
                <w:bCs/>
                <w:lang w:val="en-GB"/>
              </w:rPr>
            </w:pPr>
            <w:r w:rsidRPr="00E500CF">
              <w:rPr>
                <w:lang w:val="en-GB"/>
              </w:rPr>
              <w:t xml:space="preserve">EAS 346, </w:t>
            </w:r>
            <w:r w:rsidRPr="00E500CF">
              <w:rPr>
                <w:i/>
                <w:iCs/>
                <w:lang w:val="en-GB"/>
              </w:rPr>
              <w:t>Glossary of terms relating to the cosmetic industry</w:t>
            </w:r>
          </w:p>
          <w:p w:rsidR="00B402AF" w:rsidRPr="00E500CF" w:rsidRDefault="00802A4B" w:rsidP="007544DD">
            <w:pPr>
              <w:numPr>
                <w:ilvl w:val="0"/>
                <w:numId w:val="16"/>
              </w:numPr>
              <w:spacing w:before="120" w:after="120"/>
              <w:rPr>
                <w:bCs/>
                <w:lang w:val="en-GB"/>
              </w:rPr>
            </w:pPr>
            <w:r w:rsidRPr="00E500CF">
              <w:rPr>
                <w:lang w:val="en-GB"/>
              </w:rPr>
              <w:t xml:space="preserve">EAS 377 (toutes les parties), </w:t>
            </w:r>
            <w:r w:rsidRPr="00E500CF">
              <w:rPr>
                <w:i/>
                <w:iCs/>
                <w:lang w:val="en-GB"/>
              </w:rPr>
              <w:t>Cosmetics and cosmetic products</w:t>
            </w:r>
          </w:p>
          <w:p w:rsidR="00B402AF" w:rsidRPr="00E500CF" w:rsidRDefault="00802A4B" w:rsidP="007544DD">
            <w:pPr>
              <w:numPr>
                <w:ilvl w:val="0"/>
                <w:numId w:val="16"/>
              </w:numPr>
              <w:spacing w:before="120" w:after="120"/>
              <w:rPr>
                <w:bCs/>
                <w:lang w:val="en-GB"/>
              </w:rPr>
            </w:pPr>
            <w:r w:rsidRPr="00E500CF">
              <w:rPr>
                <w:lang w:val="en-GB"/>
              </w:rPr>
              <w:t>EAS 847</w:t>
            </w:r>
            <w:r w:rsidR="00366FC4" w:rsidRPr="00E500CF">
              <w:rPr>
                <w:lang w:val="en-GB"/>
              </w:rPr>
              <w:t>-</w:t>
            </w:r>
            <w:r w:rsidRPr="00E500CF">
              <w:rPr>
                <w:lang w:val="en-GB"/>
              </w:rPr>
              <w:t xml:space="preserve">13, </w:t>
            </w:r>
            <w:r w:rsidRPr="00E500CF">
              <w:rPr>
                <w:i/>
                <w:iCs/>
                <w:lang w:val="en-GB"/>
              </w:rPr>
              <w:t xml:space="preserve">Cosmetics </w:t>
            </w:r>
            <w:r w:rsidR="00366FC4" w:rsidRPr="00E500CF">
              <w:rPr>
                <w:i/>
                <w:iCs/>
                <w:lang w:val="en-GB"/>
              </w:rPr>
              <w:t>-</w:t>
            </w:r>
            <w:r w:rsidRPr="00E500CF">
              <w:rPr>
                <w:i/>
                <w:iCs/>
                <w:lang w:val="en-GB"/>
              </w:rPr>
              <w:t xml:space="preserve"> Analytical methods </w:t>
            </w:r>
            <w:r w:rsidR="00366FC4" w:rsidRPr="00E500CF">
              <w:rPr>
                <w:i/>
                <w:iCs/>
                <w:lang w:val="en-GB"/>
              </w:rPr>
              <w:t>-</w:t>
            </w:r>
            <w:r w:rsidRPr="00E500CF">
              <w:rPr>
                <w:i/>
                <w:iCs/>
                <w:lang w:val="en-GB"/>
              </w:rPr>
              <w:t xml:space="preserve"> Part 13</w:t>
            </w:r>
            <w:r w:rsidR="00366FC4" w:rsidRPr="00E500CF">
              <w:rPr>
                <w:i/>
                <w:iCs/>
                <w:lang w:val="en-GB"/>
              </w:rPr>
              <w:t>: D</w:t>
            </w:r>
            <w:r w:rsidRPr="00E500CF">
              <w:rPr>
                <w:i/>
                <w:iCs/>
                <w:lang w:val="en-GB"/>
              </w:rPr>
              <w:t>etermination of rancidity</w:t>
            </w:r>
          </w:p>
          <w:p w:rsidR="00B402AF" w:rsidRPr="00366FC4" w:rsidRDefault="00802A4B" w:rsidP="007544DD">
            <w:pPr>
              <w:numPr>
                <w:ilvl w:val="0"/>
                <w:numId w:val="16"/>
              </w:numPr>
              <w:spacing w:before="120" w:after="120"/>
              <w:rPr>
                <w:bCs/>
              </w:rPr>
            </w:pPr>
            <w:r w:rsidRPr="00366FC4">
              <w:lastRenderedPageBreak/>
              <w:t>EAS 847</w:t>
            </w:r>
            <w:r w:rsidR="00366FC4" w:rsidRPr="00366FC4">
              <w:t>-</w:t>
            </w:r>
            <w:r w:rsidRPr="00366FC4">
              <w:t>17</w:t>
            </w:r>
          </w:p>
          <w:p w:rsidR="00B402AF" w:rsidRPr="00E500CF" w:rsidRDefault="00802A4B" w:rsidP="007544DD">
            <w:pPr>
              <w:numPr>
                <w:ilvl w:val="0"/>
                <w:numId w:val="16"/>
              </w:numPr>
              <w:spacing w:before="120" w:after="120"/>
              <w:rPr>
                <w:bCs/>
                <w:lang w:val="en-GB"/>
              </w:rPr>
            </w:pPr>
            <w:r w:rsidRPr="00E500CF">
              <w:rPr>
                <w:lang w:val="en-GB"/>
              </w:rPr>
              <w:t>EAS 847</w:t>
            </w:r>
            <w:r w:rsidR="00366FC4" w:rsidRPr="00E500CF">
              <w:rPr>
                <w:lang w:val="en-GB"/>
              </w:rPr>
              <w:t>-</w:t>
            </w:r>
            <w:r w:rsidRPr="00E500CF">
              <w:rPr>
                <w:lang w:val="en-GB"/>
              </w:rPr>
              <w:t xml:space="preserve">18, </w:t>
            </w:r>
            <w:r w:rsidRPr="00E500CF">
              <w:rPr>
                <w:i/>
                <w:iCs/>
                <w:lang w:val="en-GB"/>
              </w:rPr>
              <w:t xml:space="preserve">Cosmetics </w:t>
            </w:r>
            <w:r w:rsidR="00366FC4" w:rsidRPr="00E500CF">
              <w:rPr>
                <w:i/>
                <w:iCs/>
                <w:lang w:val="en-GB"/>
              </w:rPr>
              <w:t>-</w:t>
            </w:r>
            <w:r w:rsidRPr="00E500CF">
              <w:rPr>
                <w:i/>
                <w:iCs/>
                <w:lang w:val="en-GB"/>
              </w:rPr>
              <w:t xml:space="preserve"> Analytical methods </w:t>
            </w:r>
            <w:r w:rsidR="00366FC4" w:rsidRPr="00E500CF">
              <w:rPr>
                <w:i/>
                <w:iCs/>
                <w:lang w:val="en-GB"/>
              </w:rPr>
              <w:t>-</w:t>
            </w:r>
            <w:r w:rsidRPr="00E500CF">
              <w:rPr>
                <w:i/>
                <w:iCs/>
                <w:lang w:val="en-GB"/>
              </w:rPr>
              <w:t xml:space="preserve"> Part 18</w:t>
            </w:r>
            <w:r w:rsidR="00366FC4" w:rsidRPr="00E500CF">
              <w:rPr>
                <w:i/>
                <w:iCs/>
                <w:lang w:val="en-GB"/>
              </w:rPr>
              <w:t>: D</w:t>
            </w:r>
            <w:r w:rsidRPr="00E500CF">
              <w:rPr>
                <w:i/>
                <w:iCs/>
                <w:lang w:val="en-GB"/>
              </w:rPr>
              <w:t>etermination of thermal stability</w:t>
            </w:r>
          </w:p>
          <w:p w:rsidR="00B402AF" w:rsidRPr="00366FC4" w:rsidRDefault="00802A4B" w:rsidP="007544DD">
            <w:pPr>
              <w:numPr>
                <w:ilvl w:val="0"/>
                <w:numId w:val="16"/>
              </w:numPr>
              <w:spacing w:before="120" w:after="120"/>
              <w:rPr>
                <w:bCs/>
              </w:rPr>
            </w:pPr>
            <w:r w:rsidRPr="00366FC4">
              <w:t xml:space="preserve">ISO 3960, Corps gras d'origines animale et végétale </w:t>
            </w:r>
            <w:r w:rsidR="00366FC4" w:rsidRPr="00366FC4">
              <w:t>-</w:t>
            </w:r>
            <w:r w:rsidRPr="00366FC4">
              <w:t xml:space="preserve"> Détermination de l'indice de peroxyde </w:t>
            </w:r>
            <w:r w:rsidR="00366FC4" w:rsidRPr="00366FC4">
              <w:t>-</w:t>
            </w:r>
            <w:r w:rsidRPr="00366FC4">
              <w:t xml:space="preserve"> Détermination avec point d'arrêt </w:t>
            </w:r>
            <w:proofErr w:type="spellStart"/>
            <w:r w:rsidRPr="00366FC4">
              <w:t>iodométrique</w:t>
            </w:r>
            <w:proofErr w:type="spellEnd"/>
          </w:p>
          <w:p w:rsidR="00B402AF" w:rsidRPr="00366FC4" w:rsidRDefault="00802A4B" w:rsidP="007544DD">
            <w:pPr>
              <w:numPr>
                <w:ilvl w:val="0"/>
                <w:numId w:val="16"/>
              </w:numPr>
              <w:spacing w:before="120" w:after="120"/>
              <w:rPr>
                <w:bCs/>
              </w:rPr>
            </w:pPr>
            <w:r w:rsidRPr="00366FC4">
              <w:t>ISO 660</w:t>
            </w:r>
            <w:r w:rsidR="00366FC4" w:rsidRPr="00366FC4">
              <w:t>. C</w:t>
            </w:r>
            <w:r w:rsidRPr="00366FC4">
              <w:t xml:space="preserve">orps gras d'origines animale et végétale </w:t>
            </w:r>
            <w:r w:rsidR="00366FC4" w:rsidRPr="00366FC4">
              <w:t>-</w:t>
            </w:r>
            <w:r w:rsidRPr="00366FC4">
              <w:t xml:space="preserve"> Détermination de l'indice d'acide et de l'acidité</w:t>
            </w:r>
          </w:p>
          <w:p w:rsidR="00B402AF" w:rsidRPr="00366FC4" w:rsidRDefault="00802A4B" w:rsidP="007544DD">
            <w:pPr>
              <w:numPr>
                <w:ilvl w:val="0"/>
                <w:numId w:val="16"/>
              </w:numPr>
              <w:spacing w:before="120" w:after="120"/>
              <w:rPr>
                <w:bCs/>
              </w:rPr>
            </w:pPr>
            <w:r w:rsidRPr="00366FC4">
              <w:t xml:space="preserve">ISO 18416, Cosmétiques </w:t>
            </w:r>
            <w:r w:rsidR="00366FC4" w:rsidRPr="00366FC4">
              <w:t>-</w:t>
            </w:r>
            <w:r w:rsidRPr="00366FC4">
              <w:t xml:space="preserve"> Microbiologie </w:t>
            </w:r>
            <w:r w:rsidR="00366FC4" w:rsidRPr="00366FC4">
              <w:t>-</w:t>
            </w:r>
            <w:r w:rsidRPr="00366FC4">
              <w:t xml:space="preserve"> Détection de </w:t>
            </w:r>
            <w:r w:rsidRPr="00366FC4">
              <w:rPr>
                <w:i/>
                <w:iCs/>
              </w:rPr>
              <w:t xml:space="preserve">Candida </w:t>
            </w:r>
            <w:proofErr w:type="spellStart"/>
            <w:r w:rsidRPr="00366FC4">
              <w:rPr>
                <w:i/>
                <w:iCs/>
              </w:rPr>
              <w:t>albicans</w:t>
            </w:r>
            <w:proofErr w:type="spellEnd"/>
          </w:p>
          <w:p w:rsidR="00B402AF" w:rsidRPr="00366FC4" w:rsidRDefault="00802A4B" w:rsidP="007544DD">
            <w:pPr>
              <w:numPr>
                <w:ilvl w:val="0"/>
                <w:numId w:val="16"/>
              </w:numPr>
              <w:spacing w:before="120" w:after="120"/>
              <w:rPr>
                <w:bCs/>
              </w:rPr>
            </w:pPr>
            <w:r w:rsidRPr="00366FC4">
              <w:t xml:space="preserve">ISO 22716, Cosmétiques </w:t>
            </w:r>
            <w:r w:rsidR="00366FC4" w:rsidRPr="00366FC4">
              <w:t>-</w:t>
            </w:r>
            <w:r w:rsidRPr="00366FC4">
              <w:t xml:space="preserve"> Bonnes pratiques de fabrication (BPF) </w:t>
            </w:r>
            <w:r w:rsidR="00366FC4" w:rsidRPr="00366FC4">
              <w:t>-</w:t>
            </w:r>
            <w:r w:rsidRPr="00366FC4">
              <w:t xml:space="preserve"> Lignes directrices relatives aux bonnes pratiques de fabrication</w:t>
            </w:r>
          </w:p>
          <w:p w:rsidR="00B402AF" w:rsidRPr="00366FC4" w:rsidRDefault="00802A4B" w:rsidP="007544DD">
            <w:pPr>
              <w:numPr>
                <w:ilvl w:val="0"/>
                <w:numId w:val="16"/>
              </w:numPr>
              <w:spacing w:before="120" w:after="120"/>
              <w:rPr>
                <w:bCs/>
              </w:rPr>
            </w:pPr>
            <w:r w:rsidRPr="00366FC4">
              <w:t xml:space="preserve">ISO 21149, Cosmétiques </w:t>
            </w:r>
            <w:r w:rsidR="00366FC4" w:rsidRPr="00366FC4">
              <w:t>-</w:t>
            </w:r>
            <w:r w:rsidRPr="00366FC4">
              <w:t xml:space="preserve"> Microbiologie </w:t>
            </w:r>
            <w:r w:rsidR="00366FC4" w:rsidRPr="00366FC4">
              <w:t>-</w:t>
            </w:r>
            <w:r w:rsidRPr="00366FC4">
              <w:t xml:space="preserve"> Dénombrement et détection des bactéries aérobies mésophiles</w:t>
            </w:r>
          </w:p>
          <w:p w:rsidR="00B402AF" w:rsidRPr="00366FC4" w:rsidRDefault="00802A4B" w:rsidP="007544DD">
            <w:pPr>
              <w:numPr>
                <w:ilvl w:val="0"/>
                <w:numId w:val="16"/>
              </w:numPr>
              <w:spacing w:before="120" w:after="120"/>
              <w:rPr>
                <w:bCs/>
              </w:rPr>
            </w:pPr>
            <w:r w:rsidRPr="00366FC4">
              <w:t xml:space="preserve">ISO 22717, Cosmétiques </w:t>
            </w:r>
            <w:r w:rsidR="00366FC4" w:rsidRPr="00366FC4">
              <w:t>-</w:t>
            </w:r>
            <w:r w:rsidRPr="00366FC4">
              <w:t xml:space="preserve"> Microbiologie </w:t>
            </w:r>
            <w:r w:rsidR="00366FC4" w:rsidRPr="00366FC4">
              <w:t>-</w:t>
            </w:r>
            <w:r w:rsidRPr="00366FC4">
              <w:t xml:space="preserve">Détection de </w:t>
            </w:r>
            <w:r w:rsidRPr="00366FC4">
              <w:rPr>
                <w:i/>
                <w:iCs/>
              </w:rPr>
              <w:t xml:space="preserve">Pseudomonas </w:t>
            </w:r>
            <w:proofErr w:type="spellStart"/>
            <w:r w:rsidRPr="00366FC4">
              <w:rPr>
                <w:i/>
                <w:iCs/>
              </w:rPr>
              <w:t>aeruginosa</w:t>
            </w:r>
            <w:proofErr w:type="spellEnd"/>
          </w:p>
          <w:p w:rsidR="00B402AF" w:rsidRPr="00366FC4" w:rsidRDefault="00802A4B" w:rsidP="007544DD">
            <w:pPr>
              <w:numPr>
                <w:ilvl w:val="0"/>
                <w:numId w:val="16"/>
              </w:numPr>
              <w:spacing w:before="120" w:after="120"/>
              <w:rPr>
                <w:bCs/>
              </w:rPr>
            </w:pPr>
            <w:r w:rsidRPr="00366FC4">
              <w:t xml:space="preserve">ISO 22718, Cosmétiques </w:t>
            </w:r>
            <w:r w:rsidR="00366FC4" w:rsidRPr="00366FC4">
              <w:t>-</w:t>
            </w:r>
            <w:r w:rsidRPr="00366FC4">
              <w:t xml:space="preserve"> Microbiologie </w:t>
            </w:r>
            <w:r w:rsidR="00366FC4" w:rsidRPr="00366FC4">
              <w:t>-</w:t>
            </w:r>
            <w:r w:rsidRPr="00366FC4">
              <w:t xml:space="preserve"> Détection de </w:t>
            </w:r>
            <w:r w:rsidRPr="00366FC4">
              <w:rPr>
                <w:i/>
                <w:iCs/>
              </w:rPr>
              <w:t>Staphylococcus aureus</w:t>
            </w:r>
          </w:p>
          <w:p w:rsidR="00B402AF" w:rsidRPr="00E500CF" w:rsidRDefault="00802A4B" w:rsidP="007544DD">
            <w:pPr>
              <w:numPr>
                <w:ilvl w:val="0"/>
                <w:numId w:val="16"/>
              </w:numPr>
              <w:spacing w:before="120" w:after="120"/>
              <w:rPr>
                <w:bCs/>
                <w:lang w:val="en-GB"/>
              </w:rPr>
            </w:pPr>
            <w:r w:rsidRPr="00E500CF">
              <w:rPr>
                <w:lang w:val="en-GB"/>
              </w:rPr>
              <w:t xml:space="preserve">WDEAS /TC 071/811, </w:t>
            </w:r>
            <w:r w:rsidRPr="00E500CF">
              <w:rPr>
                <w:i/>
                <w:iCs/>
                <w:lang w:val="en-GB"/>
              </w:rPr>
              <w:t>Specification for cosmetic and air freshener aerosols</w:t>
            </w:r>
          </w:p>
          <w:p w:rsidR="00B402AF" w:rsidRPr="00366FC4" w:rsidRDefault="00802A4B" w:rsidP="007544DD">
            <w:pPr>
              <w:numPr>
                <w:ilvl w:val="0"/>
                <w:numId w:val="16"/>
              </w:numPr>
              <w:spacing w:before="120" w:after="120"/>
              <w:rPr>
                <w:bCs/>
              </w:rPr>
            </w:pPr>
            <w:r w:rsidRPr="00366FC4">
              <w:t>Directive 76/768/CEE de la Communauté économique européenne relative aux produits cosmétiques</w:t>
            </w:r>
          </w:p>
          <w:p w:rsidR="00B402AF" w:rsidRPr="00366FC4" w:rsidRDefault="00802A4B" w:rsidP="007544DD">
            <w:pPr>
              <w:numPr>
                <w:ilvl w:val="0"/>
                <w:numId w:val="16"/>
              </w:numPr>
              <w:spacing w:before="120" w:after="120"/>
              <w:rPr>
                <w:bCs/>
              </w:rPr>
            </w:pPr>
            <w:r w:rsidRPr="00366FC4">
              <w:t xml:space="preserve">KS </w:t>
            </w:r>
            <w:proofErr w:type="gramStart"/>
            <w:r w:rsidRPr="00366FC4">
              <w:t>602:</w:t>
            </w:r>
            <w:proofErr w:type="gramEnd"/>
            <w:r w:rsidRPr="00366FC4">
              <w:t xml:space="preserve">1999, </w:t>
            </w:r>
            <w:proofErr w:type="spellStart"/>
            <w:r w:rsidRPr="00366FC4">
              <w:rPr>
                <w:i/>
                <w:iCs/>
              </w:rPr>
              <w:t>Specification</w:t>
            </w:r>
            <w:proofErr w:type="spellEnd"/>
            <w:r w:rsidRPr="00366FC4">
              <w:rPr>
                <w:i/>
                <w:iCs/>
              </w:rPr>
              <w:t xml:space="preserve"> for </w:t>
            </w:r>
            <w:proofErr w:type="spellStart"/>
            <w:r w:rsidRPr="00366FC4">
              <w:rPr>
                <w:i/>
                <w:iCs/>
              </w:rPr>
              <w:t>hair</w:t>
            </w:r>
            <w:proofErr w:type="spellEnd"/>
            <w:r w:rsidRPr="00366FC4">
              <w:rPr>
                <w:i/>
                <w:iCs/>
              </w:rPr>
              <w:t xml:space="preserve"> </w:t>
            </w:r>
            <w:proofErr w:type="spellStart"/>
            <w:r w:rsidRPr="00366FC4">
              <w:rPr>
                <w:i/>
                <w:iCs/>
              </w:rPr>
              <w:t>oils</w:t>
            </w:r>
            <w:proofErr w:type="spellEnd"/>
          </w:p>
          <w:p w:rsidR="00B402AF" w:rsidRPr="00E500CF" w:rsidRDefault="00802A4B" w:rsidP="007544DD">
            <w:pPr>
              <w:numPr>
                <w:ilvl w:val="0"/>
                <w:numId w:val="16"/>
              </w:numPr>
              <w:spacing w:before="120" w:after="120"/>
              <w:rPr>
                <w:bCs/>
                <w:lang w:val="en-GB"/>
              </w:rPr>
            </w:pPr>
            <w:r w:rsidRPr="00E500CF">
              <w:rPr>
                <w:lang w:val="en-GB"/>
              </w:rPr>
              <w:t xml:space="preserve">KS 1669:2001, </w:t>
            </w:r>
            <w:r w:rsidRPr="00E500CF">
              <w:rPr>
                <w:i/>
                <w:iCs/>
                <w:lang w:val="en-GB"/>
              </w:rPr>
              <w:t>Specification for cosmetic and air freshener aerosols</w:t>
            </w:r>
          </w:p>
          <w:p w:rsidR="00B402AF" w:rsidRPr="00366FC4" w:rsidRDefault="00802A4B" w:rsidP="00366FC4">
            <w:pPr>
              <w:numPr>
                <w:ilvl w:val="0"/>
                <w:numId w:val="16"/>
              </w:numPr>
              <w:spacing w:before="120" w:after="120"/>
              <w:rPr>
                <w:bCs/>
              </w:rPr>
            </w:pPr>
            <w:r w:rsidRPr="00366FC4">
              <w:t xml:space="preserve">US </w:t>
            </w:r>
            <w:proofErr w:type="gramStart"/>
            <w:r w:rsidRPr="00366FC4">
              <w:t>1701</w:t>
            </w:r>
            <w:r w:rsidR="00366FC4" w:rsidRPr="00366FC4">
              <w:t>:</w:t>
            </w:r>
            <w:proofErr w:type="gramEnd"/>
            <w:r w:rsidR="00366FC4" w:rsidRPr="00366FC4">
              <w:t xml:space="preserve"> 2</w:t>
            </w:r>
            <w:r w:rsidRPr="00366FC4">
              <w:t xml:space="preserve">017, </w:t>
            </w:r>
            <w:r w:rsidRPr="00366FC4">
              <w:rPr>
                <w:i/>
                <w:iCs/>
              </w:rPr>
              <w:t xml:space="preserve">Hairspray </w:t>
            </w:r>
            <w:r w:rsidR="00366FC4" w:rsidRPr="00366FC4">
              <w:rPr>
                <w:i/>
                <w:iCs/>
              </w:rPr>
              <w:t>-</w:t>
            </w:r>
            <w:r w:rsidRPr="00366FC4">
              <w:rPr>
                <w:i/>
                <w:iCs/>
              </w:rPr>
              <w:t xml:space="preserve"> </w:t>
            </w:r>
            <w:proofErr w:type="spellStart"/>
            <w:r w:rsidRPr="00366FC4">
              <w:rPr>
                <w:i/>
                <w:iCs/>
              </w:rPr>
              <w:t>Specification</w:t>
            </w:r>
            <w:proofErr w:type="spellEnd"/>
          </w:p>
        </w:tc>
      </w:tr>
      <w:tr w:rsidR="00B402AF" w:rsidRPr="00366FC4" w:rsidTr="00366FC4">
        <w:tc>
          <w:tcPr>
            <w:tcW w:w="709" w:type="dxa"/>
            <w:tcBorders>
              <w:top w:val="single" w:sz="6" w:space="0" w:color="auto"/>
              <w:bottom w:val="single" w:sz="6" w:space="0" w:color="auto"/>
            </w:tcBorders>
            <w:shd w:val="clear" w:color="auto" w:fill="auto"/>
          </w:tcPr>
          <w:p w:rsidR="00EE3A11" w:rsidRPr="00366FC4" w:rsidRDefault="00802A4B" w:rsidP="00366FC4">
            <w:pPr>
              <w:spacing w:before="120" w:after="120"/>
              <w:rPr>
                <w:b/>
              </w:rPr>
            </w:pPr>
            <w:r w:rsidRPr="00366FC4">
              <w:rPr>
                <w:b/>
              </w:rPr>
              <w:lastRenderedPageBreak/>
              <w:t>9.</w:t>
            </w:r>
          </w:p>
        </w:tc>
        <w:tc>
          <w:tcPr>
            <w:tcW w:w="8282" w:type="dxa"/>
            <w:tcBorders>
              <w:top w:val="single" w:sz="6" w:space="0" w:color="auto"/>
              <w:bottom w:val="single" w:sz="6" w:space="0" w:color="auto"/>
            </w:tcBorders>
            <w:shd w:val="clear" w:color="auto" w:fill="auto"/>
          </w:tcPr>
          <w:p w:rsidR="004D1147" w:rsidRPr="00366FC4" w:rsidRDefault="00802A4B" w:rsidP="00366FC4">
            <w:pPr>
              <w:spacing w:before="120" w:after="120"/>
            </w:pPr>
            <w:r w:rsidRPr="00366FC4">
              <w:rPr>
                <w:b/>
              </w:rPr>
              <w:t xml:space="preserve">Date projetée pour </w:t>
            </w:r>
            <w:proofErr w:type="gramStart"/>
            <w:r w:rsidRPr="00366FC4">
              <w:rPr>
                <w:b/>
              </w:rPr>
              <w:t>l'adoption</w:t>
            </w:r>
            <w:r w:rsidR="00366FC4" w:rsidRPr="00366FC4">
              <w:rPr>
                <w:b/>
              </w:rPr>
              <w:t>:</w:t>
            </w:r>
            <w:proofErr w:type="gramEnd"/>
            <w:r w:rsidR="00366FC4" w:rsidRPr="00366FC4">
              <w:rPr>
                <w:b/>
              </w:rPr>
              <w:t xml:space="preserve"> </w:t>
            </w:r>
            <w:r w:rsidR="00366FC4" w:rsidRPr="00366FC4">
              <w:t>à</w:t>
            </w:r>
            <w:r w:rsidRPr="00366FC4">
              <w:t xml:space="preserve"> déterminer</w:t>
            </w:r>
          </w:p>
          <w:p w:rsidR="00EE3A11" w:rsidRPr="00366FC4" w:rsidRDefault="00802A4B" w:rsidP="00366FC4">
            <w:pPr>
              <w:spacing w:after="120"/>
            </w:pPr>
            <w:r w:rsidRPr="00366FC4">
              <w:rPr>
                <w:b/>
              </w:rPr>
              <w:t xml:space="preserve">Date projetée pour l'entrée en </w:t>
            </w:r>
            <w:proofErr w:type="gramStart"/>
            <w:r w:rsidRPr="00366FC4">
              <w:rPr>
                <w:b/>
              </w:rPr>
              <w:t>vigueur</w:t>
            </w:r>
            <w:r w:rsidR="00366FC4" w:rsidRPr="00366FC4">
              <w:rPr>
                <w:b/>
              </w:rPr>
              <w:t>:</w:t>
            </w:r>
            <w:proofErr w:type="gramEnd"/>
            <w:r w:rsidR="00366FC4" w:rsidRPr="00366FC4">
              <w:rPr>
                <w:b/>
              </w:rPr>
              <w:t xml:space="preserve"> </w:t>
            </w:r>
            <w:r w:rsidR="00366FC4" w:rsidRPr="00366FC4">
              <w:t>à</w:t>
            </w:r>
            <w:r w:rsidRPr="00366FC4">
              <w:t xml:space="preserve"> déterminer </w:t>
            </w:r>
          </w:p>
        </w:tc>
      </w:tr>
      <w:tr w:rsidR="00B402AF" w:rsidRPr="00366FC4" w:rsidTr="00366FC4">
        <w:tc>
          <w:tcPr>
            <w:tcW w:w="709" w:type="dxa"/>
            <w:tcBorders>
              <w:top w:val="single" w:sz="6" w:space="0" w:color="auto"/>
              <w:bottom w:val="single" w:sz="6" w:space="0" w:color="auto"/>
            </w:tcBorders>
            <w:shd w:val="clear" w:color="auto" w:fill="auto"/>
          </w:tcPr>
          <w:p w:rsidR="00F85C99" w:rsidRPr="00366FC4" w:rsidRDefault="00802A4B" w:rsidP="00366FC4">
            <w:pPr>
              <w:spacing w:before="120" w:after="120"/>
              <w:rPr>
                <w:b/>
              </w:rPr>
            </w:pPr>
            <w:r w:rsidRPr="00366FC4">
              <w:rPr>
                <w:b/>
              </w:rPr>
              <w:t>10.</w:t>
            </w:r>
          </w:p>
        </w:tc>
        <w:tc>
          <w:tcPr>
            <w:tcW w:w="8282" w:type="dxa"/>
            <w:tcBorders>
              <w:top w:val="single" w:sz="6" w:space="0" w:color="auto"/>
              <w:bottom w:val="single" w:sz="6" w:space="0" w:color="auto"/>
            </w:tcBorders>
            <w:shd w:val="clear" w:color="auto" w:fill="auto"/>
          </w:tcPr>
          <w:p w:rsidR="00F85C99" w:rsidRPr="00366FC4" w:rsidRDefault="00802A4B" w:rsidP="00366FC4">
            <w:pPr>
              <w:spacing w:before="120" w:after="120"/>
            </w:pPr>
            <w:r w:rsidRPr="00366FC4">
              <w:rPr>
                <w:b/>
              </w:rPr>
              <w:t xml:space="preserve">Date limite pour la présentation des </w:t>
            </w:r>
            <w:proofErr w:type="gramStart"/>
            <w:r w:rsidRPr="00366FC4">
              <w:rPr>
                <w:b/>
              </w:rPr>
              <w:t>observations</w:t>
            </w:r>
            <w:r w:rsidR="00366FC4" w:rsidRPr="00366FC4">
              <w:rPr>
                <w:b/>
              </w:rPr>
              <w:t>:</w:t>
            </w:r>
            <w:proofErr w:type="gramEnd"/>
            <w:r w:rsidR="00366FC4" w:rsidRPr="00366FC4">
              <w:rPr>
                <w:b/>
              </w:rPr>
              <w:t xml:space="preserve"> </w:t>
            </w:r>
            <w:r w:rsidR="00366FC4" w:rsidRPr="00366FC4">
              <w:t>6</w:t>
            </w:r>
            <w:r w:rsidRPr="00366FC4">
              <w:t xml:space="preserve">0 jours à compter de la notification </w:t>
            </w:r>
          </w:p>
        </w:tc>
      </w:tr>
      <w:tr w:rsidR="00B402AF" w:rsidRPr="00366FC4" w:rsidTr="00366FC4">
        <w:tc>
          <w:tcPr>
            <w:tcW w:w="709" w:type="dxa"/>
            <w:tcBorders>
              <w:top w:val="single" w:sz="6" w:space="0" w:color="auto"/>
              <w:bottom w:val="double" w:sz="6" w:space="0" w:color="auto"/>
            </w:tcBorders>
            <w:shd w:val="clear" w:color="auto" w:fill="auto"/>
          </w:tcPr>
          <w:p w:rsidR="00F85C99" w:rsidRPr="00366FC4" w:rsidRDefault="00802A4B" w:rsidP="00366FC4">
            <w:pPr>
              <w:keepNext/>
              <w:keepLines/>
              <w:spacing w:before="120" w:after="120"/>
              <w:jc w:val="left"/>
              <w:rPr>
                <w:b/>
              </w:rPr>
            </w:pPr>
            <w:r w:rsidRPr="00366FC4">
              <w:rPr>
                <w:b/>
              </w:rPr>
              <w:t>11.</w:t>
            </w:r>
          </w:p>
        </w:tc>
        <w:tc>
          <w:tcPr>
            <w:tcW w:w="8282" w:type="dxa"/>
            <w:tcBorders>
              <w:top w:val="single" w:sz="6" w:space="0" w:color="auto"/>
              <w:bottom w:val="double" w:sz="6" w:space="0" w:color="auto"/>
            </w:tcBorders>
            <w:shd w:val="clear" w:color="auto" w:fill="auto"/>
          </w:tcPr>
          <w:p w:rsidR="004D1147" w:rsidRPr="00366FC4" w:rsidRDefault="00802A4B" w:rsidP="00366FC4">
            <w:pPr>
              <w:keepNext/>
              <w:keepLines/>
              <w:spacing w:before="120" w:after="120"/>
            </w:pPr>
            <w:r w:rsidRPr="00366FC4">
              <w:rPr>
                <w:b/>
              </w:rPr>
              <w:t xml:space="preserve">Texte(s) disponible(s) auprès </w:t>
            </w:r>
            <w:proofErr w:type="gramStart"/>
            <w:r w:rsidRPr="00366FC4">
              <w:rPr>
                <w:b/>
              </w:rPr>
              <w:t>de</w:t>
            </w:r>
            <w:r w:rsidR="00366FC4" w:rsidRPr="00366FC4">
              <w:rPr>
                <w:b/>
              </w:rPr>
              <w:t>:</w:t>
            </w:r>
            <w:proofErr w:type="gramEnd"/>
            <w:r w:rsidR="00366FC4" w:rsidRPr="00366FC4">
              <w:rPr>
                <w:b/>
              </w:rPr>
              <w:t xml:space="preserve"> p</w:t>
            </w:r>
            <w:r w:rsidRPr="00366FC4">
              <w:rPr>
                <w:b/>
              </w:rPr>
              <w:t>oint d'information national [X] ou adresse, numéros de téléphone et de fax et adresses de courrier électronique et de site Web, le cas échéant, d'un autre organisme:</w:t>
            </w:r>
          </w:p>
          <w:p w:rsidR="00B402AF" w:rsidRPr="00366FC4" w:rsidRDefault="00802A4B" w:rsidP="00B16145">
            <w:pPr>
              <w:keepNext/>
              <w:keepLines/>
            </w:pPr>
            <w:r w:rsidRPr="00366FC4">
              <w:t>Documentation and Information Centre Division at BBN</w:t>
            </w:r>
          </w:p>
          <w:p w:rsidR="00B402AF" w:rsidRPr="00366FC4" w:rsidRDefault="00802A4B" w:rsidP="00B16145">
            <w:pPr>
              <w:keepNext/>
              <w:keepLines/>
            </w:pPr>
            <w:r w:rsidRPr="00366FC4">
              <w:t>Boulevard de la Tanzanie N° 500</w:t>
            </w:r>
          </w:p>
          <w:p w:rsidR="00B402AF" w:rsidRPr="00366FC4" w:rsidRDefault="00802A4B" w:rsidP="00B16145">
            <w:pPr>
              <w:keepNext/>
              <w:keepLines/>
            </w:pPr>
            <w:proofErr w:type="gramStart"/>
            <w:r w:rsidRPr="00366FC4">
              <w:t>BP</w:t>
            </w:r>
            <w:r w:rsidR="00366FC4" w:rsidRPr="00366FC4">
              <w:t>:</w:t>
            </w:r>
            <w:proofErr w:type="gramEnd"/>
            <w:r w:rsidR="00366FC4" w:rsidRPr="00366FC4">
              <w:t xml:space="preserve"> 3</w:t>
            </w:r>
            <w:r w:rsidRPr="00366FC4">
              <w:t>535 Bujumbura (Burundi)</w:t>
            </w:r>
          </w:p>
          <w:p w:rsidR="00B402AF" w:rsidRPr="00366FC4" w:rsidRDefault="00802A4B" w:rsidP="00B16145">
            <w:pPr>
              <w:keepNext/>
              <w:keepLines/>
            </w:pPr>
            <w:proofErr w:type="gramStart"/>
            <w:r w:rsidRPr="00366FC4">
              <w:t>Téléphone</w:t>
            </w:r>
            <w:r w:rsidR="00366FC4" w:rsidRPr="00366FC4">
              <w:t>:</w:t>
            </w:r>
            <w:proofErr w:type="gramEnd"/>
            <w:r w:rsidR="00366FC4" w:rsidRPr="00366FC4">
              <w:t xml:space="preserve"> +</w:t>
            </w:r>
            <w:r w:rsidRPr="00366FC4">
              <w:t>25722221815 ou +25722221577</w:t>
            </w:r>
          </w:p>
          <w:p w:rsidR="007544DD" w:rsidRPr="00366FC4" w:rsidRDefault="00802A4B" w:rsidP="00B16145">
            <w:pPr>
              <w:keepNext/>
              <w:keepLines/>
            </w:pPr>
            <w:r w:rsidRPr="00366FC4">
              <w:t xml:space="preserve">Courrier </w:t>
            </w:r>
            <w:proofErr w:type="gramStart"/>
            <w:r w:rsidRPr="00366FC4">
              <w:t>électronique:</w:t>
            </w:r>
            <w:proofErr w:type="gramEnd"/>
            <w:r w:rsidRPr="00366FC4">
              <w:t xml:space="preserve"> </w:t>
            </w:r>
            <w:hyperlink r:id="rId9" w:history="1">
              <w:r w:rsidR="00366FC4" w:rsidRPr="00366FC4">
                <w:rPr>
                  <w:rStyle w:val="Hyperlink"/>
                </w:rPr>
                <w:t>info@bbnburundi.org</w:t>
              </w:r>
            </w:hyperlink>
          </w:p>
          <w:p w:rsidR="007544DD" w:rsidRPr="00366FC4" w:rsidRDefault="00802A4B" w:rsidP="00366FC4">
            <w:pPr>
              <w:keepNext/>
              <w:keepLines/>
              <w:spacing w:after="120"/>
            </w:pPr>
            <w:r w:rsidRPr="00366FC4">
              <w:t xml:space="preserve">Site </w:t>
            </w:r>
            <w:proofErr w:type="gramStart"/>
            <w:r w:rsidRPr="00366FC4">
              <w:t>Web:</w:t>
            </w:r>
            <w:proofErr w:type="gramEnd"/>
            <w:r w:rsidRPr="00366FC4">
              <w:t xml:space="preserve"> </w:t>
            </w:r>
            <w:hyperlink r:id="rId10" w:history="1">
              <w:r w:rsidR="00366FC4" w:rsidRPr="00366FC4">
                <w:rPr>
                  <w:rStyle w:val="Hyperlink"/>
                </w:rPr>
                <w:t>http://www.bbn-burundi.org/</w:t>
              </w:r>
            </w:hyperlink>
          </w:p>
        </w:tc>
      </w:tr>
    </w:tbl>
    <w:p w:rsidR="00EE3A11" w:rsidRPr="00366FC4" w:rsidRDefault="00EE3A11" w:rsidP="002F6A28"/>
    <w:sectPr w:rsidR="00EE3A11" w:rsidRPr="00366FC4" w:rsidSect="009354A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1D" w:rsidRPr="00366FC4" w:rsidRDefault="00802A4B">
      <w:r w:rsidRPr="00366FC4">
        <w:separator/>
      </w:r>
    </w:p>
  </w:endnote>
  <w:endnote w:type="continuationSeparator" w:id="0">
    <w:p w:rsidR="00285C1D" w:rsidRPr="00366FC4" w:rsidRDefault="00802A4B">
      <w:r w:rsidRPr="00366F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FC4" w:rsidRDefault="00366FC4" w:rsidP="00366FC4">
    <w:pPr>
      <w:pStyle w:val="Footer"/>
    </w:pPr>
    <w:r w:rsidRPr="00366FC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FC4" w:rsidRDefault="00366FC4" w:rsidP="00366FC4">
    <w:pPr>
      <w:pStyle w:val="Footer"/>
    </w:pPr>
    <w:r w:rsidRPr="00366F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366FC4" w:rsidRDefault="00366FC4" w:rsidP="00366FC4">
    <w:pPr>
      <w:pStyle w:val="Footer"/>
    </w:pPr>
    <w:r w:rsidRPr="00366F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1D" w:rsidRPr="00366FC4" w:rsidRDefault="00802A4B">
      <w:r w:rsidRPr="00366FC4">
        <w:separator/>
      </w:r>
    </w:p>
  </w:footnote>
  <w:footnote w:type="continuationSeparator" w:id="0">
    <w:p w:rsidR="00285C1D" w:rsidRPr="00366FC4" w:rsidRDefault="00802A4B">
      <w:r w:rsidRPr="00366F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C4" w:rsidRPr="00366FC4" w:rsidRDefault="00366FC4" w:rsidP="00366FC4">
    <w:pPr>
      <w:pStyle w:val="Header"/>
      <w:spacing w:after="240"/>
      <w:jc w:val="center"/>
    </w:pPr>
    <w:r w:rsidRPr="00366FC4">
      <w:t>G/TBT/N/BDI/48</w:t>
    </w:r>
  </w:p>
  <w:p w:rsidR="00366FC4" w:rsidRPr="00366FC4" w:rsidRDefault="00366FC4" w:rsidP="00366FC4">
    <w:pPr>
      <w:pStyle w:val="Header"/>
      <w:pBdr>
        <w:bottom w:val="single" w:sz="4" w:space="1" w:color="auto"/>
      </w:pBdr>
      <w:jc w:val="center"/>
    </w:pPr>
    <w:r w:rsidRPr="00366FC4">
      <w:t xml:space="preserve">- </w:t>
    </w:r>
    <w:r w:rsidRPr="00366FC4">
      <w:fldChar w:fldCharType="begin"/>
    </w:r>
    <w:r w:rsidRPr="00366FC4">
      <w:instrText xml:space="preserve"> PAGE  \* Arabic  \* MERGEFORMAT </w:instrText>
    </w:r>
    <w:r w:rsidRPr="00366FC4">
      <w:fldChar w:fldCharType="separate"/>
    </w:r>
    <w:r w:rsidRPr="00366FC4">
      <w:t>1</w:t>
    </w:r>
    <w:r w:rsidRPr="00366FC4">
      <w:fldChar w:fldCharType="end"/>
    </w:r>
    <w:r w:rsidRPr="00366FC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C4" w:rsidRPr="00366FC4" w:rsidRDefault="00366FC4" w:rsidP="00366FC4">
    <w:pPr>
      <w:pStyle w:val="Header"/>
      <w:spacing w:after="240"/>
      <w:jc w:val="center"/>
    </w:pPr>
    <w:r w:rsidRPr="00366FC4">
      <w:t>G/TBT/N/BDI/48</w:t>
    </w:r>
  </w:p>
  <w:p w:rsidR="00366FC4" w:rsidRPr="00366FC4" w:rsidRDefault="00366FC4" w:rsidP="00366FC4">
    <w:pPr>
      <w:pStyle w:val="Header"/>
      <w:pBdr>
        <w:bottom w:val="single" w:sz="4" w:space="1" w:color="auto"/>
      </w:pBdr>
      <w:jc w:val="center"/>
    </w:pPr>
    <w:r w:rsidRPr="00366FC4">
      <w:t xml:space="preserve">- </w:t>
    </w:r>
    <w:r w:rsidRPr="00366FC4">
      <w:fldChar w:fldCharType="begin"/>
    </w:r>
    <w:r w:rsidRPr="00366FC4">
      <w:instrText xml:space="preserve"> PAGE  \* Arabic  \* MERGEFORMAT </w:instrText>
    </w:r>
    <w:r w:rsidRPr="00366FC4">
      <w:fldChar w:fldCharType="separate"/>
    </w:r>
    <w:r w:rsidRPr="00366FC4">
      <w:t>1</w:t>
    </w:r>
    <w:r w:rsidRPr="00366FC4">
      <w:fldChar w:fldCharType="end"/>
    </w:r>
    <w:r w:rsidRPr="00366FC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66FC4" w:rsidRPr="00366FC4" w:rsidTr="00366FC4">
      <w:trPr>
        <w:trHeight w:val="240"/>
        <w:jc w:val="center"/>
      </w:trPr>
      <w:tc>
        <w:tcPr>
          <w:tcW w:w="2053" w:type="pct"/>
          <w:shd w:val="clear" w:color="auto" w:fill="auto"/>
          <w:tcMar>
            <w:left w:w="108" w:type="dxa"/>
            <w:right w:w="108" w:type="dxa"/>
          </w:tcMar>
          <w:vAlign w:val="center"/>
        </w:tcPr>
        <w:p w:rsidR="00366FC4" w:rsidRPr="00366FC4" w:rsidRDefault="00366FC4" w:rsidP="00366FC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66FC4" w:rsidRPr="00366FC4" w:rsidRDefault="00366FC4" w:rsidP="00366FC4">
          <w:pPr>
            <w:jc w:val="right"/>
            <w:rPr>
              <w:rFonts w:eastAsia="Verdana" w:cs="Verdana"/>
              <w:b/>
              <w:color w:val="FF0000"/>
              <w:szCs w:val="18"/>
            </w:rPr>
          </w:pPr>
        </w:p>
      </w:tc>
    </w:tr>
    <w:tr w:rsidR="00366FC4" w:rsidRPr="00366FC4" w:rsidTr="00366FC4">
      <w:trPr>
        <w:trHeight w:val="213"/>
        <w:jc w:val="center"/>
      </w:trPr>
      <w:tc>
        <w:tcPr>
          <w:tcW w:w="2053" w:type="pct"/>
          <w:vMerge w:val="restart"/>
          <w:shd w:val="clear" w:color="auto" w:fill="auto"/>
          <w:tcMar>
            <w:left w:w="0" w:type="dxa"/>
            <w:right w:w="0" w:type="dxa"/>
          </w:tcMar>
        </w:tcPr>
        <w:p w:rsidR="00366FC4" w:rsidRPr="00366FC4" w:rsidRDefault="00366FC4" w:rsidP="00366FC4">
          <w:pPr>
            <w:jc w:val="left"/>
            <w:rPr>
              <w:rFonts w:eastAsia="Verdana" w:cs="Verdana"/>
              <w:szCs w:val="18"/>
            </w:rPr>
          </w:pPr>
          <w:r w:rsidRPr="00366FC4">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66FC4" w:rsidRPr="00366FC4" w:rsidRDefault="00366FC4" w:rsidP="00366FC4">
          <w:pPr>
            <w:jc w:val="right"/>
            <w:rPr>
              <w:rFonts w:eastAsia="Verdana" w:cs="Verdana"/>
              <w:b/>
              <w:szCs w:val="18"/>
            </w:rPr>
          </w:pPr>
        </w:p>
      </w:tc>
    </w:tr>
    <w:tr w:rsidR="00366FC4" w:rsidRPr="00366FC4" w:rsidTr="00366FC4">
      <w:trPr>
        <w:trHeight w:val="868"/>
        <w:jc w:val="center"/>
      </w:trPr>
      <w:tc>
        <w:tcPr>
          <w:tcW w:w="2053" w:type="pct"/>
          <w:vMerge/>
          <w:shd w:val="clear" w:color="auto" w:fill="auto"/>
          <w:tcMar>
            <w:left w:w="108" w:type="dxa"/>
            <w:right w:w="108" w:type="dxa"/>
          </w:tcMar>
        </w:tcPr>
        <w:p w:rsidR="00366FC4" w:rsidRPr="00366FC4" w:rsidRDefault="00366FC4" w:rsidP="00366FC4">
          <w:pPr>
            <w:jc w:val="left"/>
            <w:rPr>
              <w:rFonts w:eastAsia="Verdana" w:cs="Verdana"/>
              <w:noProof/>
              <w:szCs w:val="18"/>
              <w:lang w:eastAsia="en-GB"/>
            </w:rPr>
          </w:pPr>
        </w:p>
      </w:tc>
      <w:tc>
        <w:tcPr>
          <w:tcW w:w="2947" w:type="pct"/>
          <w:gridSpan w:val="2"/>
          <w:shd w:val="clear" w:color="auto" w:fill="auto"/>
          <w:tcMar>
            <w:left w:w="108" w:type="dxa"/>
            <w:right w:w="108" w:type="dxa"/>
          </w:tcMar>
        </w:tcPr>
        <w:p w:rsidR="00366FC4" w:rsidRPr="00366FC4" w:rsidRDefault="00366FC4" w:rsidP="00366FC4">
          <w:pPr>
            <w:jc w:val="right"/>
            <w:rPr>
              <w:rFonts w:eastAsia="Verdana" w:cs="Verdana"/>
              <w:b/>
              <w:szCs w:val="18"/>
            </w:rPr>
          </w:pPr>
          <w:r w:rsidRPr="00366FC4">
            <w:rPr>
              <w:b/>
              <w:szCs w:val="18"/>
            </w:rPr>
            <w:t>G/TBT/N/BDI/48</w:t>
          </w:r>
        </w:p>
      </w:tc>
    </w:tr>
    <w:tr w:rsidR="00366FC4" w:rsidRPr="00366FC4" w:rsidTr="00366FC4">
      <w:trPr>
        <w:trHeight w:val="240"/>
        <w:jc w:val="center"/>
      </w:trPr>
      <w:tc>
        <w:tcPr>
          <w:tcW w:w="2053" w:type="pct"/>
          <w:vMerge/>
          <w:shd w:val="clear" w:color="auto" w:fill="auto"/>
          <w:tcMar>
            <w:left w:w="108" w:type="dxa"/>
            <w:right w:w="108" w:type="dxa"/>
          </w:tcMar>
          <w:vAlign w:val="center"/>
        </w:tcPr>
        <w:p w:rsidR="00366FC4" w:rsidRPr="00366FC4" w:rsidRDefault="00366FC4" w:rsidP="00366FC4">
          <w:pPr>
            <w:rPr>
              <w:rFonts w:eastAsia="Verdana" w:cs="Verdana"/>
              <w:szCs w:val="18"/>
            </w:rPr>
          </w:pPr>
        </w:p>
      </w:tc>
      <w:tc>
        <w:tcPr>
          <w:tcW w:w="2947" w:type="pct"/>
          <w:gridSpan w:val="2"/>
          <w:shd w:val="clear" w:color="auto" w:fill="auto"/>
          <w:tcMar>
            <w:left w:w="108" w:type="dxa"/>
            <w:right w:w="108" w:type="dxa"/>
          </w:tcMar>
          <w:vAlign w:val="center"/>
        </w:tcPr>
        <w:p w:rsidR="00366FC4" w:rsidRPr="00366FC4" w:rsidRDefault="00E500CF" w:rsidP="00366FC4">
          <w:pPr>
            <w:jc w:val="right"/>
            <w:rPr>
              <w:rFonts w:eastAsia="Verdana" w:cs="Verdana"/>
              <w:szCs w:val="18"/>
            </w:rPr>
          </w:pPr>
          <w:r>
            <w:rPr>
              <w:rFonts w:eastAsia="Verdana" w:cs="Verdana"/>
              <w:szCs w:val="18"/>
            </w:rPr>
            <w:t>24 mai</w:t>
          </w:r>
          <w:r w:rsidR="00366FC4" w:rsidRPr="00366FC4">
            <w:rPr>
              <w:rFonts w:eastAsia="Verdana" w:cs="Verdana"/>
              <w:szCs w:val="18"/>
            </w:rPr>
            <w:t> 2019</w:t>
          </w:r>
        </w:p>
      </w:tc>
    </w:tr>
    <w:tr w:rsidR="00366FC4" w:rsidRPr="00366FC4" w:rsidTr="00366FC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66FC4" w:rsidRPr="00366FC4" w:rsidRDefault="00366FC4" w:rsidP="00366FC4">
          <w:pPr>
            <w:jc w:val="left"/>
            <w:rPr>
              <w:rFonts w:eastAsia="Verdana" w:cs="Verdana"/>
              <w:b/>
              <w:szCs w:val="18"/>
            </w:rPr>
          </w:pPr>
          <w:r w:rsidRPr="00366FC4">
            <w:rPr>
              <w:rFonts w:eastAsia="Verdana" w:cs="Verdana"/>
              <w:color w:val="FF0000"/>
              <w:szCs w:val="18"/>
            </w:rPr>
            <w:t>(19</w:t>
          </w:r>
          <w:r w:rsidRPr="00366FC4">
            <w:rPr>
              <w:rFonts w:eastAsia="Verdana" w:cs="Verdana"/>
              <w:color w:val="FF0000"/>
              <w:szCs w:val="18"/>
            </w:rPr>
            <w:noBreakHyphen/>
          </w:r>
          <w:r w:rsidR="00E500CF">
            <w:rPr>
              <w:rFonts w:eastAsia="Verdana" w:cs="Verdana"/>
              <w:color w:val="FF0000"/>
              <w:szCs w:val="18"/>
            </w:rPr>
            <w:t>3592</w:t>
          </w:r>
          <w:r w:rsidRPr="00366FC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66FC4" w:rsidRPr="00366FC4" w:rsidRDefault="00366FC4" w:rsidP="00366FC4">
          <w:pPr>
            <w:jc w:val="right"/>
            <w:rPr>
              <w:rFonts w:eastAsia="Verdana" w:cs="Verdana"/>
              <w:szCs w:val="18"/>
            </w:rPr>
          </w:pPr>
          <w:proofErr w:type="gramStart"/>
          <w:r w:rsidRPr="00366FC4">
            <w:rPr>
              <w:rFonts w:eastAsia="Verdana" w:cs="Verdana"/>
              <w:szCs w:val="18"/>
            </w:rPr>
            <w:t>Page:</w:t>
          </w:r>
          <w:proofErr w:type="gramEnd"/>
          <w:r w:rsidRPr="00366FC4">
            <w:rPr>
              <w:rFonts w:eastAsia="Verdana" w:cs="Verdana"/>
              <w:szCs w:val="18"/>
            </w:rPr>
            <w:t xml:space="preserve"> </w:t>
          </w:r>
          <w:r w:rsidRPr="00366FC4">
            <w:rPr>
              <w:rFonts w:eastAsia="Verdana" w:cs="Verdana"/>
              <w:szCs w:val="18"/>
            </w:rPr>
            <w:fldChar w:fldCharType="begin"/>
          </w:r>
          <w:r w:rsidRPr="00366FC4">
            <w:rPr>
              <w:rFonts w:eastAsia="Verdana" w:cs="Verdana"/>
              <w:szCs w:val="18"/>
            </w:rPr>
            <w:instrText xml:space="preserve"> PAGE  \* Arabic  \* MERGEFORMAT </w:instrText>
          </w:r>
          <w:r w:rsidRPr="00366FC4">
            <w:rPr>
              <w:rFonts w:eastAsia="Verdana" w:cs="Verdana"/>
              <w:szCs w:val="18"/>
            </w:rPr>
            <w:fldChar w:fldCharType="separate"/>
          </w:r>
          <w:r w:rsidRPr="00366FC4">
            <w:rPr>
              <w:rFonts w:eastAsia="Verdana" w:cs="Verdana"/>
              <w:szCs w:val="18"/>
            </w:rPr>
            <w:t>1</w:t>
          </w:r>
          <w:r w:rsidRPr="00366FC4">
            <w:rPr>
              <w:rFonts w:eastAsia="Verdana" w:cs="Verdana"/>
              <w:szCs w:val="18"/>
            </w:rPr>
            <w:fldChar w:fldCharType="end"/>
          </w:r>
          <w:r w:rsidRPr="00366FC4">
            <w:rPr>
              <w:rFonts w:eastAsia="Verdana" w:cs="Verdana"/>
              <w:szCs w:val="18"/>
            </w:rPr>
            <w:t>/</w:t>
          </w:r>
          <w:r w:rsidRPr="00366FC4">
            <w:rPr>
              <w:rFonts w:eastAsia="Verdana" w:cs="Verdana"/>
              <w:szCs w:val="18"/>
            </w:rPr>
            <w:fldChar w:fldCharType="begin"/>
          </w:r>
          <w:r w:rsidRPr="00366FC4">
            <w:rPr>
              <w:rFonts w:eastAsia="Verdana" w:cs="Verdana"/>
              <w:szCs w:val="18"/>
            </w:rPr>
            <w:instrText xml:space="preserve"> NUMPAGES  \# "0" \* Arabic  \* MERGEFORMAT </w:instrText>
          </w:r>
          <w:r w:rsidRPr="00366FC4">
            <w:rPr>
              <w:rFonts w:eastAsia="Verdana" w:cs="Verdana"/>
              <w:szCs w:val="18"/>
            </w:rPr>
            <w:fldChar w:fldCharType="separate"/>
          </w:r>
          <w:r w:rsidRPr="00366FC4">
            <w:rPr>
              <w:rFonts w:eastAsia="Verdana" w:cs="Verdana"/>
              <w:szCs w:val="18"/>
            </w:rPr>
            <w:t>2</w:t>
          </w:r>
          <w:r w:rsidRPr="00366FC4">
            <w:rPr>
              <w:rFonts w:eastAsia="Verdana" w:cs="Verdana"/>
              <w:szCs w:val="18"/>
            </w:rPr>
            <w:fldChar w:fldCharType="end"/>
          </w:r>
        </w:p>
      </w:tc>
    </w:tr>
    <w:tr w:rsidR="00366FC4" w:rsidRPr="00366FC4" w:rsidTr="00366FC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66FC4" w:rsidRPr="00366FC4" w:rsidRDefault="00366FC4" w:rsidP="00366FC4">
          <w:pPr>
            <w:jc w:val="left"/>
            <w:rPr>
              <w:rFonts w:eastAsia="Verdana" w:cs="Verdana"/>
              <w:szCs w:val="18"/>
            </w:rPr>
          </w:pPr>
          <w:r w:rsidRPr="00366FC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66FC4" w:rsidRPr="00366FC4" w:rsidRDefault="00366FC4" w:rsidP="00366FC4">
          <w:pPr>
            <w:jc w:val="right"/>
            <w:rPr>
              <w:rFonts w:eastAsia="Verdana" w:cs="Verdana"/>
              <w:bCs/>
              <w:szCs w:val="18"/>
            </w:rPr>
          </w:pPr>
          <w:proofErr w:type="gramStart"/>
          <w:r w:rsidRPr="00366FC4">
            <w:rPr>
              <w:rFonts w:eastAsia="Verdana" w:cs="Verdana"/>
              <w:bCs/>
              <w:szCs w:val="18"/>
            </w:rPr>
            <w:t>Original:</w:t>
          </w:r>
          <w:proofErr w:type="gramEnd"/>
          <w:r w:rsidRPr="00366FC4">
            <w:rPr>
              <w:rFonts w:eastAsia="Verdana" w:cs="Verdana"/>
              <w:bCs/>
              <w:szCs w:val="18"/>
            </w:rPr>
            <w:t> anglais</w:t>
          </w:r>
        </w:p>
      </w:tc>
    </w:tr>
  </w:tbl>
  <w:p w:rsidR="00ED54E0" w:rsidRPr="00366FC4" w:rsidRDefault="00ED54E0" w:rsidP="00366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365334">
      <w:start w:val="1"/>
      <w:numFmt w:val="decimal"/>
      <w:pStyle w:val="SummaryText"/>
      <w:lvlText w:val="%1."/>
      <w:lvlJc w:val="left"/>
      <w:pPr>
        <w:ind w:left="360" w:hanging="360"/>
      </w:pPr>
    </w:lvl>
    <w:lvl w:ilvl="1" w:tplc="655AADD2" w:tentative="1">
      <w:start w:val="1"/>
      <w:numFmt w:val="lowerLetter"/>
      <w:lvlText w:val="%2."/>
      <w:lvlJc w:val="left"/>
      <w:pPr>
        <w:ind w:left="1080" w:hanging="360"/>
      </w:pPr>
    </w:lvl>
    <w:lvl w:ilvl="2" w:tplc="C902EDF0" w:tentative="1">
      <w:start w:val="1"/>
      <w:numFmt w:val="lowerRoman"/>
      <w:lvlText w:val="%3."/>
      <w:lvlJc w:val="right"/>
      <w:pPr>
        <w:ind w:left="1800" w:hanging="180"/>
      </w:pPr>
    </w:lvl>
    <w:lvl w:ilvl="3" w:tplc="AA7CF4B6" w:tentative="1">
      <w:start w:val="1"/>
      <w:numFmt w:val="decimal"/>
      <w:lvlText w:val="%4."/>
      <w:lvlJc w:val="left"/>
      <w:pPr>
        <w:ind w:left="2520" w:hanging="360"/>
      </w:pPr>
    </w:lvl>
    <w:lvl w:ilvl="4" w:tplc="A7DC3A44" w:tentative="1">
      <w:start w:val="1"/>
      <w:numFmt w:val="lowerLetter"/>
      <w:lvlText w:val="%5."/>
      <w:lvlJc w:val="left"/>
      <w:pPr>
        <w:ind w:left="3240" w:hanging="360"/>
      </w:pPr>
    </w:lvl>
    <w:lvl w:ilvl="5" w:tplc="B7BAC8F4" w:tentative="1">
      <w:start w:val="1"/>
      <w:numFmt w:val="lowerRoman"/>
      <w:lvlText w:val="%6."/>
      <w:lvlJc w:val="right"/>
      <w:pPr>
        <w:ind w:left="3960" w:hanging="180"/>
      </w:pPr>
    </w:lvl>
    <w:lvl w:ilvl="6" w:tplc="AC8858C0" w:tentative="1">
      <w:start w:val="1"/>
      <w:numFmt w:val="decimal"/>
      <w:lvlText w:val="%7."/>
      <w:lvlJc w:val="left"/>
      <w:pPr>
        <w:ind w:left="4680" w:hanging="360"/>
      </w:pPr>
    </w:lvl>
    <w:lvl w:ilvl="7" w:tplc="1CC2A9FA" w:tentative="1">
      <w:start w:val="1"/>
      <w:numFmt w:val="lowerLetter"/>
      <w:lvlText w:val="%8."/>
      <w:lvlJc w:val="left"/>
      <w:pPr>
        <w:ind w:left="5400" w:hanging="360"/>
      </w:pPr>
    </w:lvl>
    <w:lvl w:ilvl="8" w:tplc="6FE8792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820DDD6">
      <w:start w:val="1"/>
      <w:numFmt w:val="bullet"/>
      <w:lvlText w:val=""/>
      <w:lvlJc w:val="left"/>
      <w:pPr>
        <w:ind w:left="720" w:hanging="360"/>
      </w:pPr>
      <w:rPr>
        <w:rFonts w:ascii="Symbol" w:hAnsi="Symbol"/>
      </w:rPr>
    </w:lvl>
    <w:lvl w:ilvl="1" w:tplc="DCA4442A">
      <w:start w:val="1"/>
      <w:numFmt w:val="bullet"/>
      <w:lvlText w:val="o"/>
      <w:lvlJc w:val="left"/>
      <w:pPr>
        <w:tabs>
          <w:tab w:val="num" w:pos="1440"/>
        </w:tabs>
        <w:ind w:left="1440" w:hanging="360"/>
      </w:pPr>
      <w:rPr>
        <w:rFonts w:ascii="Courier New" w:hAnsi="Courier New"/>
      </w:rPr>
    </w:lvl>
    <w:lvl w:ilvl="2" w:tplc="7C706F68">
      <w:start w:val="1"/>
      <w:numFmt w:val="bullet"/>
      <w:lvlText w:val=""/>
      <w:lvlJc w:val="left"/>
      <w:pPr>
        <w:tabs>
          <w:tab w:val="num" w:pos="2160"/>
        </w:tabs>
        <w:ind w:left="2160" w:hanging="360"/>
      </w:pPr>
      <w:rPr>
        <w:rFonts w:ascii="Wingdings" w:hAnsi="Wingdings"/>
      </w:rPr>
    </w:lvl>
    <w:lvl w:ilvl="3" w:tplc="57F6CA18">
      <w:start w:val="1"/>
      <w:numFmt w:val="bullet"/>
      <w:lvlText w:val=""/>
      <w:lvlJc w:val="left"/>
      <w:pPr>
        <w:tabs>
          <w:tab w:val="num" w:pos="2880"/>
        </w:tabs>
        <w:ind w:left="2880" w:hanging="360"/>
      </w:pPr>
      <w:rPr>
        <w:rFonts w:ascii="Symbol" w:hAnsi="Symbol"/>
      </w:rPr>
    </w:lvl>
    <w:lvl w:ilvl="4" w:tplc="86B44BAE">
      <w:start w:val="1"/>
      <w:numFmt w:val="bullet"/>
      <w:lvlText w:val="o"/>
      <w:lvlJc w:val="left"/>
      <w:pPr>
        <w:tabs>
          <w:tab w:val="num" w:pos="3600"/>
        </w:tabs>
        <w:ind w:left="3600" w:hanging="360"/>
      </w:pPr>
      <w:rPr>
        <w:rFonts w:ascii="Courier New" w:hAnsi="Courier New"/>
      </w:rPr>
    </w:lvl>
    <w:lvl w:ilvl="5" w:tplc="E98C51AA">
      <w:start w:val="1"/>
      <w:numFmt w:val="bullet"/>
      <w:lvlText w:val=""/>
      <w:lvlJc w:val="left"/>
      <w:pPr>
        <w:tabs>
          <w:tab w:val="num" w:pos="4320"/>
        </w:tabs>
        <w:ind w:left="4320" w:hanging="360"/>
      </w:pPr>
      <w:rPr>
        <w:rFonts w:ascii="Wingdings" w:hAnsi="Wingdings"/>
      </w:rPr>
    </w:lvl>
    <w:lvl w:ilvl="6" w:tplc="5D7A9DAC">
      <w:start w:val="1"/>
      <w:numFmt w:val="bullet"/>
      <w:lvlText w:val=""/>
      <w:lvlJc w:val="left"/>
      <w:pPr>
        <w:tabs>
          <w:tab w:val="num" w:pos="5040"/>
        </w:tabs>
        <w:ind w:left="5040" w:hanging="360"/>
      </w:pPr>
      <w:rPr>
        <w:rFonts w:ascii="Symbol" w:hAnsi="Symbol"/>
      </w:rPr>
    </w:lvl>
    <w:lvl w:ilvl="7" w:tplc="75FE2508">
      <w:start w:val="1"/>
      <w:numFmt w:val="bullet"/>
      <w:lvlText w:val="o"/>
      <w:lvlJc w:val="left"/>
      <w:pPr>
        <w:tabs>
          <w:tab w:val="num" w:pos="5760"/>
        </w:tabs>
        <w:ind w:left="5760" w:hanging="360"/>
      </w:pPr>
      <w:rPr>
        <w:rFonts w:ascii="Courier New" w:hAnsi="Courier New"/>
      </w:rPr>
    </w:lvl>
    <w:lvl w:ilvl="8" w:tplc="311C4C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67732"/>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85C1D"/>
    <w:rsid w:val="002D21E3"/>
    <w:rsid w:val="002E174F"/>
    <w:rsid w:val="002F6A28"/>
    <w:rsid w:val="00303D9D"/>
    <w:rsid w:val="00304AAE"/>
    <w:rsid w:val="003124EC"/>
    <w:rsid w:val="003572B4"/>
    <w:rsid w:val="00366FC4"/>
    <w:rsid w:val="00381B96"/>
    <w:rsid w:val="00383F7A"/>
    <w:rsid w:val="00396AF4"/>
    <w:rsid w:val="003B2BBF"/>
    <w:rsid w:val="0041584A"/>
    <w:rsid w:val="004423A4"/>
    <w:rsid w:val="00452FE7"/>
    <w:rsid w:val="00467032"/>
    <w:rsid w:val="0046754A"/>
    <w:rsid w:val="0048173D"/>
    <w:rsid w:val="004C27A4"/>
    <w:rsid w:val="004D1147"/>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03775"/>
    <w:rsid w:val="00612644"/>
    <w:rsid w:val="00623F9F"/>
    <w:rsid w:val="00642E8E"/>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44DD"/>
    <w:rsid w:val="00756BA6"/>
    <w:rsid w:val="007577E3"/>
    <w:rsid w:val="00760DB3"/>
    <w:rsid w:val="007624E8"/>
    <w:rsid w:val="007B3C15"/>
    <w:rsid w:val="007B4DE8"/>
    <w:rsid w:val="007D20BB"/>
    <w:rsid w:val="007E1308"/>
    <w:rsid w:val="007E6507"/>
    <w:rsid w:val="007F2B8E"/>
    <w:rsid w:val="00802A4B"/>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1B8C"/>
    <w:rsid w:val="009239F7"/>
    <w:rsid w:val="009354A1"/>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402AF"/>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00CF"/>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75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3518</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2019-06-05T09:22:00Z</dcterms:created>
  <dcterms:modified xsi:type="dcterms:W3CDTF">2019-06-05T12:19:00Z</dcterms:modified>
</cp:coreProperties>
</file>