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3C477" w14:textId="2D26A214" w:rsidR="002D78C9" w:rsidRPr="007F0DEB" w:rsidRDefault="007F0DEB" w:rsidP="007F0DEB">
      <w:pPr>
        <w:pStyle w:val="Title"/>
        <w:rPr>
          <w:caps w:val="0"/>
          <w:kern w:val="0"/>
        </w:rPr>
      </w:pPr>
      <w:bookmarkStart w:id="12" w:name="_Hlk63670480"/>
      <w:r w:rsidRPr="007F0DEB">
        <w:rPr>
          <w:caps w:val="0"/>
          <w:kern w:val="0"/>
        </w:rPr>
        <w:t>NOTIFICATION</w:t>
      </w:r>
    </w:p>
    <w:p w14:paraId="6714FBCB" w14:textId="77777777" w:rsidR="002F663C" w:rsidRPr="007F0DEB" w:rsidRDefault="009349EA" w:rsidP="007F0DEB">
      <w:pPr>
        <w:pStyle w:val="Title3"/>
      </w:pPr>
      <w:r w:rsidRPr="007F0DEB">
        <w:t>Addendum</w:t>
      </w:r>
    </w:p>
    <w:p w14:paraId="2B0C909C" w14:textId="200C6BC6" w:rsidR="002F663C" w:rsidRPr="007F0DEB" w:rsidRDefault="009349EA" w:rsidP="007F0DEB">
      <w:r w:rsidRPr="007F0DEB">
        <w:t>La communication ci</w:t>
      </w:r>
      <w:r w:rsidR="007F0DEB" w:rsidRPr="007F0DEB">
        <w:t>-</w:t>
      </w:r>
      <w:r w:rsidRPr="007F0DEB">
        <w:t xml:space="preserve">après, datée du </w:t>
      </w:r>
      <w:r w:rsidR="007F0DEB" w:rsidRPr="007F0DEB">
        <w:t>3</w:t>
      </w:r>
      <w:r w:rsidR="007F0DEB">
        <w:t> </w:t>
      </w:r>
      <w:r w:rsidR="007F0DEB" w:rsidRPr="007F0DEB">
        <w:t>février</w:t>
      </w:r>
      <w:r w:rsidR="007F0DEB">
        <w:t> </w:t>
      </w:r>
      <w:r w:rsidR="007F0DEB" w:rsidRPr="007F0DEB">
        <w:t>2</w:t>
      </w:r>
      <w:r w:rsidRPr="007F0DEB">
        <w:t>021, est distribuée à la demande de la délégation de l'</w:t>
      </w:r>
      <w:r w:rsidRPr="007F0DEB">
        <w:rPr>
          <w:u w:val="single"/>
        </w:rPr>
        <w:t>Équateur</w:t>
      </w:r>
      <w:r w:rsidRPr="007F0DEB">
        <w:t>.</w:t>
      </w:r>
    </w:p>
    <w:p w14:paraId="1C147FCC" w14:textId="77777777" w:rsidR="00B22706" w:rsidRPr="007F0DEB" w:rsidRDefault="00B22706" w:rsidP="007F0DEB">
      <w:pPr>
        <w:rPr>
          <w:rFonts w:eastAsia="Calibri" w:cs="Times New Roman"/>
        </w:rPr>
      </w:pPr>
    </w:p>
    <w:p w14:paraId="597787C1" w14:textId="74C53FE7" w:rsidR="002F663C" w:rsidRPr="007F0DEB" w:rsidRDefault="007F0DEB" w:rsidP="007F0DEB">
      <w:pPr>
        <w:jc w:val="center"/>
        <w:rPr>
          <w:b/>
        </w:rPr>
      </w:pPr>
      <w:r w:rsidRPr="007F0DEB">
        <w:rPr>
          <w:b/>
        </w:rPr>
        <w:t>_______________</w:t>
      </w:r>
    </w:p>
    <w:p w14:paraId="599FDE5D" w14:textId="77777777" w:rsidR="002F663C" w:rsidRPr="007F0DEB" w:rsidRDefault="002F663C" w:rsidP="007F0DEB"/>
    <w:p w14:paraId="65227B29" w14:textId="77777777" w:rsidR="00B22706" w:rsidRPr="007F0DEB" w:rsidRDefault="00B22706" w:rsidP="007F0DEB"/>
    <w:p w14:paraId="76DBCAE1" w14:textId="3FAA4E1A" w:rsidR="002F663C" w:rsidRPr="007F0DEB" w:rsidRDefault="009349EA" w:rsidP="007F0DEB">
      <w:pPr>
        <w:rPr>
          <w:rFonts w:eastAsia="Calibri" w:cs="Times New Roman"/>
          <w:b/>
          <w:szCs w:val="18"/>
        </w:rPr>
      </w:pPr>
      <w:proofErr w:type="gramStart"/>
      <w:r w:rsidRPr="007F0DEB">
        <w:rPr>
          <w:b/>
          <w:bCs/>
        </w:rPr>
        <w:t>Intitulé</w:t>
      </w:r>
      <w:r w:rsidR="007F0DEB" w:rsidRPr="007F0DEB">
        <w:t>:</w:t>
      </w:r>
      <w:proofErr w:type="gramEnd"/>
      <w:r w:rsidR="007F0DEB" w:rsidRPr="007F0DEB">
        <w:t xml:space="preserve"> </w:t>
      </w:r>
      <w:proofErr w:type="spellStart"/>
      <w:r w:rsidR="007F0DEB" w:rsidRPr="007F0DEB">
        <w:rPr>
          <w:i/>
          <w:iCs/>
        </w:rPr>
        <w:t>R</w:t>
      </w:r>
      <w:r w:rsidRPr="007F0DEB">
        <w:rPr>
          <w:i/>
          <w:iCs/>
        </w:rPr>
        <w:t>eglamento</w:t>
      </w:r>
      <w:proofErr w:type="spellEnd"/>
      <w:r w:rsidRPr="007F0DEB">
        <w:rPr>
          <w:i/>
          <w:iCs/>
        </w:rPr>
        <w:t xml:space="preserve"> </w:t>
      </w:r>
      <w:proofErr w:type="spellStart"/>
      <w:r w:rsidRPr="007F0DEB">
        <w:rPr>
          <w:i/>
          <w:iCs/>
        </w:rPr>
        <w:t>Técnico</w:t>
      </w:r>
      <w:proofErr w:type="spellEnd"/>
      <w:r w:rsidRPr="007F0DEB">
        <w:rPr>
          <w:i/>
          <w:iCs/>
        </w:rPr>
        <w:t xml:space="preserve"> </w:t>
      </w:r>
      <w:proofErr w:type="spellStart"/>
      <w:r w:rsidRPr="007F0DEB">
        <w:rPr>
          <w:i/>
          <w:iCs/>
        </w:rPr>
        <w:t>Ecuatoriano</w:t>
      </w:r>
      <w:proofErr w:type="spellEnd"/>
      <w:r w:rsidRPr="007F0DEB">
        <w:rPr>
          <w:i/>
          <w:iCs/>
        </w:rPr>
        <w:t xml:space="preserve"> PRTE I</w:t>
      </w:r>
      <w:r w:rsidR="007F0DEB" w:rsidRPr="007F0DEB">
        <w:rPr>
          <w:i/>
          <w:iCs/>
        </w:rPr>
        <w:t>NEN 082</w:t>
      </w:r>
      <w:r w:rsidRPr="007F0DEB">
        <w:rPr>
          <w:i/>
          <w:iCs/>
        </w:rPr>
        <w:t xml:space="preserve"> (1R) "Salsas, </w:t>
      </w:r>
      <w:proofErr w:type="spellStart"/>
      <w:r w:rsidRPr="007F0DEB">
        <w:rPr>
          <w:i/>
          <w:iCs/>
        </w:rPr>
        <w:t>aderezos</w:t>
      </w:r>
      <w:proofErr w:type="spellEnd"/>
      <w:r w:rsidRPr="007F0DEB">
        <w:rPr>
          <w:i/>
          <w:iCs/>
        </w:rPr>
        <w:t xml:space="preserve"> y </w:t>
      </w:r>
      <w:proofErr w:type="spellStart"/>
      <w:r w:rsidRPr="007F0DEB">
        <w:rPr>
          <w:i/>
          <w:iCs/>
        </w:rPr>
        <w:t>vinagres</w:t>
      </w:r>
      <w:proofErr w:type="spellEnd"/>
      <w:r w:rsidRPr="007F0DEB">
        <w:rPr>
          <w:i/>
          <w:iCs/>
        </w:rPr>
        <w:t>"</w:t>
      </w:r>
      <w:r w:rsidRPr="007F0DEB">
        <w:t xml:space="preserve"> (Règlement technique équatorien PRTE I</w:t>
      </w:r>
      <w:r w:rsidR="007F0DEB" w:rsidRPr="007F0DEB">
        <w:t>NEN 082</w:t>
      </w:r>
      <w:r w:rsidRPr="007F0DEB">
        <w:t xml:space="preserve"> (1R) "Sauces, assaisonnements et vinaigres")</w:t>
      </w:r>
    </w:p>
    <w:p w14:paraId="690304A9" w14:textId="77777777" w:rsidR="002F663C" w:rsidRPr="007F0DEB" w:rsidRDefault="002F663C" w:rsidP="007F0DEB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EB6A80" w:rsidRPr="007F0DEB" w14:paraId="4D1F3F05" w14:textId="77777777" w:rsidTr="007F0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3D6A907" w14:textId="77777777" w:rsidR="002F663C" w:rsidRPr="007F0DEB" w:rsidRDefault="009349EA" w:rsidP="007F0DEB">
            <w:pPr>
              <w:spacing w:before="120" w:after="120"/>
              <w:ind w:left="567" w:hanging="567"/>
              <w:rPr>
                <w:b/>
              </w:rPr>
            </w:pPr>
            <w:r w:rsidRPr="007F0DEB">
              <w:rPr>
                <w:b/>
                <w:lang w:val="fr-FR"/>
              </w:rPr>
              <w:t xml:space="preserve">Motif de </w:t>
            </w:r>
            <w:proofErr w:type="gramStart"/>
            <w:r w:rsidRPr="007F0DEB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7F0DEB" w:rsidRPr="007F0DEB" w14:paraId="6444930E" w14:textId="77777777" w:rsidTr="007F0DE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1759D" w14:textId="591EC8CF" w:rsidR="002F663C" w:rsidRPr="007F0DEB" w:rsidRDefault="007F0DEB" w:rsidP="007F0DEB">
            <w:pPr>
              <w:spacing w:before="120" w:after="120"/>
              <w:ind w:left="567" w:hanging="567"/>
              <w:jc w:val="center"/>
            </w:pPr>
            <w:r w:rsidRPr="007F0DEB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9D6DD" w14:textId="652130D6" w:rsidR="002F663C" w:rsidRPr="00565F62" w:rsidRDefault="009349EA" w:rsidP="007F0DEB">
            <w:pPr>
              <w:spacing w:before="120" w:after="120"/>
              <w:rPr>
                <w:lang w:val="fr-CH"/>
              </w:rPr>
            </w:pPr>
            <w:r w:rsidRPr="007F0DEB">
              <w:rPr>
                <w:lang w:val="fr-FR"/>
              </w:rPr>
              <w:t xml:space="preserve">Modification du délai pour la présentation des observations </w:t>
            </w:r>
            <w:r w:rsidR="007F0DEB" w:rsidRPr="007F0DEB">
              <w:rPr>
                <w:lang w:val="fr-FR"/>
              </w:rPr>
              <w:t>-</w:t>
            </w:r>
            <w:r w:rsidRPr="007F0DEB">
              <w:rPr>
                <w:lang w:val="fr-FR"/>
              </w:rPr>
              <w:t xml:space="preserve"> </w:t>
            </w:r>
            <w:proofErr w:type="gramStart"/>
            <w:r w:rsidRPr="007F0DEB">
              <w:rPr>
                <w:lang w:val="fr-FR"/>
              </w:rPr>
              <w:t>date:</w:t>
            </w:r>
            <w:proofErr w:type="gramEnd"/>
          </w:p>
        </w:tc>
      </w:tr>
      <w:tr w:rsidR="007F0DEB" w:rsidRPr="007F0DEB" w14:paraId="0EAB2B55" w14:textId="77777777" w:rsidTr="007F0DE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A77D3" w14:textId="68589763" w:rsidR="002F663C" w:rsidRPr="007F0DEB" w:rsidRDefault="007F0DEB" w:rsidP="007F0DEB">
            <w:pPr>
              <w:spacing w:before="120" w:after="120"/>
              <w:jc w:val="center"/>
            </w:pPr>
            <w:r w:rsidRPr="007F0DEB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3972B" w14:textId="5DC6A9F0" w:rsidR="002F663C" w:rsidRPr="00565F62" w:rsidRDefault="009349EA" w:rsidP="007F0DEB">
            <w:pPr>
              <w:spacing w:before="120" w:after="120"/>
              <w:rPr>
                <w:lang w:val="fr-CH"/>
              </w:rPr>
            </w:pPr>
            <w:r w:rsidRPr="007F0DEB">
              <w:rPr>
                <w:lang w:val="fr-FR"/>
              </w:rPr>
              <w:t xml:space="preserve">Adoption de la mesure notifiée </w:t>
            </w:r>
            <w:r w:rsidR="007F0DEB" w:rsidRPr="007F0DEB">
              <w:rPr>
                <w:lang w:val="fr-FR"/>
              </w:rPr>
              <w:t>-</w:t>
            </w:r>
            <w:r w:rsidRPr="007F0DEB">
              <w:rPr>
                <w:lang w:val="fr-FR"/>
              </w:rPr>
              <w:t xml:space="preserve"> </w:t>
            </w:r>
            <w:proofErr w:type="gramStart"/>
            <w:r w:rsidRPr="007F0DEB">
              <w:rPr>
                <w:lang w:val="fr-FR"/>
              </w:rPr>
              <w:t>date:</w:t>
            </w:r>
            <w:proofErr w:type="gramEnd"/>
          </w:p>
        </w:tc>
      </w:tr>
      <w:tr w:rsidR="007F0DEB" w:rsidRPr="007F0DEB" w14:paraId="67338915" w14:textId="77777777" w:rsidTr="007F0DE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A2622" w14:textId="13739681" w:rsidR="002F663C" w:rsidRPr="007F0DEB" w:rsidRDefault="007F0DEB" w:rsidP="007F0DEB">
            <w:pPr>
              <w:spacing w:before="120" w:after="120"/>
              <w:jc w:val="center"/>
            </w:pPr>
            <w:r w:rsidRPr="007F0DEB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85C06B" w14:textId="1D5BBE8C" w:rsidR="002F663C" w:rsidRPr="00565F62" w:rsidRDefault="009349EA" w:rsidP="007F0DEB">
            <w:pPr>
              <w:spacing w:before="120" w:after="120"/>
              <w:rPr>
                <w:lang w:val="fr-CH"/>
              </w:rPr>
            </w:pPr>
            <w:r w:rsidRPr="007F0DEB">
              <w:rPr>
                <w:lang w:val="fr-FR"/>
              </w:rPr>
              <w:t xml:space="preserve">Publication de la mesure notifiée </w:t>
            </w:r>
            <w:r w:rsidR="007F0DEB" w:rsidRPr="007F0DEB">
              <w:rPr>
                <w:lang w:val="fr-FR"/>
              </w:rPr>
              <w:t>-</w:t>
            </w:r>
            <w:r w:rsidRPr="007F0DEB">
              <w:rPr>
                <w:lang w:val="fr-FR"/>
              </w:rPr>
              <w:t xml:space="preserve"> </w:t>
            </w:r>
            <w:proofErr w:type="gramStart"/>
            <w:r w:rsidRPr="007F0DEB">
              <w:rPr>
                <w:lang w:val="fr-FR"/>
              </w:rPr>
              <w:t>date:</w:t>
            </w:r>
            <w:proofErr w:type="gramEnd"/>
          </w:p>
        </w:tc>
      </w:tr>
      <w:tr w:rsidR="007F0DEB" w:rsidRPr="007F0DEB" w14:paraId="6D5C73CE" w14:textId="77777777" w:rsidTr="007F0DE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EDE05" w14:textId="77777777" w:rsidR="002F663C" w:rsidRPr="007F0DEB" w:rsidRDefault="009349EA" w:rsidP="007F0DEB">
            <w:pPr>
              <w:spacing w:before="120" w:after="120"/>
              <w:jc w:val="center"/>
            </w:pPr>
            <w:r w:rsidRPr="007F0DEB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8352B" w14:textId="6D2F6B11" w:rsidR="002F663C" w:rsidRPr="00565F62" w:rsidRDefault="009349EA" w:rsidP="007F0DEB">
            <w:pPr>
              <w:spacing w:before="120" w:after="120"/>
              <w:rPr>
                <w:lang w:val="fr-CH"/>
              </w:rPr>
            </w:pPr>
            <w:r w:rsidRPr="007F0DEB">
              <w:rPr>
                <w:lang w:val="fr-FR"/>
              </w:rPr>
              <w:t xml:space="preserve">Entrée en vigueur de la mesure notifiée </w:t>
            </w:r>
            <w:r w:rsidR="007F0DEB" w:rsidRPr="007F0DEB">
              <w:rPr>
                <w:lang w:val="fr-FR"/>
              </w:rPr>
              <w:t>-</w:t>
            </w:r>
            <w:r w:rsidRPr="007F0DEB">
              <w:rPr>
                <w:lang w:val="fr-FR"/>
              </w:rPr>
              <w:t xml:space="preserve"> </w:t>
            </w:r>
            <w:proofErr w:type="gramStart"/>
            <w:r w:rsidRPr="007F0DEB">
              <w:rPr>
                <w:lang w:val="fr-FR"/>
              </w:rPr>
              <w:t>date</w:t>
            </w:r>
            <w:r w:rsidR="007F0DEB" w:rsidRPr="007F0DEB">
              <w:rPr>
                <w:lang w:val="fr-FR"/>
              </w:rPr>
              <w:t>:</w:t>
            </w:r>
            <w:proofErr w:type="gramEnd"/>
            <w:r w:rsidR="007F0DEB" w:rsidRPr="007F0DEB">
              <w:rPr>
                <w:lang w:val="fr-FR"/>
              </w:rPr>
              <w:t xml:space="preserve"> 28</w:t>
            </w:r>
            <w:r w:rsidR="00C1613F" w:rsidRPr="00565F62">
              <w:rPr>
                <w:lang w:val="fr-CH"/>
              </w:rPr>
              <w:t> </w:t>
            </w:r>
            <w:r w:rsidR="007F0DEB" w:rsidRPr="007F0DEB">
              <w:rPr>
                <w:lang w:val="fr-FR"/>
              </w:rPr>
              <w:t>juin</w:t>
            </w:r>
            <w:r w:rsidR="00C1613F" w:rsidRPr="00565F62">
              <w:rPr>
                <w:lang w:val="fr-CH"/>
              </w:rPr>
              <w:t> </w:t>
            </w:r>
            <w:r w:rsidR="007F0DEB" w:rsidRPr="007F0DEB">
              <w:rPr>
                <w:lang w:val="fr-FR"/>
              </w:rPr>
              <w:t>2</w:t>
            </w:r>
            <w:r w:rsidRPr="007F0DEB">
              <w:rPr>
                <w:lang w:val="fr-FR"/>
              </w:rPr>
              <w:t>021</w:t>
            </w:r>
          </w:p>
        </w:tc>
      </w:tr>
      <w:tr w:rsidR="007F0DEB" w:rsidRPr="007F0DEB" w14:paraId="7944FA3A" w14:textId="77777777" w:rsidTr="007F0DE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3A717" w14:textId="77777777" w:rsidR="002F663C" w:rsidRPr="007F0DEB" w:rsidRDefault="009349EA" w:rsidP="007F0DEB">
            <w:pPr>
              <w:spacing w:before="120" w:after="120"/>
              <w:jc w:val="center"/>
            </w:pPr>
            <w:r w:rsidRPr="007F0DEB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B4D4F" w14:textId="2B8C42AD" w:rsidR="000A058F" w:rsidRPr="007F0DEB" w:rsidRDefault="009349EA" w:rsidP="007F0DEB">
            <w:pPr>
              <w:spacing w:before="120" w:after="60"/>
              <w:rPr>
                <w:lang w:val="fr-FR"/>
              </w:rPr>
            </w:pPr>
            <w:r w:rsidRPr="007F0DEB">
              <w:rPr>
                <w:lang w:val="fr-FR"/>
              </w:rPr>
              <w:t>Accès au texte final de la mesure</w:t>
            </w:r>
            <w:r w:rsidR="007F0DEB" w:rsidRPr="007F0DEB">
              <w:rPr>
                <w:rStyle w:val="FootnoteReference"/>
              </w:rPr>
              <w:footnoteReference w:id="1"/>
            </w:r>
            <w:r w:rsidRPr="007F0DEB">
              <w:rPr>
                <w:lang w:val="fr-FR"/>
              </w:rPr>
              <w:t>:</w:t>
            </w:r>
          </w:p>
          <w:p w14:paraId="56E9F710" w14:textId="66292909" w:rsidR="00C838A8" w:rsidRPr="007F0DEB" w:rsidRDefault="00565F62" w:rsidP="007F0DEB">
            <w:pPr>
              <w:spacing w:before="60" w:after="60"/>
              <w:rPr>
                <w:rStyle w:val="Hyperlink"/>
              </w:rPr>
            </w:pPr>
            <w:r>
              <w:fldChar w:fldCharType="begin"/>
            </w:r>
            <w:r w:rsidRPr="00565F62">
              <w:rPr>
                <w:lang w:val="fr-FR"/>
              </w:rPr>
              <w:instrText xml:space="preserve"> HYPERLINK "https://members.wto.org/crnattachments/2021/TBT/ECU/final_measure/21_0833_00_s.pdf" </w:instrText>
            </w:r>
            <w:r>
              <w:fldChar w:fldCharType="separate"/>
            </w:r>
            <w:r w:rsidR="007F0DEB" w:rsidRPr="007F0DEB">
              <w:rPr>
                <w:rStyle w:val="Hyperlink"/>
              </w:rPr>
              <w:t>https://members.wto.org/crnattachments/2021/TBT/ECU/fin</w:t>
            </w:r>
            <w:r w:rsidR="007F0DEB" w:rsidRPr="007F0DEB">
              <w:rPr>
                <w:rStyle w:val="Hyperlink"/>
              </w:rPr>
              <w:t>a</w:t>
            </w:r>
            <w:r w:rsidR="007F0DEB" w:rsidRPr="007F0DEB">
              <w:rPr>
                <w:rStyle w:val="Hyperlink"/>
              </w:rPr>
              <w:t>l_measure/21_0833_00_s.pdf</w:t>
            </w:r>
            <w:r>
              <w:rPr>
                <w:rStyle w:val="Hyperlink"/>
              </w:rPr>
              <w:fldChar w:fldCharType="end"/>
            </w:r>
          </w:p>
          <w:p w14:paraId="68B81686" w14:textId="445D59C7" w:rsidR="00C838A8" w:rsidRPr="007F0DEB" w:rsidRDefault="009349EA" w:rsidP="007F0DEB">
            <w:pPr>
              <w:spacing w:before="60" w:after="120"/>
            </w:pPr>
            <w:r w:rsidRPr="007F0DEB">
              <w:rPr>
                <w:lang w:val="fr-FR"/>
              </w:rPr>
              <w:t>La République de l'Équateur annonce, au moyen du présent Addendum n° 1, la première révision du règlement technique équatorien RTE I</w:t>
            </w:r>
            <w:r w:rsidR="007F0DEB" w:rsidRPr="007F0DEB">
              <w:rPr>
                <w:lang w:val="fr-FR"/>
              </w:rPr>
              <w:t>NEN 082</w:t>
            </w:r>
            <w:r w:rsidRPr="007F0DEB">
              <w:rPr>
                <w:lang w:val="fr-FR"/>
              </w:rPr>
              <w:t xml:space="preserve"> (1R) "Sauces, assaisonnements et vinaigres"</w:t>
            </w:r>
            <w:r w:rsidR="007F0DEB" w:rsidRPr="007F0DEB">
              <w:rPr>
                <w:lang w:val="fr-FR"/>
              </w:rPr>
              <w:t>. L</w:t>
            </w:r>
            <w:r w:rsidRPr="007F0DEB">
              <w:rPr>
                <w:lang w:val="fr-FR"/>
              </w:rPr>
              <w:t>a première révision du règlement technique équatorien RTE I</w:t>
            </w:r>
            <w:r w:rsidR="007F0DEB" w:rsidRPr="007F0DEB">
              <w:rPr>
                <w:lang w:val="fr-FR"/>
              </w:rPr>
              <w:t>NEN 082</w:t>
            </w:r>
            <w:r w:rsidRPr="007F0DEB">
              <w:rPr>
                <w:lang w:val="fr-FR"/>
              </w:rPr>
              <w:t xml:space="preserve"> (1R) a été adoptée au moyen de la Décision (</w:t>
            </w:r>
            <w:proofErr w:type="spellStart"/>
            <w:r w:rsidRPr="007F0DEB">
              <w:rPr>
                <w:i/>
                <w:iCs/>
                <w:lang w:val="fr-FR"/>
              </w:rPr>
              <w:t>Resolución</w:t>
            </w:r>
            <w:proofErr w:type="spellEnd"/>
            <w:r w:rsidRPr="007F0DEB">
              <w:rPr>
                <w:lang w:val="fr-FR"/>
              </w:rPr>
              <w:t>) n° MPCEIP</w:t>
            </w:r>
            <w:r w:rsidR="007F0DEB" w:rsidRPr="007F0DEB">
              <w:rPr>
                <w:lang w:val="fr-FR"/>
              </w:rPr>
              <w:t>-</w:t>
            </w:r>
            <w:r w:rsidRPr="007F0DEB">
              <w:rPr>
                <w:lang w:val="fr-FR"/>
              </w:rPr>
              <w:t>SC</w:t>
            </w:r>
            <w:r w:rsidR="007F0DEB" w:rsidRPr="007F0DEB">
              <w:rPr>
                <w:lang w:val="fr-FR"/>
              </w:rPr>
              <w:t>-</w:t>
            </w:r>
            <w:r w:rsidRPr="007F0DEB">
              <w:rPr>
                <w:lang w:val="fr-FR"/>
              </w:rPr>
              <w:t>2020</w:t>
            </w:r>
            <w:r w:rsidR="007F0DEB" w:rsidRPr="007F0DEB">
              <w:rPr>
                <w:lang w:val="fr-FR"/>
              </w:rPr>
              <w:t>-</w:t>
            </w:r>
            <w:r w:rsidRPr="007F0DEB">
              <w:rPr>
                <w:lang w:val="fr-FR"/>
              </w:rPr>
              <w:t>0402</w:t>
            </w:r>
            <w:r w:rsidR="007F0DEB" w:rsidRPr="007F0DEB">
              <w:rPr>
                <w:lang w:val="fr-FR"/>
              </w:rPr>
              <w:t>-</w:t>
            </w:r>
            <w:r w:rsidRPr="007F0DEB">
              <w:rPr>
                <w:lang w:val="fr-FR"/>
              </w:rPr>
              <w:t>R du 2</w:t>
            </w:r>
            <w:r w:rsidR="007F0DEB" w:rsidRPr="007F0DEB">
              <w:rPr>
                <w:lang w:val="fr-FR"/>
              </w:rPr>
              <w:t>8</w:t>
            </w:r>
            <w:r w:rsidR="00772C3F" w:rsidRPr="00565F62">
              <w:rPr>
                <w:lang w:val="fr-CH"/>
              </w:rPr>
              <w:t> </w:t>
            </w:r>
            <w:r w:rsidR="007F0DEB" w:rsidRPr="007F0DEB">
              <w:rPr>
                <w:lang w:val="fr-FR"/>
              </w:rPr>
              <w:t>décembre</w:t>
            </w:r>
            <w:r w:rsidR="00772C3F" w:rsidRPr="00565F62">
              <w:rPr>
                <w:lang w:val="fr-CH"/>
              </w:rPr>
              <w:t> </w:t>
            </w:r>
            <w:r w:rsidR="007F0DEB" w:rsidRPr="007F0DEB">
              <w:rPr>
                <w:lang w:val="fr-FR"/>
              </w:rPr>
              <w:t>2</w:t>
            </w:r>
            <w:r w:rsidRPr="007F0DEB">
              <w:rPr>
                <w:lang w:val="fr-FR"/>
              </w:rPr>
              <w:t>020 du Sous</w:t>
            </w:r>
            <w:r w:rsidR="007F0DEB" w:rsidRPr="007F0DEB">
              <w:rPr>
                <w:lang w:val="fr-FR"/>
              </w:rPr>
              <w:t>-</w:t>
            </w:r>
            <w:r w:rsidRPr="007F0DEB">
              <w:rPr>
                <w:lang w:val="fr-FR"/>
              </w:rPr>
              <w:t>Secrétariat chargé de la réglementation de la qualité relevant du Ministère de la production, du commerce extérieur, de l'investissement et de la pêche</w:t>
            </w:r>
            <w:r w:rsidR="007F0DEB" w:rsidRPr="007F0DEB">
              <w:rPr>
                <w:lang w:val="fr-FR"/>
              </w:rPr>
              <w:t>. E</w:t>
            </w:r>
            <w:r w:rsidRPr="007F0DEB">
              <w:rPr>
                <w:lang w:val="fr-FR"/>
              </w:rPr>
              <w:t>lle entrera en vigueur le 2</w:t>
            </w:r>
            <w:r w:rsidR="007F0DEB" w:rsidRPr="007F0DEB">
              <w:rPr>
                <w:lang w:val="fr-FR"/>
              </w:rPr>
              <w:t>8</w:t>
            </w:r>
            <w:r w:rsidR="00ED6BB6">
              <w:t> </w:t>
            </w:r>
            <w:r w:rsidR="007F0DEB" w:rsidRPr="007F0DEB">
              <w:rPr>
                <w:lang w:val="fr-FR"/>
              </w:rPr>
              <w:t>juin</w:t>
            </w:r>
            <w:r w:rsidR="00ED6BB6">
              <w:t> </w:t>
            </w:r>
            <w:r w:rsidR="007F0DEB" w:rsidRPr="007F0DEB">
              <w:rPr>
                <w:lang w:val="fr-FR"/>
              </w:rPr>
              <w:t>2</w:t>
            </w:r>
            <w:r w:rsidRPr="007F0DEB">
              <w:rPr>
                <w:lang w:val="fr-FR"/>
              </w:rPr>
              <w:t>021.</w:t>
            </w:r>
          </w:p>
        </w:tc>
      </w:tr>
      <w:tr w:rsidR="007F0DEB" w:rsidRPr="007F0DEB" w14:paraId="532348B2" w14:textId="77777777" w:rsidTr="007F0DE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08452" w14:textId="0B4CD8F3" w:rsidR="002F663C" w:rsidRPr="007F0DEB" w:rsidRDefault="007F0DEB" w:rsidP="007F0DEB">
            <w:pPr>
              <w:spacing w:before="120" w:after="120"/>
              <w:jc w:val="center"/>
            </w:pPr>
            <w:r w:rsidRPr="007F0DEB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11F50" w14:textId="0150F333" w:rsidR="000A058F" w:rsidRPr="007F0DEB" w:rsidRDefault="009349EA" w:rsidP="007F0DEB">
            <w:pPr>
              <w:spacing w:before="120" w:after="60"/>
              <w:rPr>
                <w:lang w:val="fr-FR"/>
              </w:rPr>
            </w:pPr>
            <w:r w:rsidRPr="007F0DEB">
              <w:rPr>
                <w:lang w:val="fr-FR"/>
              </w:rPr>
              <w:t xml:space="preserve">Retrait ou abrogation de la mesure notifiée </w:t>
            </w:r>
            <w:r w:rsidR="007F0DEB" w:rsidRPr="007F0DEB">
              <w:rPr>
                <w:lang w:val="fr-FR"/>
              </w:rPr>
              <w:t>-</w:t>
            </w:r>
            <w:r w:rsidRPr="007F0DEB">
              <w:rPr>
                <w:lang w:val="fr-FR"/>
              </w:rPr>
              <w:t xml:space="preserve"> </w:t>
            </w:r>
            <w:proofErr w:type="gramStart"/>
            <w:r w:rsidRPr="007F0DEB">
              <w:rPr>
                <w:lang w:val="fr-FR"/>
              </w:rPr>
              <w:t>date:</w:t>
            </w:r>
            <w:proofErr w:type="gramEnd"/>
          </w:p>
          <w:p w14:paraId="167CF72D" w14:textId="195C9277" w:rsidR="002F663C" w:rsidRPr="00565F62" w:rsidRDefault="009349EA" w:rsidP="007F0DEB">
            <w:pPr>
              <w:spacing w:before="60" w:after="120"/>
              <w:rPr>
                <w:lang w:val="fr-CH"/>
              </w:rPr>
            </w:pPr>
            <w:r w:rsidRPr="007F0DEB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7F0DEB">
              <w:rPr>
                <w:lang w:val="fr-FR"/>
              </w:rPr>
              <w:t>notification:</w:t>
            </w:r>
            <w:proofErr w:type="gramEnd"/>
          </w:p>
        </w:tc>
      </w:tr>
      <w:tr w:rsidR="007F0DEB" w:rsidRPr="007F0DEB" w14:paraId="14ADC13B" w14:textId="77777777" w:rsidTr="007F0DE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8BC38" w14:textId="0B1C87C5" w:rsidR="002F663C" w:rsidRPr="007F0DEB" w:rsidRDefault="007F0DEB" w:rsidP="007F0DEB">
            <w:pPr>
              <w:spacing w:before="120" w:after="120"/>
              <w:jc w:val="center"/>
            </w:pPr>
            <w:r w:rsidRPr="007F0DEB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15ABCA" w14:textId="77777777" w:rsidR="000A058F" w:rsidRPr="007F0DEB" w:rsidRDefault="009349EA" w:rsidP="007F0DEB">
            <w:pPr>
              <w:spacing w:before="120" w:after="60"/>
              <w:rPr>
                <w:lang w:val="fr-FR"/>
              </w:rPr>
            </w:pPr>
            <w:r w:rsidRPr="007F0DEB">
              <w:rPr>
                <w:lang w:val="fr-FR"/>
              </w:rPr>
              <w:t>Modification de la teneur ou du champ d'application de la mesure notifiée et accès au texte</w:t>
            </w:r>
            <w:proofErr w:type="gramStart"/>
            <w:r w:rsidRPr="007F0DEB">
              <w:rPr>
                <w:vertAlign w:val="superscript"/>
                <w:lang w:val="fr-FR"/>
              </w:rPr>
              <w:t>1</w:t>
            </w:r>
            <w:r w:rsidRPr="007F0DEB">
              <w:rPr>
                <w:lang w:val="fr-FR"/>
              </w:rPr>
              <w:t>:</w:t>
            </w:r>
            <w:proofErr w:type="gramEnd"/>
          </w:p>
          <w:p w14:paraId="11AF7F27" w14:textId="0F6B915C" w:rsidR="002F663C" w:rsidRPr="00565F62" w:rsidRDefault="009349EA" w:rsidP="007F0DEB">
            <w:pPr>
              <w:spacing w:before="60" w:after="120"/>
              <w:rPr>
                <w:lang w:val="fr-CH"/>
              </w:rPr>
            </w:pPr>
            <w:r w:rsidRPr="007F0DEB">
              <w:rPr>
                <w:lang w:val="fr-FR"/>
              </w:rPr>
              <w:t>Nouveau délai pour la présentation des observations (le cas échéant</w:t>
            </w:r>
            <w:proofErr w:type="gramStart"/>
            <w:r w:rsidRPr="007F0DEB">
              <w:rPr>
                <w:lang w:val="fr-FR"/>
              </w:rPr>
              <w:t>):</w:t>
            </w:r>
            <w:proofErr w:type="gramEnd"/>
          </w:p>
        </w:tc>
      </w:tr>
      <w:tr w:rsidR="007F0DEB" w:rsidRPr="007F0DEB" w14:paraId="4DEF3F1C" w14:textId="77777777" w:rsidTr="007F0DE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AA18A" w14:textId="3F28B476" w:rsidR="002F663C" w:rsidRPr="007F0DEB" w:rsidRDefault="007F0DEB" w:rsidP="007F0DEB">
            <w:pPr>
              <w:spacing w:before="120" w:after="120"/>
              <w:ind w:left="567" w:hanging="567"/>
              <w:jc w:val="center"/>
            </w:pPr>
            <w:r w:rsidRPr="007F0DEB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41250" w14:textId="63CB6598" w:rsidR="002F663C" w:rsidRPr="00565F62" w:rsidRDefault="009349EA" w:rsidP="007F0DEB">
            <w:pPr>
              <w:spacing w:before="120" w:after="120"/>
              <w:rPr>
                <w:sz w:val="16"/>
                <w:szCs w:val="16"/>
                <w:lang w:val="fr-CH"/>
              </w:rPr>
            </w:pPr>
            <w:r w:rsidRPr="007F0DEB">
              <w:rPr>
                <w:lang w:val="fr-FR"/>
              </w:rPr>
              <w:t>Publication de directives d'interprétation et accès au texte</w:t>
            </w:r>
            <w:proofErr w:type="gramStart"/>
            <w:r w:rsidRPr="007F0DEB">
              <w:rPr>
                <w:vertAlign w:val="superscript"/>
                <w:lang w:val="fr-FR"/>
              </w:rPr>
              <w:t>1</w:t>
            </w:r>
            <w:r w:rsidRPr="007F0DEB">
              <w:rPr>
                <w:lang w:val="fr-FR"/>
              </w:rPr>
              <w:t>:</w:t>
            </w:r>
            <w:proofErr w:type="gramEnd"/>
          </w:p>
        </w:tc>
      </w:tr>
      <w:tr w:rsidR="00EB6A80" w:rsidRPr="007F0DEB" w14:paraId="42824CD0" w14:textId="77777777" w:rsidTr="007F0DEB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E54E9EA" w14:textId="6EF7DA06" w:rsidR="002F663C" w:rsidRPr="007F0DEB" w:rsidRDefault="007F0DEB" w:rsidP="007F0DEB">
            <w:pPr>
              <w:spacing w:before="120" w:after="120"/>
              <w:ind w:left="567" w:hanging="567"/>
              <w:jc w:val="center"/>
            </w:pPr>
            <w:r w:rsidRPr="007F0DEB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A9EA08E" w14:textId="19B1EBF5" w:rsidR="002F663C" w:rsidRPr="007F0DEB" w:rsidRDefault="009349EA" w:rsidP="007F0DEB">
            <w:pPr>
              <w:spacing w:before="120" w:after="120"/>
              <w:rPr>
                <w:lang w:val="fr-FR"/>
              </w:rPr>
            </w:pPr>
            <w:proofErr w:type="gramStart"/>
            <w:r w:rsidRPr="007F0DEB">
              <w:rPr>
                <w:lang w:val="fr-FR"/>
              </w:rPr>
              <w:t>Autres:</w:t>
            </w:r>
            <w:proofErr w:type="gramEnd"/>
          </w:p>
        </w:tc>
      </w:tr>
    </w:tbl>
    <w:p w14:paraId="1BC9B09D" w14:textId="77777777" w:rsidR="002F663C" w:rsidRPr="007F0DEB" w:rsidRDefault="002F663C" w:rsidP="007F0DEB"/>
    <w:p w14:paraId="238943D7" w14:textId="7007542E" w:rsidR="003918E9" w:rsidRPr="007F0DEB" w:rsidRDefault="009349EA" w:rsidP="007F0DEB">
      <w:pPr>
        <w:spacing w:after="120"/>
      </w:pPr>
      <w:proofErr w:type="gramStart"/>
      <w:r w:rsidRPr="007F0DEB">
        <w:rPr>
          <w:b/>
          <w:bCs/>
        </w:rPr>
        <w:t>Teneur</w:t>
      </w:r>
      <w:r w:rsidR="007F0DEB" w:rsidRPr="007F0DEB">
        <w:t>:</w:t>
      </w:r>
      <w:proofErr w:type="gramEnd"/>
      <w:r w:rsidR="007F0DEB" w:rsidRPr="007F0DEB">
        <w:t xml:space="preserve"> Sauces, assaisonnements et vinaigres</w:t>
      </w:r>
    </w:p>
    <w:p w14:paraId="63FC498C" w14:textId="412041A0" w:rsidR="00EF68C9" w:rsidRPr="007F0DEB" w:rsidRDefault="009349EA" w:rsidP="007F0DEB">
      <w:pPr>
        <w:spacing w:after="120"/>
      </w:pPr>
      <w:r w:rsidRPr="007F0DEB">
        <w:t>La République de l'Équateur annonce, au moyen du présent Addendum n° 1, la première révision du règlement technique équatorien RTE I</w:t>
      </w:r>
      <w:r w:rsidR="007F0DEB" w:rsidRPr="007F0DEB">
        <w:t>NEN 082</w:t>
      </w:r>
      <w:r w:rsidRPr="007F0DEB">
        <w:t xml:space="preserve"> (1R) "Sauces, assaisonnements et vinaigres".</w:t>
      </w:r>
    </w:p>
    <w:p w14:paraId="609E73C6" w14:textId="7034BE51" w:rsidR="00EF68C9" w:rsidRPr="007F0DEB" w:rsidRDefault="009349EA" w:rsidP="007F0DEB">
      <w:pPr>
        <w:spacing w:after="120"/>
      </w:pPr>
      <w:r w:rsidRPr="007F0DEB">
        <w:t>La première révision du règlement technique équatorien RTE I</w:t>
      </w:r>
      <w:r w:rsidR="007F0DEB" w:rsidRPr="007F0DEB">
        <w:t>NEN 082</w:t>
      </w:r>
      <w:r w:rsidRPr="007F0DEB">
        <w:t xml:space="preserve"> (1R) a été adoptée au moyen de la Décision (</w:t>
      </w:r>
      <w:proofErr w:type="spellStart"/>
      <w:r w:rsidRPr="007F0DEB">
        <w:rPr>
          <w:i/>
          <w:iCs/>
        </w:rPr>
        <w:t>Resolución</w:t>
      </w:r>
      <w:proofErr w:type="spellEnd"/>
      <w:r w:rsidRPr="007F0DEB">
        <w:t>) n° MPCEIP</w:t>
      </w:r>
      <w:r w:rsidR="007F0DEB" w:rsidRPr="007F0DEB">
        <w:t>-</w:t>
      </w:r>
      <w:r w:rsidRPr="007F0DEB">
        <w:t>SC</w:t>
      </w:r>
      <w:r w:rsidR="007F0DEB" w:rsidRPr="007F0DEB">
        <w:t>-</w:t>
      </w:r>
      <w:r w:rsidRPr="007F0DEB">
        <w:t>2020</w:t>
      </w:r>
      <w:r w:rsidR="007F0DEB" w:rsidRPr="007F0DEB">
        <w:t>-</w:t>
      </w:r>
      <w:r w:rsidRPr="007F0DEB">
        <w:t>0402</w:t>
      </w:r>
      <w:r w:rsidR="007F0DEB" w:rsidRPr="007F0DEB">
        <w:t>-</w:t>
      </w:r>
      <w:r w:rsidRPr="007F0DEB">
        <w:t>R du 2</w:t>
      </w:r>
      <w:r w:rsidR="007F0DEB" w:rsidRPr="007F0DEB">
        <w:t>8 décembre 2</w:t>
      </w:r>
      <w:r w:rsidRPr="007F0DEB">
        <w:t>020 du Sous</w:t>
      </w:r>
      <w:r w:rsidR="007F0DEB" w:rsidRPr="007F0DEB">
        <w:t>-</w:t>
      </w:r>
      <w:r w:rsidRPr="007F0DEB">
        <w:t>Secrétariat chargé de la réglementation de la qualité relevant du Ministère de la production, du commerce extérieur, de l'investissement et de la pêche</w:t>
      </w:r>
      <w:r w:rsidR="007F0DEB" w:rsidRPr="007F0DEB">
        <w:t>. E</w:t>
      </w:r>
      <w:r w:rsidRPr="007F0DEB">
        <w:t>lle entrera en vigueur le 2</w:t>
      </w:r>
      <w:r w:rsidR="007F0DEB" w:rsidRPr="007F0DEB">
        <w:t>8</w:t>
      </w:r>
      <w:r w:rsidR="00A57942">
        <w:t> </w:t>
      </w:r>
      <w:r w:rsidR="007F0DEB" w:rsidRPr="007F0DEB">
        <w:t>juin</w:t>
      </w:r>
      <w:r w:rsidR="00A57942">
        <w:t> </w:t>
      </w:r>
      <w:r w:rsidR="007F0DEB" w:rsidRPr="007F0DEB">
        <w:t>2</w:t>
      </w:r>
      <w:r w:rsidRPr="007F0DEB">
        <w:t>021.</w:t>
      </w:r>
    </w:p>
    <w:p w14:paraId="39CC4CB2" w14:textId="26ACC328" w:rsidR="00EF68C9" w:rsidRPr="00565F62" w:rsidRDefault="009349EA" w:rsidP="007F0DEB">
      <w:pPr>
        <w:spacing w:after="120"/>
        <w:jc w:val="left"/>
        <w:rPr>
          <w:lang w:val="es-ES"/>
        </w:rPr>
      </w:pPr>
      <w:r w:rsidRPr="007F0DEB">
        <w:t>Texte disponible auprès du Sous</w:t>
      </w:r>
      <w:r w:rsidR="007F0DEB" w:rsidRPr="007F0DEB">
        <w:t>-</w:t>
      </w:r>
      <w:r w:rsidRPr="007F0DEB">
        <w:t>secrétariat à la qualité relevant du Ministère de la production, du commerce extérieur, de l'investissement et de la pêche (autorité nationale responsable des notifications</w:t>
      </w:r>
      <w:proofErr w:type="gramStart"/>
      <w:r w:rsidRPr="007F0DEB">
        <w:t>):</w:t>
      </w:r>
      <w:proofErr w:type="gramEnd"/>
      <w:r w:rsidRPr="007F0DEB">
        <w:br/>
      </w:r>
      <w:r w:rsidRPr="007F0DEB">
        <w:rPr>
          <w:u w:val="single"/>
        </w:rPr>
        <w:t>Point de contact OTC</w:t>
      </w:r>
      <w:r w:rsidR="007F0DEB" w:rsidRPr="007F0DEB">
        <w:rPr>
          <w:u w:val="single"/>
        </w:rPr>
        <w:t xml:space="preserve">: </w:t>
      </w:r>
      <w:r w:rsidR="007F0DEB" w:rsidRPr="007F0DEB">
        <w:t>J</w:t>
      </w:r>
      <w:r w:rsidRPr="007F0DEB">
        <w:t xml:space="preserve">eannette </w:t>
      </w:r>
      <w:proofErr w:type="spellStart"/>
      <w:r w:rsidRPr="007F0DEB">
        <w:t>Mariño</w:t>
      </w:r>
      <w:proofErr w:type="spellEnd"/>
      <w:r w:rsidRPr="007F0DEB">
        <w:br/>
      </w:r>
      <w:proofErr w:type="spellStart"/>
      <w:r w:rsidRPr="007F0DEB">
        <w:t>Plataforma</w:t>
      </w:r>
      <w:proofErr w:type="spellEnd"/>
      <w:r w:rsidRPr="007F0DEB">
        <w:t xml:space="preserve"> </w:t>
      </w:r>
      <w:proofErr w:type="spellStart"/>
      <w:r w:rsidRPr="007F0DEB">
        <w:t>Gubernamental</w:t>
      </w:r>
      <w:proofErr w:type="spellEnd"/>
      <w:r w:rsidRPr="007F0DEB">
        <w:t xml:space="preserve"> de </w:t>
      </w:r>
      <w:proofErr w:type="spellStart"/>
      <w:r w:rsidRPr="007F0DEB">
        <w:t>Gestión</w:t>
      </w:r>
      <w:proofErr w:type="spellEnd"/>
      <w:r w:rsidRPr="007F0DEB">
        <w:t xml:space="preserve"> </w:t>
      </w:r>
      <w:proofErr w:type="spellStart"/>
      <w:r w:rsidRPr="007F0DEB">
        <w:t>Financiera</w:t>
      </w:r>
      <w:proofErr w:type="spellEnd"/>
      <w:r w:rsidRPr="007F0DEB">
        <w:t xml:space="preserve"> </w:t>
      </w:r>
      <w:r w:rsidR="007F0DEB" w:rsidRPr="007F0DEB">
        <w:t>-</w:t>
      </w:r>
      <w:r w:rsidRPr="007F0DEB">
        <w:t xml:space="preserve"> </w:t>
      </w:r>
      <w:proofErr w:type="spellStart"/>
      <w:r w:rsidRPr="007F0DEB">
        <w:t>Piso</w:t>
      </w:r>
      <w:proofErr w:type="spellEnd"/>
      <w:r w:rsidRPr="007F0DEB">
        <w:t xml:space="preserve"> 8 Bloque amarillo Av</w:t>
      </w:r>
      <w:r w:rsidR="007F0DEB" w:rsidRPr="007F0DEB">
        <w:t xml:space="preserve">. </w:t>
      </w:r>
      <w:r w:rsidR="007F0DEB" w:rsidRPr="00565F62">
        <w:rPr>
          <w:lang w:val="es-ES"/>
        </w:rPr>
        <w:t>A</w:t>
      </w:r>
      <w:r w:rsidRPr="00565F62">
        <w:rPr>
          <w:lang w:val="es-ES"/>
        </w:rPr>
        <w:t>mazonas entre Unión Nacional de Periodistas y Alfonso Pereira</w:t>
      </w:r>
      <w:r w:rsidRPr="00565F62">
        <w:rPr>
          <w:lang w:val="es-ES"/>
        </w:rPr>
        <w:br/>
        <w:t xml:space="preserve">Quito </w:t>
      </w:r>
      <w:r w:rsidR="007F0DEB" w:rsidRPr="00565F62">
        <w:rPr>
          <w:lang w:val="es-ES"/>
        </w:rPr>
        <w:t>-</w:t>
      </w:r>
      <w:r w:rsidRPr="00565F62">
        <w:rPr>
          <w:lang w:val="es-ES"/>
        </w:rPr>
        <w:t xml:space="preserve"> Équateur</w:t>
      </w:r>
      <w:r w:rsidRPr="00565F62">
        <w:rPr>
          <w:lang w:val="es-ES"/>
        </w:rPr>
        <w:br/>
        <w:t>Téléphone</w:t>
      </w:r>
      <w:r w:rsidR="007F0DEB" w:rsidRPr="00565F62">
        <w:rPr>
          <w:lang w:val="es-ES"/>
        </w:rPr>
        <w:t>: (</w:t>
      </w:r>
      <w:r w:rsidRPr="00565F62">
        <w:rPr>
          <w:lang w:val="es-ES"/>
        </w:rPr>
        <w:t>+593</w:t>
      </w:r>
      <w:r w:rsidR="007F0DEB" w:rsidRPr="00565F62">
        <w:rPr>
          <w:lang w:val="es-ES"/>
        </w:rPr>
        <w:t>-</w:t>
      </w:r>
      <w:r w:rsidRPr="00565F62">
        <w:rPr>
          <w:lang w:val="es-ES"/>
        </w:rPr>
        <w:t>2) 3948760, int. 2252 / 2254</w:t>
      </w:r>
      <w:r w:rsidRPr="00565F62">
        <w:rPr>
          <w:lang w:val="es-ES"/>
        </w:rPr>
        <w:br/>
        <w:t>Courriers électroniques:</w:t>
      </w:r>
      <w:r w:rsidRPr="00565F62">
        <w:rPr>
          <w:lang w:val="es-ES"/>
        </w:rPr>
        <w:br/>
      </w:r>
      <w:hyperlink r:id="rId9" w:history="1">
        <w:r w:rsidR="007F0DEB" w:rsidRPr="00565F62">
          <w:rPr>
            <w:rStyle w:val="Hyperlink"/>
            <w:lang w:val="es-ES"/>
          </w:rPr>
          <w:t>Puntocontacto-OTCECU@produccion.gob.ec</w:t>
        </w:r>
      </w:hyperlink>
      <w:r w:rsidRPr="00565F62">
        <w:rPr>
          <w:lang w:val="es-ES"/>
        </w:rPr>
        <w:br/>
      </w:r>
      <w:hyperlink r:id="rId10" w:history="1">
        <w:r w:rsidR="007F0DEB" w:rsidRPr="00565F62">
          <w:rPr>
            <w:rStyle w:val="Hyperlink"/>
            <w:lang w:val="es-ES"/>
          </w:rPr>
          <w:t>PuntocontactoECU@gmail.com</w:t>
        </w:r>
      </w:hyperlink>
      <w:r w:rsidRPr="00565F62">
        <w:rPr>
          <w:lang w:val="es-ES"/>
        </w:rPr>
        <w:br/>
      </w:r>
      <w:hyperlink r:id="rId11" w:history="1">
        <w:r w:rsidR="007F0DEB" w:rsidRPr="00565F62">
          <w:rPr>
            <w:rStyle w:val="Hyperlink"/>
            <w:lang w:val="es-ES"/>
          </w:rPr>
          <w:t>jmarino@produccion.gob.ec</w:t>
        </w:r>
      </w:hyperlink>
      <w:r w:rsidRPr="00565F62">
        <w:rPr>
          <w:lang w:val="es-ES"/>
        </w:rPr>
        <w:br/>
      </w:r>
      <w:hyperlink r:id="rId12" w:history="1">
        <w:r w:rsidR="007F0DEB" w:rsidRPr="00565F62">
          <w:rPr>
            <w:rStyle w:val="Hyperlink"/>
            <w:lang w:val="es-ES"/>
          </w:rPr>
          <w:t>cyepez@produccion.gob.ec</w:t>
        </w:r>
      </w:hyperlink>
      <w:r w:rsidRPr="00565F62">
        <w:rPr>
          <w:lang w:val="es-ES"/>
        </w:rPr>
        <w:br/>
      </w:r>
      <w:hyperlink r:id="rId13" w:history="1">
        <w:r w:rsidR="007F0DEB" w:rsidRPr="00565F62">
          <w:rPr>
            <w:rStyle w:val="Hyperlink"/>
            <w:lang w:val="es-ES"/>
          </w:rPr>
          <w:t>jsanchezc@produccion.gob.ec</w:t>
        </w:r>
      </w:hyperlink>
    </w:p>
    <w:p w14:paraId="6DA7135D" w14:textId="2098C660" w:rsidR="00D60927" w:rsidRPr="007F0DEB" w:rsidRDefault="007F0DEB" w:rsidP="007F0DEB">
      <w:pPr>
        <w:jc w:val="center"/>
        <w:rPr>
          <w:b/>
        </w:rPr>
      </w:pPr>
      <w:r w:rsidRPr="007F0DEB">
        <w:rPr>
          <w:b/>
        </w:rPr>
        <w:t>__________</w:t>
      </w:r>
      <w:bookmarkEnd w:id="12"/>
    </w:p>
    <w:sectPr w:rsidR="00D60927" w:rsidRPr="007F0DEB" w:rsidSect="007F0D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AD768" w14:textId="77777777" w:rsidR="00ED123F" w:rsidRPr="007F0DEB" w:rsidRDefault="009349EA">
      <w:bookmarkStart w:id="8" w:name="_Hlk63670499"/>
      <w:bookmarkStart w:id="9" w:name="_Hlk63670500"/>
      <w:r w:rsidRPr="007F0DEB">
        <w:separator/>
      </w:r>
      <w:bookmarkEnd w:id="8"/>
      <w:bookmarkEnd w:id="9"/>
    </w:p>
  </w:endnote>
  <w:endnote w:type="continuationSeparator" w:id="0">
    <w:p w14:paraId="09B3C86A" w14:textId="77777777" w:rsidR="00ED123F" w:rsidRPr="007F0DEB" w:rsidRDefault="009349EA">
      <w:bookmarkStart w:id="10" w:name="_Hlk63670501"/>
      <w:bookmarkStart w:id="11" w:name="_Hlk63670502"/>
      <w:r w:rsidRPr="007F0DEB">
        <w:continuationSeparator/>
      </w:r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96A7C" w14:textId="3C6C3B25" w:rsidR="00544326" w:rsidRPr="007F0DEB" w:rsidRDefault="007F0DEB" w:rsidP="007F0DEB">
    <w:pPr>
      <w:pStyle w:val="Footer"/>
    </w:pPr>
    <w:bookmarkStart w:id="19" w:name="_Hlk63670487"/>
    <w:bookmarkStart w:id="20" w:name="_Hlk63670488"/>
    <w:r w:rsidRPr="007F0DEB">
      <w:t xml:space="preserve"> </w:t>
    </w:r>
    <w:bookmarkEnd w:id="19"/>
    <w:bookmarkEnd w:id="2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B765" w14:textId="07FC07D1" w:rsidR="00544326" w:rsidRPr="007F0DEB" w:rsidRDefault="007F0DEB" w:rsidP="007F0DEB">
    <w:pPr>
      <w:pStyle w:val="Footer"/>
    </w:pPr>
    <w:bookmarkStart w:id="21" w:name="_Hlk63670489"/>
    <w:bookmarkStart w:id="22" w:name="_Hlk63670490"/>
    <w:r w:rsidRPr="007F0DEB">
      <w:t xml:space="preserve"> </w:t>
    </w:r>
    <w:bookmarkEnd w:id="21"/>
    <w:bookmarkEnd w:id="2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146DA" w14:textId="14DB6EF3" w:rsidR="00EF68C9" w:rsidRPr="007F0DEB" w:rsidRDefault="007F0DEB" w:rsidP="007F0DEB">
    <w:pPr>
      <w:pStyle w:val="Footer"/>
    </w:pPr>
    <w:bookmarkStart w:id="25" w:name="_Hlk63670493"/>
    <w:bookmarkStart w:id="26" w:name="_Hlk63670494"/>
    <w:r w:rsidRPr="007F0DEB">
      <w:t xml:space="preserve"> </w:t>
    </w:r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EDAA9" w14:textId="77777777" w:rsidR="00D1010E" w:rsidRPr="007F0DEB" w:rsidRDefault="009349EA" w:rsidP="00ED54E0">
      <w:bookmarkStart w:id="0" w:name="_Hlk23403611"/>
      <w:bookmarkStart w:id="1" w:name="_Hlk23403612"/>
      <w:bookmarkStart w:id="2" w:name="_Hlk63670495"/>
      <w:bookmarkStart w:id="3" w:name="_Hlk63670496"/>
      <w:r w:rsidRPr="007F0DEB">
        <w:separator/>
      </w:r>
      <w:bookmarkEnd w:id="0"/>
      <w:bookmarkEnd w:id="1"/>
      <w:bookmarkEnd w:id="2"/>
      <w:bookmarkEnd w:id="3"/>
    </w:p>
  </w:footnote>
  <w:footnote w:type="continuationSeparator" w:id="0">
    <w:p w14:paraId="6F816729" w14:textId="77777777" w:rsidR="00D1010E" w:rsidRPr="007F0DEB" w:rsidRDefault="009349EA" w:rsidP="00ED54E0">
      <w:bookmarkStart w:id="4" w:name="_Hlk23403613"/>
      <w:bookmarkStart w:id="5" w:name="_Hlk23403614"/>
      <w:bookmarkStart w:id="6" w:name="_Hlk63670497"/>
      <w:bookmarkStart w:id="7" w:name="_Hlk63670498"/>
      <w:r w:rsidRPr="007F0DEB">
        <w:continuationSeparator/>
      </w:r>
      <w:bookmarkEnd w:id="4"/>
      <w:bookmarkEnd w:id="5"/>
      <w:bookmarkEnd w:id="6"/>
      <w:bookmarkEnd w:id="7"/>
    </w:p>
  </w:footnote>
  <w:footnote w:id="1">
    <w:p w14:paraId="3EE69FDE" w14:textId="43B7463A" w:rsidR="007F0DEB" w:rsidRDefault="007F0DEB">
      <w:pPr>
        <w:pStyle w:val="FootnoteText"/>
      </w:pPr>
      <w:bookmarkStart w:id="13" w:name="_Hlk63670481"/>
      <w:bookmarkStart w:id="14" w:name="_Hlk63670482"/>
      <w:r>
        <w:rPr>
          <w:rStyle w:val="FootnoteReference"/>
        </w:rPr>
        <w:footnoteRef/>
      </w:r>
      <w:r>
        <w:t xml:space="preserve"> </w:t>
      </w:r>
      <w:r w:rsidRPr="007F0DEB">
        <w:t xml:space="preserve">Il est possible d'indiquer une adresse de site Web, de joindre un fichier en format </w:t>
      </w:r>
      <w:proofErr w:type="spellStart"/>
      <w:r w:rsidRPr="007F0DEB">
        <w:t>pdf</w:t>
      </w:r>
      <w:proofErr w:type="spellEnd"/>
      <w:r w:rsidRPr="007F0DEB">
        <w:t xml:space="preserve"> ou de fournir tout autre renseignement permettant d'accéder au texte de la mesure finale/de la modification de la mesure et/ou des directives d'interprétation.</w:t>
      </w:r>
      <w:bookmarkEnd w:id="13"/>
      <w:bookmarkEnd w:id="1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CCE18" w14:textId="77777777" w:rsidR="007F0DEB" w:rsidRPr="00565F62" w:rsidRDefault="007F0DEB" w:rsidP="007F0DEB">
    <w:pPr>
      <w:pStyle w:val="Header"/>
      <w:spacing w:after="240"/>
      <w:jc w:val="center"/>
      <w:rPr>
        <w:lang w:val="en-GB"/>
      </w:rPr>
    </w:pPr>
    <w:bookmarkStart w:id="15" w:name="_Hlk63670483"/>
    <w:bookmarkStart w:id="16" w:name="_Hlk63670484"/>
    <w:r w:rsidRPr="00565F62">
      <w:rPr>
        <w:lang w:val="en-GB"/>
      </w:rPr>
      <w:t>G/TBT/N/ECU/391/Add.1</w:t>
    </w:r>
  </w:p>
  <w:p w14:paraId="78EB567E" w14:textId="77777777" w:rsidR="007F0DEB" w:rsidRPr="007F0DEB" w:rsidRDefault="007F0DEB" w:rsidP="007F0DEB">
    <w:pPr>
      <w:pStyle w:val="Header"/>
      <w:pBdr>
        <w:bottom w:val="single" w:sz="4" w:space="1" w:color="auto"/>
      </w:pBdr>
      <w:jc w:val="center"/>
    </w:pPr>
    <w:r w:rsidRPr="007F0DEB">
      <w:t xml:space="preserve">- </w:t>
    </w:r>
    <w:r w:rsidRPr="007F0DEB">
      <w:fldChar w:fldCharType="begin"/>
    </w:r>
    <w:r w:rsidRPr="007F0DEB">
      <w:instrText xml:space="preserve"> PAGE  \* Arabic  \* MERGEFORMAT </w:instrText>
    </w:r>
    <w:r w:rsidRPr="007F0DEB">
      <w:fldChar w:fldCharType="separate"/>
    </w:r>
    <w:r w:rsidRPr="007F0DEB">
      <w:t>1</w:t>
    </w:r>
    <w:r w:rsidRPr="007F0DEB">
      <w:fldChar w:fldCharType="end"/>
    </w:r>
    <w:r w:rsidRPr="007F0DEB">
      <w:t xml:space="preserve"> -</w:t>
    </w:r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2D1A8" w14:textId="77777777" w:rsidR="007F0DEB" w:rsidRPr="00565F62" w:rsidRDefault="007F0DEB" w:rsidP="007F0DEB">
    <w:pPr>
      <w:pStyle w:val="Header"/>
      <w:spacing w:after="240"/>
      <w:jc w:val="center"/>
      <w:rPr>
        <w:lang w:val="en-GB"/>
      </w:rPr>
    </w:pPr>
    <w:bookmarkStart w:id="17" w:name="_Hlk63670485"/>
    <w:bookmarkStart w:id="18" w:name="_Hlk63670486"/>
    <w:r w:rsidRPr="00565F62">
      <w:rPr>
        <w:lang w:val="en-GB"/>
      </w:rPr>
      <w:t>G/TBT/N/ECU/391/Add.1</w:t>
    </w:r>
  </w:p>
  <w:p w14:paraId="3F21E1F6" w14:textId="77777777" w:rsidR="007F0DEB" w:rsidRPr="007F0DEB" w:rsidRDefault="007F0DEB" w:rsidP="007F0DEB">
    <w:pPr>
      <w:pStyle w:val="Header"/>
      <w:pBdr>
        <w:bottom w:val="single" w:sz="4" w:space="1" w:color="auto"/>
      </w:pBdr>
      <w:jc w:val="center"/>
    </w:pPr>
    <w:r w:rsidRPr="007F0DEB">
      <w:t xml:space="preserve">- </w:t>
    </w:r>
    <w:r w:rsidRPr="007F0DEB">
      <w:fldChar w:fldCharType="begin"/>
    </w:r>
    <w:r w:rsidRPr="007F0DEB">
      <w:instrText xml:space="preserve"> PAGE  \* Arabic  \* MERGEFORMAT </w:instrText>
    </w:r>
    <w:r w:rsidRPr="007F0DEB">
      <w:fldChar w:fldCharType="separate"/>
    </w:r>
    <w:r w:rsidRPr="007F0DEB">
      <w:t>1</w:t>
    </w:r>
    <w:r w:rsidRPr="007F0DEB">
      <w:fldChar w:fldCharType="end"/>
    </w:r>
    <w:r w:rsidRPr="007F0DEB">
      <w:t xml:space="preserve"> -</w:t>
    </w:r>
    <w:bookmarkEnd w:id="17"/>
    <w:bookmarkEnd w:id="1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7F0DEB" w:rsidRPr="007F0DEB" w14:paraId="2FA46E19" w14:textId="77777777" w:rsidTr="007F0DE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1E3796" w14:textId="77777777" w:rsidR="007F0DEB" w:rsidRPr="007F0DEB" w:rsidRDefault="007F0DEB" w:rsidP="007F0DE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3" w:name="_Hlk63670491"/>
          <w:bookmarkStart w:id="24" w:name="_Hlk6367049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E474811" w14:textId="77777777" w:rsidR="007F0DEB" w:rsidRPr="007F0DEB" w:rsidRDefault="007F0DEB" w:rsidP="007F0DE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F0DEB" w:rsidRPr="007F0DEB" w14:paraId="13A5AB4E" w14:textId="77777777" w:rsidTr="007F0DE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2207838" w14:textId="59EC1344" w:rsidR="007F0DEB" w:rsidRPr="007F0DEB" w:rsidRDefault="007F0DEB" w:rsidP="007F0DEB">
          <w:pPr>
            <w:jc w:val="left"/>
            <w:rPr>
              <w:rFonts w:eastAsia="Verdana" w:cs="Verdana"/>
              <w:szCs w:val="18"/>
            </w:rPr>
          </w:pPr>
          <w:r w:rsidRPr="007F0DEB">
            <w:rPr>
              <w:rFonts w:eastAsia="Verdana" w:cs="Verdana"/>
              <w:noProof/>
              <w:szCs w:val="18"/>
            </w:rPr>
            <w:drawing>
              <wp:inline distT="0" distB="0" distL="0" distR="0" wp14:anchorId="50AC071F" wp14:editId="3D36BD99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2B0CC98" w14:textId="77777777" w:rsidR="007F0DEB" w:rsidRPr="007F0DEB" w:rsidRDefault="007F0DEB" w:rsidP="007F0DE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F0DEB" w:rsidRPr="00565F62" w14:paraId="2DD464D7" w14:textId="77777777" w:rsidTr="007F0DE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5A978C5" w14:textId="77777777" w:rsidR="007F0DEB" w:rsidRPr="007F0DEB" w:rsidRDefault="007F0DEB" w:rsidP="007F0DE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18B0890" w14:textId="0004D3BC" w:rsidR="007F0DEB" w:rsidRPr="00565F62" w:rsidRDefault="007F0DEB" w:rsidP="007F0DEB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565F62">
            <w:rPr>
              <w:b/>
              <w:szCs w:val="18"/>
              <w:lang w:val="en-GB"/>
            </w:rPr>
            <w:t>G/TBT/N/ECU/391/Add.1</w:t>
          </w:r>
        </w:p>
      </w:tc>
    </w:tr>
    <w:tr w:rsidR="007F0DEB" w:rsidRPr="007F0DEB" w14:paraId="7B33CA1A" w14:textId="77777777" w:rsidTr="007F0DE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82D4E7E" w14:textId="77777777" w:rsidR="007F0DEB" w:rsidRPr="00565F62" w:rsidRDefault="007F0DEB" w:rsidP="007F0DEB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D290F11" w14:textId="15BC0EE4" w:rsidR="007F0DEB" w:rsidRPr="007F0DEB" w:rsidRDefault="007F0DEB" w:rsidP="007F0DEB">
          <w:pPr>
            <w:jc w:val="right"/>
            <w:rPr>
              <w:rFonts w:eastAsia="Verdana" w:cs="Verdana"/>
              <w:szCs w:val="18"/>
            </w:rPr>
          </w:pPr>
          <w:r w:rsidRPr="007F0DEB">
            <w:rPr>
              <w:rFonts w:eastAsia="Verdana" w:cs="Verdana"/>
              <w:szCs w:val="18"/>
            </w:rPr>
            <w:t>3 février 2021</w:t>
          </w:r>
        </w:p>
      </w:tc>
    </w:tr>
    <w:tr w:rsidR="007F0DEB" w:rsidRPr="007F0DEB" w14:paraId="3DB82033" w14:textId="77777777" w:rsidTr="007F0DE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DD39DD" w14:textId="6FF47AD0" w:rsidR="007F0DEB" w:rsidRPr="007F0DEB" w:rsidRDefault="007F0DEB" w:rsidP="007F0DEB">
          <w:pPr>
            <w:jc w:val="left"/>
            <w:rPr>
              <w:rFonts w:eastAsia="Verdana" w:cs="Verdana"/>
              <w:b/>
              <w:szCs w:val="18"/>
            </w:rPr>
          </w:pPr>
          <w:r w:rsidRPr="007F0DEB">
            <w:rPr>
              <w:rFonts w:eastAsia="Verdana" w:cs="Verdana"/>
              <w:color w:val="FF0000"/>
              <w:szCs w:val="18"/>
            </w:rPr>
            <w:t>(21</w:t>
          </w:r>
          <w:r w:rsidRPr="007F0DEB">
            <w:rPr>
              <w:rFonts w:eastAsia="Verdana" w:cs="Verdana"/>
              <w:color w:val="FF0000"/>
              <w:szCs w:val="18"/>
            </w:rPr>
            <w:noBreakHyphen/>
          </w:r>
          <w:r w:rsidR="00565F62">
            <w:rPr>
              <w:rFonts w:eastAsia="Verdana" w:cs="Verdana"/>
              <w:color w:val="FF0000"/>
              <w:szCs w:val="18"/>
            </w:rPr>
            <w:t>0894</w:t>
          </w:r>
          <w:r w:rsidRPr="007F0DE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0194DA" w14:textId="534AE838" w:rsidR="007F0DEB" w:rsidRPr="007F0DEB" w:rsidRDefault="007F0DEB" w:rsidP="007F0DEB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7F0DEB">
            <w:rPr>
              <w:rFonts w:eastAsia="Verdana" w:cs="Verdana"/>
              <w:szCs w:val="18"/>
            </w:rPr>
            <w:t>Page:</w:t>
          </w:r>
          <w:proofErr w:type="gramEnd"/>
          <w:r w:rsidRPr="007F0DEB">
            <w:rPr>
              <w:rFonts w:eastAsia="Verdana" w:cs="Verdana"/>
              <w:szCs w:val="18"/>
            </w:rPr>
            <w:t xml:space="preserve"> </w:t>
          </w:r>
          <w:r w:rsidRPr="007F0DEB">
            <w:rPr>
              <w:rFonts w:eastAsia="Verdana" w:cs="Verdana"/>
              <w:szCs w:val="18"/>
            </w:rPr>
            <w:fldChar w:fldCharType="begin"/>
          </w:r>
          <w:r w:rsidRPr="007F0DE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F0DEB">
            <w:rPr>
              <w:rFonts w:eastAsia="Verdana" w:cs="Verdana"/>
              <w:szCs w:val="18"/>
            </w:rPr>
            <w:fldChar w:fldCharType="separate"/>
          </w:r>
          <w:r w:rsidRPr="007F0DEB">
            <w:rPr>
              <w:rFonts w:eastAsia="Verdana" w:cs="Verdana"/>
              <w:szCs w:val="18"/>
            </w:rPr>
            <w:t>1</w:t>
          </w:r>
          <w:r w:rsidRPr="007F0DEB">
            <w:rPr>
              <w:rFonts w:eastAsia="Verdana" w:cs="Verdana"/>
              <w:szCs w:val="18"/>
            </w:rPr>
            <w:fldChar w:fldCharType="end"/>
          </w:r>
          <w:r w:rsidRPr="007F0DEB">
            <w:rPr>
              <w:rFonts w:eastAsia="Verdana" w:cs="Verdana"/>
              <w:szCs w:val="18"/>
            </w:rPr>
            <w:t>/</w:t>
          </w:r>
          <w:r w:rsidRPr="007F0DEB">
            <w:rPr>
              <w:rFonts w:eastAsia="Verdana" w:cs="Verdana"/>
              <w:szCs w:val="18"/>
            </w:rPr>
            <w:fldChar w:fldCharType="begin"/>
          </w:r>
          <w:r w:rsidRPr="007F0DE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F0DEB">
            <w:rPr>
              <w:rFonts w:eastAsia="Verdana" w:cs="Verdana"/>
              <w:szCs w:val="18"/>
            </w:rPr>
            <w:fldChar w:fldCharType="separate"/>
          </w:r>
          <w:r w:rsidRPr="007F0DEB">
            <w:rPr>
              <w:rFonts w:eastAsia="Verdana" w:cs="Verdana"/>
              <w:szCs w:val="18"/>
            </w:rPr>
            <w:t>2</w:t>
          </w:r>
          <w:r w:rsidRPr="007F0DEB">
            <w:rPr>
              <w:rFonts w:eastAsia="Verdana" w:cs="Verdana"/>
              <w:szCs w:val="18"/>
            </w:rPr>
            <w:fldChar w:fldCharType="end"/>
          </w:r>
        </w:p>
      </w:tc>
    </w:tr>
    <w:tr w:rsidR="007F0DEB" w:rsidRPr="007F0DEB" w14:paraId="1CC9F245" w14:textId="77777777" w:rsidTr="007F0DE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B8166C" w14:textId="2833D4AC" w:rsidR="007F0DEB" w:rsidRPr="007F0DEB" w:rsidRDefault="007F0DEB" w:rsidP="007F0DEB">
          <w:pPr>
            <w:jc w:val="left"/>
            <w:rPr>
              <w:rFonts w:eastAsia="Verdana" w:cs="Verdana"/>
              <w:szCs w:val="18"/>
            </w:rPr>
          </w:pPr>
          <w:r w:rsidRPr="007F0DEB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0411B87" w14:textId="7814767D" w:rsidR="007F0DEB" w:rsidRPr="007F0DEB" w:rsidRDefault="007F0DEB" w:rsidP="007F0DEB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7F0DEB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7F0DEB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23"/>
    <w:bookmarkEnd w:id="24"/>
  </w:tbl>
  <w:p w14:paraId="0D85750B" w14:textId="77777777" w:rsidR="00ED54E0" w:rsidRPr="007F0DEB" w:rsidRDefault="00ED54E0" w:rsidP="007F0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9B3603C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E0E03B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76CAD5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5FE9EA8"/>
    <w:numStyleLink w:val="LegalHeadings"/>
  </w:abstractNum>
  <w:abstractNum w:abstractNumId="12" w15:restartNumberingAfterBreak="0">
    <w:nsid w:val="57551E12"/>
    <w:multiLevelType w:val="multilevel"/>
    <w:tmpl w:val="45FE9EA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058F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2009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65F62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44A4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2C3F"/>
    <w:rsid w:val="007755FC"/>
    <w:rsid w:val="007764D7"/>
    <w:rsid w:val="00782B32"/>
    <w:rsid w:val="00787DBC"/>
    <w:rsid w:val="00796362"/>
    <w:rsid w:val="007B3D3F"/>
    <w:rsid w:val="007B57C5"/>
    <w:rsid w:val="007E6507"/>
    <w:rsid w:val="007F0DEB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349EA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57942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1613F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A80"/>
    <w:rsid w:val="00EB6C56"/>
    <w:rsid w:val="00EC74B2"/>
    <w:rsid w:val="00ED123F"/>
    <w:rsid w:val="00ED1D47"/>
    <w:rsid w:val="00ED54E0"/>
    <w:rsid w:val="00ED6BB6"/>
    <w:rsid w:val="00EE587D"/>
    <w:rsid w:val="00EF639C"/>
    <w:rsid w:val="00EF68C9"/>
    <w:rsid w:val="00F04A9D"/>
    <w:rsid w:val="00F05F0C"/>
    <w:rsid w:val="00F30797"/>
    <w:rsid w:val="00F32397"/>
    <w:rsid w:val="00F40595"/>
    <w:rsid w:val="00F4760A"/>
    <w:rsid w:val="00F75E04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41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DEB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F0DE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F0DE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F0DE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F0DE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F0DE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F0DE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F0DE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F0DE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F0DE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F0DE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7F0DEB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7F0DEB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7F0DEB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7F0DEB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7F0DEB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7F0DEB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7F0DEB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7F0DEB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7F0DE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F0DE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7F0DE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F0DEB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7F0DE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F0DEB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7F0DE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F0DEB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7F0DEB"/>
    <w:pPr>
      <w:numPr>
        <w:numId w:val="6"/>
      </w:numPr>
    </w:pPr>
  </w:style>
  <w:style w:type="paragraph" w:styleId="ListBullet">
    <w:name w:val="List Bullet"/>
    <w:basedOn w:val="Normal"/>
    <w:uiPriority w:val="1"/>
    <w:rsid w:val="007F0DE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F0DE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F0DE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F0DE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F0DE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F0DE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F0DE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F0DEB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7F0DE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F0DE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F0DE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F0DEB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F0DEB"/>
    <w:rPr>
      <w:szCs w:val="20"/>
    </w:rPr>
  </w:style>
  <w:style w:type="character" w:customStyle="1" w:styleId="EndnoteTextChar">
    <w:name w:val="Endnote Text Char"/>
    <w:link w:val="EndnoteText"/>
    <w:uiPriority w:val="49"/>
    <w:rsid w:val="007F0DEB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F0DE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F0DEB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7F0DE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F0DE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F0DEB"/>
    <w:pPr>
      <w:ind w:left="567" w:right="567" w:firstLine="0"/>
    </w:pPr>
  </w:style>
  <w:style w:type="character" w:styleId="FootnoteReference">
    <w:name w:val="footnote reference"/>
    <w:uiPriority w:val="5"/>
    <w:rsid w:val="007F0DE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F0DE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F0DE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F0DE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F0DE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F0DE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F0DE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F0DE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F0DE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F0DE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F0DE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F0D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F0D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F0D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F0D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F0D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F0D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F0D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F0D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F0DE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F0DEB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EB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7F0DE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F0DEB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7F0DE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F0DE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F0DE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F0DE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F0DE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F0DEB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F0DE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F0DE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F0DE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F0DE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F0DEB"/>
  </w:style>
  <w:style w:type="paragraph" w:styleId="BlockText">
    <w:name w:val="Block Text"/>
    <w:basedOn w:val="Normal"/>
    <w:uiPriority w:val="99"/>
    <w:semiHidden/>
    <w:unhideWhenUsed/>
    <w:rsid w:val="007F0DE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0DE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0DEB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0D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0DEB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0DE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0DEB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0D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0DEB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0D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0DEB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7F0DE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F0DE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0DEB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F0DE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F0D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DEB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0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F0DEB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0DEB"/>
  </w:style>
  <w:style w:type="character" w:customStyle="1" w:styleId="DateChar">
    <w:name w:val="Date Char"/>
    <w:basedOn w:val="DefaultParagraphFont"/>
    <w:link w:val="Date"/>
    <w:uiPriority w:val="99"/>
    <w:semiHidden/>
    <w:rsid w:val="007F0DEB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0D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0DEB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0DE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0DEB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7F0DE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F0DE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F0DE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F0DE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7F0DE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F0D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0DEB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7F0DE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7F0DE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7F0DE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7F0DE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0DE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0DEB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7F0DE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7F0DE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7F0DE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F0DE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F0DE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F0DE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F0DE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F0DE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F0DE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F0DE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F0DE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F0DE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0DE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F0DE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F0D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F0DEB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7F0DE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F0DEB"/>
    <w:rPr>
      <w:lang w:val="fr-FR"/>
    </w:rPr>
  </w:style>
  <w:style w:type="paragraph" w:styleId="List">
    <w:name w:val="List"/>
    <w:basedOn w:val="Normal"/>
    <w:uiPriority w:val="99"/>
    <w:semiHidden/>
    <w:unhideWhenUsed/>
    <w:rsid w:val="007F0DE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F0DE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F0DE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F0DE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F0DE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F0DE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0DE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0DE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0DE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0DE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F0DE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F0DE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F0DE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F0DE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F0DE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F0D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0DEB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F0D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F0DEB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7F0DEB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7F0DE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F0DE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0DE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0DEB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F0DE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7F0DE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F0DE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0DEB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F0D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F0DEB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0DE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0DEB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F0DE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0DEB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7F0DE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7F0DE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7F0DEB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7F0DE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7F0DEB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fr-FR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fr-FR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DefaultParagraphFont"/>
    <w:uiPriority w:val="99"/>
    <w:rsid w:val="000A058F"/>
    <w:rPr>
      <w:color w:val="2B579A"/>
      <w:shd w:val="clear" w:color="auto" w:fill="E1DFDD"/>
      <w:lang w:val="fr-FR"/>
    </w:rPr>
  </w:style>
  <w:style w:type="character" w:styleId="Mention">
    <w:name w:val="Mention"/>
    <w:basedOn w:val="DefaultParagraphFont"/>
    <w:uiPriority w:val="99"/>
    <w:rsid w:val="000A058F"/>
    <w:rPr>
      <w:color w:val="2B579A"/>
      <w:shd w:val="clear" w:color="auto" w:fill="E1DFDD"/>
      <w:lang w:val="fr-FR"/>
    </w:rPr>
  </w:style>
  <w:style w:type="character" w:styleId="SmartHyperlink">
    <w:name w:val="Smart Hyperlink"/>
    <w:basedOn w:val="DefaultParagraphFont"/>
    <w:uiPriority w:val="99"/>
    <w:rsid w:val="000A058F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0A058F"/>
    <w:rPr>
      <w:color w:val="0000FF"/>
      <w:u w:val="single"/>
      <w:shd w:val="clear" w:color="auto" w:fill="F3F2F1"/>
      <w:lang w:val="fr-FR"/>
    </w:rPr>
  </w:style>
  <w:style w:type="character" w:styleId="UnresolvedMention">
    <w:name w:val="Unresolved Mention"/>
    <w:basedOn w:val="DefaultParagraphFont"/>
    <w:uiPriority w:val="99"/>
    <w:rsid w:val="000A058F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sanchezc@produccion.gob.ec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yepez@produccion.gob.ec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jmarino@produccion.gob.ec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untocontactoECU@gmail.com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Puntocontacto-OTCECU@produccion.gob.ec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462</Words>
  <Characters>2773</Characters>
  <Application>Microsoft Office Word</Application>
  <DocSecurity>0</DocSecurity>
  <Lines>74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7</cp:revision>
  <cp:lastPrinted>2019-10-31T07:40:00Z</cp:lastPrinted>
  <dcterms:created xsi:type="dcterms:W3CDTF">2021-02-08T08:47:00Z</dcterms:created>
  <dcterms:modified xsi:type="dcterms:W3CDTF">2021-02-08T14:49:00Z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b8d07a6d-b2df-4967-998e-ba2f3df0633f</vt:lpwstr>
  </property>
  <property fmtid="{D5CDD505-2E9C-101B-9397-08002B2CF9AE}" pid="3" name="WTOCLASSIFICATION">
    <vt:lpwstr>WTO OFFICIAL</vt:lpwstr>
  </property>
</Properties>
</file>