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5190" w:rsidRDefault="002F5190" w:rsidP="002F5190">
      <w:pPr>
        <w:pStyle w:val="Title"/>
        <w:rPr>
          <w:caps w:val="0"/>
          <w:kern w:val="0"/>
        </w:rPr>
      </w:pPr>
      <w:r w:rsidRPr="002F5190">
        <w:rPr>
          <w:caps w:val="0"/>
          <w:kern w:val="0"/>
        </w:rPr>
        <w:t>NOTIFICATION</w:t>
      </w:r>
      <w:bookmarkStart w:id="0" w:name="_GoBack"/>
      <w:bookmarkEnd w:id="0"/>
    </w:p>
    <w:p w:rsidR="009239F7" w:rsidRPr="002F5190" w:rsidRDefault="000B5A57" w:rsidP="002F5190">
      <w:pPr>
        <w:jc w:val="center"/>
      </w:pPr>
      <w:r w:rsidRPr="002F5190">
        <w:t>La notification suivante est communiquée conformément à l'article 10.6.</w:t>
      </w:r>
    </w:p>
    <w:p w:rsidR="009239F7" w:rsidRPr="002F5190" w:rsidRDefault="009239F7" w:rsidP="002F519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F5190" w:rsidRPr="002F5190" w:rsidTr="002F5190">
        <w:tc>
          <w:tcPr>
            <w:tcW w:w="709" w:type="dxa"/>
            <w:tcBorders>
              <w:top w:val="double" w:sz="6" w:space="0" w:color="auto"/>
              <w:bottom w:val="single" w:sz="6" w:space="0" w:color="auto"/>
            </w:tcBorders>
            <w:shd w:val="clear" w:color="auto" w:fill="auto"/>
          </w:tcPr>
          <w:p w:rsidR="00F85C99" w:rsidRPr="002F5190" w:rsidRDefault="000B5A57" w:rsidP="002F5190">
            <w:pPr>
              <w:spacing w:before="120" w:after="120"/>
              <w:jc w:val="left"/>
            </w:pPr>
            <w:r w:rsidRPr="002F5190">
              <w:rPr>
                <w:b/>
              </w:rPr>
              <w:t>1.</w:t>
            </w:r>
          </w:p>
        </w:tc>
        <w:tc>
          <w:tcPr>
            <w:tcW w:w="8282" w:type="dxa"/>
            <w:tcBorders>
              <w:top w:val="double" w:sz="6" w:space="0" w:color="auto"/>
              <w:bottom w:val="single" w:sz="6" w:space="0" w:color="auto"/>
            </w:tcBorders>
            <w:shd w:val="clear" w:color="auto" w:fill="auto"/>
          </w:tcPr>
          <w:p w:rsidR="004753DB" w:rsidRPr="002F5190" w:rsidRDefault="000B5A57" w:rsidP="002F5190">
            <w:pPr>
              <w:spacing w:before="120" w:after="120"/>
            </w:pPr>
            <w:r w:rsidRPr="002F5190">
              <w:rPr>
                <w:b/>
              </w:rPr>
              <w:t>Membre notifiant</w:t>
            </w:r>
            <w:r w:rsidR="002F5190" w:rsidRPr="002F5190">
              <w:rPr>
                <w:b/>
                <w:bCs/>
              </w:rPr>
              <w:t xml:space="preserve">: </w:t>
            </w:r>
            <w:r w:rsidR="002F5190" w:rsidRPr="002F5190">
              <w:rPr>
                <w:u w:val="single"/>
              </w:rPr>
              <w:t>A</w:t>
            </w:r>
            <w:r w:rsidRPr="002F5190">
              <w:rPr>
                <w:u w:val="single"/>
              </w:rPr>
              <w:t>USTRALIE</w:t>
            </w:r>
          </w:p>
          <w:p w:rsidR="00F85C99" w:rsidRPr="002F5190" w:rsidRDefault="000B5A57" w:rsidP="002F5190">
            <w:pPr>
              <w:spacing w:after="120"/>
            </w:pPr>
            <w:r w:rsidRPr="002F5190">
              <w:rPr>
                <w:b/>
              </w:rPr>
              <w:t>Le cas échéant, pouvoirs publics locaux concernés (articles 3.2 et 7.2):</w:t>
            </w:r>
          </w:p>
        </w:tc>
      </w:tr>
      <w:tr w:rsidR="002F5190" w:rsidRPr="002F5190" w:rsidTr="002F5190">
        <w:tc>
          <w:tcPr>
            <w:tcW w:w="709" w:type="dxa"/>
            <w:tcBorders>
              <w:top w:val="single" w:sz="6" w:space="0" w:color="auto"/>
              <w:bottom w:val="single" w:sz="6" w:space="0" w:color="auto"/>
            </w:tcBorders>
            <w:shd w:val="clear" w:color="auto" w:fill="auto"/>
          </w:tcPr>
          <w:p w:rsidR="00F85C99" w:rsidRPr="002F5190" w:rsidRDefault="000B5A57" w:rsidP="002F5190">
            <w:pPr>
              <w:spacing w:before="120" w:after="120"/>
              <w:jc w:val="left"/>
            </w:pPr>
            <w:r w:rsidRPr="002F5190">
              <w:rPr>
                <w:b/>
              </w:rPr>
              <w:t>2.</w:t>
            </w:r>
          </w:p>
        </w:tc>
        <w:tc>
          <w:tcPr>
            <w:tcW w:w="8282" w:type="dxa"/>
            <w:tcBorders>
              <w:top w:val="single" w:sz="6" w:space="0" w:color="auto"/>
              <w:bottom w:val="single" w:sz="6" w:space="0" w:color="auto"/>
            </w:tcBorders>
            <w:shd w:val="clear" w:color="auto" w:fill="auto"/>
          </w:tcPr>
          <w:p w:rsidR="00F85C99" w:rsidRPr="002F5190" w:rsidRDefault="000B5A57" w:rsidP="002F5190">
            <w:pPr>
              <w:spacing w:before="120" w:after="120"/>
            </w:pPr>
            <w:r w:rsidRPr="002F5190">
              <w:rPr>
                <w:b/>
              </w:rPr>
              <w:t>Organisme responsable</w:t>
            </w:r>
            <w:r w:rsidR="002F5190" w:rsidRPr="002F5190">
              <w:rPr>
                <w:b/>
              </w:rPr>
              <w:t xml:space="preserve">: </w:t>
            </w:r>
            <w:proofErr w:type="spellStart"/>
            <w:r w:rsidR="002F5190" w:rsidRPr="002F5190">
              <w:rPr>
                <w:i/>
                <w:iCs/>
              </w:rPr>
              <w:t>A</w:t>
            </w:r>
            <w:r w:rsidRPr="002F5190">
              <w:rPr>
                <w:i/>
                <w:iCs/>
              </w:rPr>
              <w:t>ustralian</w:t>
            </w:r>
            <w:proofErr w:type="spellEnd"/>
            <w:r w:rsidRPr="002F5190">
              <w:rPr>
                <w:i/>
                <w:iCs/>
              </w:rPr>
              <w:t xml:space="preserve"> </w:t>
            </w:r>
            <w:proofErr w:type="spellStart"/>
            <w:r w:rsidRPr="002F5190">
              <w:rPr>
                <w:i/>
                <w:iCs/>
              </w:rPr>
              <w:t>Competition</w:t>
            </w:r>
            <w:proofErr w:type="spellEnd"/>
            <w:r w:rsidRPr="002F5190">
              <w:rPr>
                <w:i/>
                <w:iCs/>
              </w:rPr>
              <w:t xml:space="preserve"> and Consumer Commission</w:t>
            </w:r>
            <w:r w:rsidRPr="002F5190">
              <w:t xml:space="preserve"> </w:t>
            </w:r>
            <w:r w:rsidR="002F5190" w:rsidRPr="002F5190">
              <w:t>-</w:t>
            </w:r>
            <w:r w:rsidRPr="002F5190">
              <w:t xml:space="preserve"> </w:t>
            </w:r>
            <w:proofErr w:type="spellStart"/>
            <w:r w:rsidRPr="002F5190">
              <w:t>ACCC</w:t>
            </w:r>
            <w:proofErr w:type="spellEnd"/>
            <w:r w:rsidRPr="002F5190">
              <w:t xml:space="preserve"> (Commission australienne de la concurrence et de la consommation)</w:t>
            </w:r>
          </w:p>
          <w:p w:rsidR="004753DB" w:rsidRPr="002F5190" w:rsidRDefault="000B5A57" w:rsidP="002F5190">
            <w:pPr>
              <w:spacing w:after="120"/>
            </w:pPr>
            <w:r w:rsidRPr="002F5190">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640C79" w:rsidRPr="002F5190" w:rsidRDefault="00DB1EDA" w:rsidP="002F5190">
            <w:pPr>
              <w:spacing w:after="120"/>
              <w:rPr>
                <w:rStyle w:val="Hyperlink"/>
              </w:rPr>
            </w:pPr>
            <w:hyperlink r:id="rId8" w:history="1">
              <w:r w:rsidR="002F5190" w:rsidRPr="002F5190">
                <w:rPr>
                  <w:rStyle w:val="Hyperlink"/>
                </w:rPr>
                <w:t>tbt.enquiry@dfat.gov.au</w:t>
              </w:r>
            </w:hyperlink>
          </w:p>
        </w:tc>
      </w:tr>
      <w:tr w:rsidR="002F5190" w:rsidRPr="002F5190" w:rsidTr="002F5190">
        <w:tc>
          <w:tcPr>
            <w:tcW w:w="709" w:type="dxa"/>
            <w:tcBorders>
              <w:top w:val="single" w:sz="6" w:space="0" w:color="auto"/>
              <w:bottom w:val="single" w:sz="6" w:space="0" w:color="auto"/>
            </w:tcBorders>
            <w:shd w:val="clear" w:color="auto" w:fill="auto"/>
          </w:tcPr>
          <w:p w:rsidR="00F85C99" w:rsidRPr="002F5190" w:rsidRDefault="000B5A57" w:rsidP="002F5190">
            <w:pPr>
              <w:spacing w:before="120" w:after="120"/>
              <w:jc w:val="left"/>
              <w:rPr>
                <w:b/>
              </w:rPr>
            </w:pPr>
            <w:r w:rsidRPr="002F5190">
              <w:rPr>
                <w:b/>
              </w:rPr>
              <w:t>3.</w:t>
            </w:r>
          </w:p>
        </w:tc>
        <w:tc>
          <w:tcPr>
            <w:tcW w:w="8282" w:type="dxa"/>
            <w:tcBorders>
              <w:top w:val="single" w:sz="6" w:space="0" w:color="auto"/>
              <w:bottom w:val="single" w:sz="6" w:space="0" w:color="auto"/>
            </w:tcBorders>
            <w:shd w:val="clear" w:color="auto" w:fill="auto"/>
          </w:tcPr>
          <w:p w:rsidR="00F85C99" w:rsidRPr="002F5190" w:rsidRDefault="000B5A57" w:rsidP="002F5190">
            <w:pPr>
              <w:spacing w:before="120" w:after="120"/>
            </w:pPr>
            <w:r w:rsidRPr="002F5190">
              <w:rPr>
                <w:b/>
              </w:rPr>
              <w:t xml:space="preserve">Notification au titre de l'article 2.9.2 [X], 2.10.1 </w:t>
            </w:r>
            <w:r w:rsidR="002F5190" w:rsidRPr="002F5190">
              <w:rPr>
                <w:b/>
              </w:rPr>
              <w:t>[ ]</w:t>
            </w:r>
            <w:r w:rsidRPr="002F5190">
              <w:rPr>
                <w:b/>
              </w:rPr>
              <w:t xml:space="preserve">, 5.6.2 </w:t>
            </w:r>
            <w:r w:rsidR="002F5190" w:rsidRPr="002F5190">
              <w:rPr>
                <w:b/>
              </w:rPr>
              <w:t>[ ]</w:t>
            </w:r>
            <w:r w:rsidRPr="002F5190">
              <w:rPr>
                <w:b/>
              </w:rPr>
              <w:t xml:space="preserve">, 5.7.1 </w:t>
            </w:r>
            <w:r w:rsidR="002F5190" w:rsidRPr="002F5190">
              <w:rPr>
                <w:b/>
              </w:rPr>
              <w:t>[ ]</w:t>
            </w:r>
            <w:r w:rsidRPr="002F5190">
              <w:rPr>
                <w:b/>
              </w:rPr>
              <w:t>, autres:</w:t>
            </w:r>
          </w:p>
        </w:tc>
      </w:tr>
      <w:tr w:rsidR="002F5190" w:rsidRPr="002F5190" w:rsidTr="002F5190">
        <w:tc>
          <w:tcPr>
            <w:tcW w:w="709" w:type="dxa"/>
            <w:tcBorders>
              <w:top w:val="single" w:sz="6" w:space="0" w:color="auto"/>
              <w:bottom w:val="single" w:sz="6" w:space="0" w:color="auto"/>
            </w:tcBorders>
            <w:shd w:val="clear" w:color="auto" w:fill="auto"/>
          </w:tcPr>
          <w:p w:rsidR="00F85C99" w:rsidRPr="002F5190" w:rsidRDefault="000B5A57" w:rsidP="002F5190">
            <w:pPr>
              <w:spacing w:before="120" w:after="120"/>
              <w:jc w:val="left"/>
            </w:pPr>
            <w:r w:rsidRPr="002F5190">
              <w:rPr>
                <w:b/>
              </w:rPr>
              <w:t>4.</w:t>
            </w:r>
          </w:p>
        </w:tc>
        <w:tc>
          <w:tcPr>
            <w:tcW w:w="8282" w:type="dxa"/>
            <w:tcBorders>
              <w:top w:val="single" w:sz="6" w:space="0" w:color="auto"/>
              <w:bottom w:val="single" w:sz="6" w:space="0" w:color="auto"/>
            </w:tcBorders>
            <w:shd w:val="clear" w:color="auto" w:fill="auto"/>
          </w:tcPr>
          <w:p w:rsidR="00F85C99" w:rsidRPr="002F5190" w:rsidRDefault="000B5A57" w:rsidP="002F5190">
            <w:pPr>
              <w:spacing w:before="120" w:after="120"/>
            </w:pPr>
            <w:r w:rsidRPr="002F5190">
              <w:rPr>
                <w:b/>
              </w:rPr>
              <w:t xml:space="preserve">Produits visés (le cas échéant, position du SH ou de la </w:t>
            </w:r>
            <w:proofErr w:type="spellStart"/>
            <w:r w:rsidRPr="002F5190">
              <w:rPr>
                <w:b/>
              </w:rPr>
              <w:t>NCCD</w:t>
            </w:r>
            <w:proofErr w:type="spellEnd"/>
            <w:r w:rsidRPr="002F5190">
              <w:rPr>
                <w:b/>
              </w:rPr>
              <w:t>, sinon position du tarif douanier national</w:t>
            </w:r>
            <w:r w:rsidR="002F5190" w:rsidRPr="002F5190">
              <w:rPr>
                <w:b/>
              </w:rPr>
              <w:t>. L</w:t>
            </w:r>
            <w:r w:rsidRPr="002F5190">
              <w:rPr>
                <w:b/>
              </w:rPr>
              <w:t>es numéros de l'</w:t>
            </w:r>
            <w:proofErr w:type="spellStart"/>
            <w:r w:rsidRPr="002F5190">
              <w:rPr>
                <w:b/>
              </w:rPr>
              <w:t>ICS</w:t>
            </w:r>
            <w:proofErr w:type="spellEnd"/>
            <w:r w:rsidRPr="002F5190">
              <w:rPr>
                <w:b/>
              </w:rPr>
              <w:t xml:space="preserve"> peuvent aussi être indiqués, le cas échéant)</w:t>
            </w:r>
            <w:r w:rsidR="002F5190" w:rsidRPr="002F5190">
              <w:rPr>
                <w:b/>
              </w:rPr>
              <w:t xml:space="preserve">: </w:t>
            </w:r>
            <w:r w:rsidR="002F5190" w:rsidRPr="002F5190">
              <w:t>L</w:t>
            </w:r>
            <w:r w:rsidRPr="002F5190">
              <w:t>e projet de règlement notifié s'applique aux biens de consommation qui utilisent ou qui contiennent des piles boutons et aux piles boutons elles</w:t>
            </w:r>
            <w:r w:rsidR="002F5190" w:rsidRPr="002F5190">
              <w:t>-</w:t>
            </w:r>
            <w:r w:rsidRPr="002F5190">
              <w:t>mêmes, y compris</w:t>
            </w:r>
            <w:r w:rsidR="002F5190" w:rsidRPr="002F5190">
              <w:t>: -</w:t>
            </w:r>
            <w:r w:rsidRPr="002F5190">
              <w:t xml:space="preserve"> les biens de consommation alimentés par des piles boutons, ainsi que les accessoires comme les télécommandes </w:t>
            </w:r>
            <w:r w:rsidR="002F5190" w:rsidRPr="002F5190">
              <w:t>-</w:t>
            </w:r>
            <w:r w:rsidRPr="002F5190">
              <w:t xml:space="preserve"> les biens de consommation destinés à stocker des piles boutons, tels que des conteneurs de stockage et des organiseurs </w:t>
            </w:r>
            <w:r w:rsidR="002F5190">
              <w:t>–</w:t>
            </w:r>
            <w:r w:rsidRPr="002F5190">
              <w:t xml:space="preserve"> </w:t>
            </w:r>
            <w:r w:rsidR="002F5190">
              <w:t xml:space="preserve">les </w:t>
            </w:r>
            <w:r w:rsidRPr="002F5190">
              <w:t xml:space="preserve">piles boutons (petites batteries formées d'une seule pile dont le diamètre est supérieur à la hauteur) </w:t>
            </w:r>
            <w:r w:rsidR="002F5190">
              <w:t>–</w:t>
            </w:r>
            <w:r w:rsidRPr="002F5190">
              <w:t xml:space="preserve"> </w:t>
            </w:r>
            <w:r w:rsidR="002F5190">
              <w:t xml:space="preserve">les </w:t>
            </w:r>
            <w:r w:rsidRPr="002F5190">
              <w:t xml:space="preserve">piles boutons emballées individuellement ou plusieurs piles emballées ensemble </w:t>
            </w:r>
            <w:r w:rsidR="002F5190">
              <w:t>–</w:t>
            </w:r>
            <w:r w:rsidRPr="002F5190">
              <w:t xml:space="preserve"> </w:t>
            </w:r>
            <w:r w:rsidR="002F5190">
              <w:t xml:space="preserve">les </w:t>
            </w:r>
            <w:r w:rsidRPr="002F5190">
              <w:t>piles boutons qui sont fournies avec un bien de consommation (</w:t>
            </w:r>
            <w:proofErr w:type="spellStart"/>
            <w:r w:rsidRPr="002F5190">
              <w:t>pré</w:t>
            </w:r>
            <w:r w:rsidR="002F5190" w:rsidRPr="002F5190">
              <w:t>-</w:t>
            </w:r>
            <w:r w:rsidRPr="002F5190">
              <w:t>installées</w:t>
            </w:r>
            <w:proofErr w:type="spellEnd"/>
            <w:r w:rsidRPr="002F5190">
              <w:t xml:space="preserve"> ou non dans le produit)</w:t>
            </w:r>
            <w:r w:rsidR="002F5190" w:rsidRPr="002F5190">
              <w:t>; P</w:t>
            </w:r>
            <w:r w:rsidRPr="002F5190">
              <w:t>iles et batteries de piles électriques (SH 8506)</w:t>
            </w:r>
            <w:r w:rsidR="002F5190" w:rsidRPr="002F5190">
              <w:t>; A</w:t>
            </w:r>
            <w:r w:rsidRPr="002F5190">
              <w:t>ppareils électromécaniques à moteur électrique incorporé, à usage domestique (SH</w:t>
            </w:r>
            <w:r w:rsidR="0056043F">
              <w:t> </w:t>
            </w:r>
            <w:r w:rsidRPr="002F5190">
              <w:t>8509)</w:t>
            </w:r>
            <w:r w:rsidR="002F5190" w:rsidRPr="002F5190">
              <w:t>; R</w:t>
            </w:r>
            <w:r w:rsidRPr="002F5190">
              <w:t>asoirs, tondeuses et appareils à épiler, à moteur électrique incorporé (SH</w:t>
            </w:r>
            <w:r w:rsidR="0056043F">
              <w:t> </w:t>
            </w:r>
            <w:r w:rsidRPr="002F5190">
              <w:t>8510)</w:t>
            </w:r>
            <w:r w:rsidR="002F5190" w:rsidRPr="002F5190">
              <w:t>; L</w:t>
            </w:r>
            <w:r w:rsidRPr="002F5190">
              <w:t>ampes électriques portatives, destinées à fonctionner au moyen de leur propre source d'énergie (à piles, à accumulateurs, électromagnétiques, par exemple), autres que les appareils d'éclairage du n° 85.12 (SH 8513)</w:t>
            </w:r>
            <w:r w:rsidR="002F5190" w:rsidRPr="002F5190">
              <w:t>; M</w:t>
            </w:r>
            <w:r w:rsidRPr="002F5190">
              <w:t>icrophones et leurs supports (SH 851810)</w:t>
            </w:r>
            <w:r w:rsidR="002F5190" w:rsidRPr="002F5190">
              <w:t>; C</w:t>
            </w:r>
            <w:r w:rsidRPr="002F5190">
              <w:t>asques d'écoute et écouteurs, même combinés avec un microphone, et ensembles ou assortiments constitués par un microphone et un ou plusieurs haut</w:t>
            </w:r>
            <w:r w:rsidR="002F5190" w:rsidRPr="002F5190">
              <w:t>-</w:t>
            </w:r>
            <w:r w:rsidRPr="002F5190">
              <w:t>parleurs (SH 851830)</w:t>
            </w:r>
            <w:r w:rsidR="002F5190" w:rsidRPr="002F5190">
              <w:t>; P</w:t>
            </w:r>
            <w:r w:rsidRPr="002F5190">
              <w:t>arties (SH 851890)</w:t>
            </w:r>
            <w:r w:rsidR="002F5190" w:rsidRPr="002F5190">
              <w:t>; P</w:t>
            </w:r>
            <w:r w:rsidRPr="002F5190">
              <w:t xml:space="preserve">arties et accessoires reconnaissables comme étant exclusivement ou principalement destinés aux appareils des </w:t>
            </w:r>
            <w:proofErr w:type="spellStart"/>
            <w:r w:rsidRPr="002F5190">
              <w:t>n°s</w:t>
            </w:r>
            <w:proofErr w:type="spellEnd"/>
            <w:r w:rsidRPr="002F5190">
              <w:t xml:space="preserve"> 85.19 ou 85.21 (SH</w:t>
            </w:r>
            <w:r w:rsidR="00EC4D2C">
              <w:t> </w:t>
            </w:r>
            <w:r w:rsidRPr="002F5190">
              <w:t>8522)</w:t>
            </w:r>
            <w:r w:rsidR="002F5190" w:rsidRPr="002F5190">
              <w:t>; P</w:t>
            </w:r>
            <w:r w:rsidRPr="002F5190">
              <w:t>arties (SH 854390)</w:t>
            </w:r>
            <w:r w:rsidR="002F5190" w:rsidRPr="002F5190">
              <w:t>; P</w:t>
            </w:r>
            <w:r w:rsidRPr="002F5190">
              <w:t>arties électriques de machines ou d'appareils, non dénommées ni comprises ailleurs dans le présent Chapitre (SH 8548)</w:t>
            </w:r>
            <w:r w:rsidR="002F5190" w:rsidRPr="002F5190">
              <w:t>; A</w:t>
            </w:r>
            <w:r w:rsidRPr="002F5190">
              <w:t>utres parties et accessoires de carrosseries (y compris les cabines) (SH 87082)</w:t>
            </w:r>
            <w:r w:rsidR="002F5190" w:rsidRPr="002F5190">
              <w:t>; A</w:t>
            </w:r>
            <w:r w:rsidRPr="002F5190">
              <w:t>utres parties et accessoires (SH 87089)</w:t>
            </w:r>
            <w:r w:rsidR="002F5190" w:rsidRPr="002F5190">
              <w:t>; D</w:t>
            </w:r>
            <w:r w:rsidRPr="002F5190">
              <w:t>e motocycles (y compris les cyclomoteurs) (SH 87141)</w:t>
            </w:r>
            <w:r w:rsidR="002F5190" w:rsidRPr="002F5190">
              <w:t>; A</w:t>
            </w:r>
            <w:r w:rsidRPr="002F5190">
              <w:t>utres (SH 87149)</w:t>
            </w:r>
            <w:r w:rsidR="002F5190" w:rsidRPr="002F5190">
              <w:t>; C</w:t>
            </w:r>
            <w:r w:rsidRPr="002F5190">
              <w:t>adres et fourches, et leurs parties (SH 871491)</w:t>
            </w:r>
            <w:r w:rsidR="002F5190" w:rsidRPr="002F5190">
              <w:t>; J</w:t>
            </w:r>
            <w:r w:rsidRPr="002F5190">
              <w:t>antes et rayons (SH</w:t>
            </w:r>
            <w:r w:rsidR="00EC4D2C">
              <w:t> </w:t>
            </w:r>
            <w:r w:rsidRPr="002F5190">
              <w:t>871492)</w:t>
            </w:r>
            <w:r w:rsidR="002F5190" w:rsidRPr="002F5190">
              <w:t>; M</w:t>
            </w:r>
            <w:r w:rsidRPr="002F5190">
              <w:t>oyeux (autres que les moyeux à freins) et pignons de roues libres (SH</w:t>
            </w:r>
            <w:r w:rsidR="00EC4D2C">
              <w:t> </w:t>
            </w:r>
            <w:r w:rsidRPr="002F5190">
              <w:t>871493)</w:t>
            </w:r>
            <w:r w:rsidR="002F5190" w:rsidRPr="002F5190">
              <w:t>; F</w:t>
            </w:r>
            <w:r w:rsidRPr="002F5190">
              <w:t>reins, y compris les moyeux à freins, et leurs parties (SH 871494)</w:t>
            </w:r>
            <w:r w:rsidR="002F5190" w:rsidRPr="002F5190">
              <w:t>; S</w:t>
            </w:r>
            <w:r w:rsidRPr="002F5190">
              <w:t>elles (SH 871495)</w:t>
            </w:r>
            <w:r w:rsidR="002F5190" w:rsidRPr="002F5190">
              <w:t>; P</w:t>
            </w:r>
            <w:r w:rsidRPr="002F5190">
              <w:t>édales et pédaliers, et leurs parties (SH 871496)</w:t>
            </w:r>
            <w:r w:rsidR="002F5190" w:rsidRPr="002F5190">
              <w:t>; A</w:t>
            </w:r>
            <w:r w:rsidRPr="002F5190">
              <w:t>utres (SH 871499)</w:t>
            </w:r>
            <w:r w:rsidR="002F5190" w:rsidRPr="002F5190">
              <w:t>; A</w:t>
            </w:r>
            <w:r w:rsidRPr="002F5190">
              <w:t>ppareils photographiques</w:t>
            </w:r>
            <w:r w:rsidR="002F5190" w:rsidRPr="002F5190">
              <w:t>; a</w:t>
            </w:r>
            <w:r w:rsidRPr="002F5190">
              <w:t>ppareils et dispositifs, y compris les lampes et tubes, pour la production de la lumière</w:t>
            </w:r>
            <w:r w:rsidR="002F5190" w:rsidRPr="002F5190">
              <w:t>-</w:t>
            </w:r>
            <w:r w:rsidRPr="002F5190">
              <w:t>éclair en photographie, à l'exclusion des lampes et tubes à décharge du n° 85.39 (SH 9006)</w:t>
            </w:r>
            <w:r w:rsidR="002F5190" w:rsidRPr="002F5190">
              <w:t>; I</w:t>
            </w:r>
            <w:r w:rsidRPr="002F5190">
              <w:t xml:space="preserve">nstruments de dessin, de traçage ou de calcul </w:t>
            </w:r>
            <w:r w:rsidRPr="002F5190">
              <w:lastRenderedPageBreak/>
              <w:t>(machines à dessiner, pantographes, rapporteurs, étuis de mathématiques, règles et cercles à calcul, par exemple)</w:t>
            </w:r>
            <w:r w:rsidR="002F5190" w:rsidRPr="002F5190">
              <w:t>; i</w:t>
            </w:r>
            <w:r w:rsidRPr="002F5190">
              <w:t>nstruments de mesure de longueurs, pour emploi à la main (mètres, micromètres, pieds à coulisse et calibres, par exemple), non dénommés ni compris ailleurs dans le présent Chapitre (SH 9017)</w:t>
            </w:r>
            <w:r w:rsidR="002F5190" w:rsidRPr="002F5190">
              <w:t>; A</w:t>
            </w:r>
            <w:r w:rsidRPr="002F5190">
              <w:t>ppareils pour faciliter l'audition aux sourds, à l'exclusion des parties et accessoires (SH 902140)</w:t>
            </w:r>
            <w:r w:rsidR="002F5190" w:rsidRPr="002F5190">
              <w:t>; T</w:t>
            </w:r>
            <w:r w:rsidRPr="002F5190">
              <w:t>hermomètres et pyromètres, non combinés à d'autres instruments (SH 90251)</w:t>
            </w:r>
            <w:r w:rsidR="002F5190" w:rsidRPr="002F5190">
              <w:t>; C</w:t>
            </w:r>
            <w:r w:rsidRPr="002F5190">
              <w:t>ompteurs de tours ou de production, taximètres, totalisateurs de chemin parcouru, podomètres et compteurs similaires (SH 902910)</w:t>
            </w:r>
            <w:r w:rsidR="002F5190" w:rsidRPr="002F5190">
              <w:t>; P</w:t>
            </w:r>
            <w:r w:rsidRPr="002F5190">
              <w:t>arties et accessoires (SH 902990)</w:t>
            </w:r>
            <w:r w:rsidR="002F5190" w:rsidRPr="002F5190">
              <w:t>; P</w:t>
            </w:r>
            <w:r w:rsidRPr="002F5190">
              <w:t>arties et accessoires non dénommés ni compris ailleurs dans le présent Chapitre, pour machines, appareils, instruments ou articles du Chapitre 90 (SH 9033)</w:t>
            </w:r>
            <w:r w:rsidR="002F5190" w:rsidRPr="002F5190">
              <w:t>; M</w:t>
            </w:r>
            <w:r w:rsidRPr="002F5190">
              <w:t>ontres</w:t>
            </w:r>
            <w:r w:rsidR="002F5190" w:rsidRPr="002F5190">
              <w:t>-</w:t>
            </w:r>
            <w:r w:rsidRPr="002F5190">
              <w:t>bracelets, montres de poche et montres similaires (y compris les compteurs de temps des mêmes types), avec boîte en métaux précieux ou en plaqués ou doublés de métaux précieux (SH 9101)</w:t>
            </w:r>
            <w:r w:rsidR="002F5190" w:rsidRPr="002F5190">
              <w:t>; M</w:t>
            </w:r>
            <w:r w:rsidRPr="002F5190">
              <w:t>ontres</w:t>
            </w:r>
            <w:r w:rsidR="002F5190" w:rsidRPr="002F5190">
              <w:t>-</w:t>
            </w:r>
            <w:r w:rsidRPr="002F5190">
              <w:t>bracelets, montres de poche et montres similaires (y compris les compteurs de temps des mêmes types), autres que celles du n° 91.01 (SH 9102)</w:t>
            </w:r>
            <w:r w:rsidR="002F5190" w:rsidRPr="002F5190">
              <w:t>; R</w:t>
            </w:r>
            <w:r w:rsidRPr="002F5190">
              <w:t>éveils, pendules, horloges et appareils d'horlogerie similaires, à mouvement autre que de montre (SH 9105)</w:t>
            </w:r>
            <w:r w:rsidR="002F5190" w:rsidRPr="002F5190">
              <w:t>; F</w:t>
            </w:r>
            <w:r w:rsidRPr="002F5190">
              <w:t>onctionnant électriquement (SH 91081)</w:t>
            </w:r>
            <w:r w:rsidR="002F5190" w:rsidRPr="002F5190">
              <w:t>; M</w:t>
            </w:r>
            <w:r w:rsidRPr="002F5190">
              <w:t>ouvements d'horlogerie, complets et assemblés, autres que de montres (SH 9109)</w:t>
            </w:r>
            <w:r w:rsidR="002F5190" w:rsidRPr="002F5190">
              <w:t>; A</w:t>
            </w:r>
            <w:r w:rsidRPr="002F5190">
              <w:t>utres fournitures d'horlogerie (SH 9114)</w:t>
            </w:r>
            <w:r w:rsidR="002F5190" w:rsidRPr="002F5190">
              <w:t>; I</w:t>
            </w:r>
            <w:r w:rsidRPr="002F5190">
              <w:t>nstruments de musique dont le son est produit ou doit être amplifié par des moyens électriques (orgues, guitares, accordéons, par exemple) (SH 9207)</w:t>
            </w:r>
            <w:r w:rsidR="002F5190" w:rsidRPr="002F5190">
              <w:t>; A</w:t>
            </w:r>
            <w:r w:rsidRPr="002F5190">
              <w:t>ppareils d'éclairage (y compris les projecteurs) et leurs parties, non dénommés ni compris ailleurs</w:t>
            </w:r>
            <w:r w:rsidR="002F5190" w:rsidRPr="002F5190">
              <w:t>; l</w:t>
            </w:r>
            <w:r w:rsidRPr="002F5190">
              <w:t>ampes</w:t>
            </w:r>
            <w:r w:rsidR="002F5190" w:rsidRPr="002F5190">
              <w:t>-</w:t>
            </w:r>
            <w:r w:rsidRPr="002F5190">
              <w:t>réclames, enseignes lumineuses, plaques indicatrices lumineuses et articles similaires, possédant une source d'éclairage fixée à demeure, et leurs parties non dénommées ni comprises ailleurs (SH 9405)</w:t>
            </w:r>
            <w:r w:rsidR="002F5190" w:rsidRPr="002F5190">
              <w:t>; T</w:t>
            </w:r>
            <w:r w:rsidRPr="002F5190">
              <w:t>rains électriques, y compris les rails, les signaux et autres accessoires (</w:t>
            </w:r>
            <w:r w:rsidR="00EC4D2C">
              <w:t>SH</w:t>
            </w:r>
            <w:r w:rsidRPr="002F5190">
              <w:t xml:space="preserve"> 950310)</w:t>
            </w:r>
            <w:r w:rsidR="002F5190" w:rsidRPr="002F5190">
              <w:t>; M</w:t>
            </w:r>
            <w:r w:rsidRPr="002F5190">
              <w:t>odèles réduits, animés ou non, autres que ceux du n° 9503.10 (SH 950320)</w:t>
            </w:r>
            <w:r w:rsidR="002F5190" w:rsidRPr="002F5190">
              <w:t>; A</w:t>
            </w:r>
            <w:r w:rsidRPr="002F5190">
              <w:t>utres jeux et jouets de construction (SH 950330)</w:t>
            </w:r>
            <w:r w:rsidR="002F5190" w:rsidRPr="002F5190">
              <w:t>; J</w:t>
            </w:r>
            <w:r w:rsidRPr="002F5190">
              <w:t>ouets représentant des animaux ou des créatures non humaines (SH 95034)</w:t>
            </w:r>
            <w:r w:rsidR="002F5190" w:rsidRPr="002F5190">
              <w:t>; J</w:t>
            </w:r>
            <w:r w:rsidRPr="002F5190">
              <w:t>ouets comme instruments et articles de musique (SH 950350)</w:t>
            </w:r>
            <w:r w:rsidR="002F5190" w:rsidRPr="002F5190">
              <w:t>; A</w:t>
            </w:r>
            <w:r w:rsidRPr="002F5190">
              <w:t>utres jouets, présentés dans ensemble ou des tenues (SH 950370)</w:t>
            </w:r>
            <w:r w:rsidR="002F5190" w:rsidRPr="002F5190">
              <w:t>; A</w:t>
            </w:r>
            <w:r w:rsidRPr="002F5190">
              <w:t>utres jouets et modèles avec moteur incorporé (SH 950380)</w:t>
            </w:r>
            <w:r w:rsidR="002F5190" w:rsidRPr="002F5190">
              <w:t>; A</w:t>
            </w:r>
            <w:r w:rsidRPr="002F5190">
              <w:t>utres (SH</w:t>
            </w:r>
            <w:r w:rsidR="00EC4D2C">
              <w:t> </w:t>
            </w:r>
            <w:r w:rsidRPr="002F5190">
              <w:t>950390)</w:t>
            </w:r>
            <w:r w:rsidR="002F5190" w:rsidRPr="002F5190">
              <w:t>; A</w:t>
            </w:r>
            <w:r w:rsidRPr="002F5190">
              <w:t>rticles pour fêtes, carnaval ou autres divertissements, y compris les articles de magie et articles</w:t>
            </w:r>
            <w:r w:rsidR="002F5190" w:rsidRPr="002F5190">
              <w:t>-</w:t>
            </w:r>
            <w:r w:rsidRPr="002F5190">
              <w:t>surprises (</w:t>
            </w:r>
            <w:r w:rsidR="00EC4D2C">
              <w:t>SH</w:t>
            </w:r>
            <w:r w:rsidRPr="002F5190">
              <w:t xml:space="preserve"> 9505)</w:t>
            </w:r>
          </w:p>
        </w:tc>
      </w:tr>
      <w:tr w:rsidR="002F5190" w:rsidRPr="002F5190" w:rsidTr="002F5190">
        <w:tc>
          <w:tcPr>
            <w:tcW w:w="709" w:type="dxa"/>
            <w:tcBorders>
              <w:top w:val="single" w:sz="6" w:space="0" w:color="auto"/>
              <w:bottom w:val="single" w:sz="6" w:space="0" w:color="auto"/>
            </w:tcBorders>
            <w:shd w:val="clear" w:color="auto" w:fill="auto"/>
          </w:tcPr>
          <w:p w:rsidR="00F85C99" w:rsidRPr="002F5190" w:rsidRDefault="000B5A57" w:rsidP="002F5190">
            <w:pPr>
              <w:spacing w:before="120" w:after="120"/>
              <w:jc w:val="left"/>
            </w:pPr>
            <w:r w:rsidRPr="002F5190">
              <w:rPr>
                <w:b/>
              </w:rPr>
              <w:lastRenderedPageBreak/>
              <w:t>5.</w:t>
            </w:r>
          </w:p>
        </w:tc>
        <w:tc>
          <w:tcPr>
            <w:tcW w:w="8282" w:type="dxa"/>
            <w:tcBorders>
              <w:top w:val="single" w:sz="6" w:space="0" w:color="auto"/>
              <w:bottom w:val="single" w:sz="6" w:space="0" w:color="auto"/>
            </w:tcBorders>
            <w:shd w:val="clear" w:color="auto" w:fill="auto"/>
          </w:tcPr>
          <w:p w:rsidR="00F85C99" w:rsidRPr="002F5190" w:rsidRDefault="000B5A57" w:rsidP="002F5190">
            <w:pPr>
              <w:spacing w:before="120" w:after="120"/>
            </w:pPr>
            <w:r w:rsidRPr="002F5190">
              <w:rPr>
                <w:b/>
              </w:rPr>
              <w:t>Intitulé, nombre de pages et langue(s) du texte notifié</w:t>
            </w:r>
            <w:r w:rsidR="002F5190" w:rsidRPr="002F5190">
              <w:rPr>
                <w:b/>
              </w:rPr>
              <w:t xml:space="preserve">: </w:t>
            </w:r>
            <w:r w:rsidR="002F5190" w:rsidRPr="002F5190">
              <w:rPr>
                <w:i/>
                <w:iCs/>
              </w:rPr>
              <w:t>D</w:t>
            </w:r>
            <w:r w:rsidRPr="002F5190">
              <w:rPr>
                <w:i/>
                <w:iCs/>
              </w:rPr>
              <w:t xml:space="preserve">raft </w:t>
            </w:r>
            <w:proofErr w:type="spellStart"/>
            <w:r w:rsidRPr="002F5190">
              <w:rPr>
                <w:i/>
                <w:iCs/>
              </w:rPr>
              <w:t>Australian</w:t>
            </w:r>
            <w:proofErr w:type="spellEnd"/>
            <w:r w:rsidRPr="002F5190">
              <w:rPr>
                <w:i/>
                <w:iCs/>
              </w:rPr>
              <w:t xml:space="preserve"> </w:t>
            </w:r>
            <w:proofErr w:type="spellStart"/>
            <w:r w:rsidRPr="002F5190">
              <w:rPr>
                <w:i/>
                <w:iCs/>
              </w:rPr>
              <w:t>mandatory</w:t>
            </w:r>
            <w:proofErr w:type="spellEnd"/>
            <w:r w:rsidRPr="002F5190">
              <w:rPr>
                <w:i/>
                <w:iCs/>
              </w:rPr>
              <w:t xml:space="preserve"> </w:t>
            </w:r>
            <w:proofErr w:type="spellStart"/>
            <w:r w:rsidRPr="002F5190">
              <w:rPr>
                <w:i/>
                <w:iCs/>
              </w:rPr>
              <w:t>safety</w:t>
            </w:r>
            <w:proofErr w:type="spellEnd"/>
            <w:r w:rsidRPr="002F5190">
              <w:rPr>
                <w:i/>
                <w:iCs/>
              </w:rPr>
              <w:t xml:space="preserve"> and information standards </w:t>
            </w:r>
            <w:r w:rsidR="002F5190" w:rsidRPr="002F5190">
              <w:rPr>
                <w:i/>
                <w:iCs/>
              </w:rPr>
              <w:t>-</w:t>
            </w:r>
            <w:r w:rsidRPr="002F5190">
              <w:rPr>
                <w:i/>
                <w:iCs/>
              </w:rPr>
              <w:t xml:space="preserve"> </w:t>
            </w:r>
            <w:proofErr w:type="spellStart"/>
            <w:r w:rsidRPr="002F5190">
              <w:rPr>
                <w:i/>
                <w:iCs/>
              </w:rPr>
              <w:t>proposed</w:t>
            </w:r>
            <w:proofErr w:type="spellEnd"/>
            <w:r w:rsidRPr="002F5190">
              <w:rPr>
                <w:i/>
                <w:iCs/>
              </w:rPr>
              <w:t xml:space="preserve"> </w:t>
            </w:r>
            <w:proofErr w:type="spellStart"/>
            <w:r w:rsidRPr="002F5190">
              <w:rPr>
                <w:i/>
                <w:iCs/>
              </w:rPr>
              <w:t>requirements</w:t>
            </w:r>
            <w:proofErr w:type="spellEnd"/>
            <w:r w:rsidRPr="002F5190">
              <w:rPr>
                <w:i/>
                <w:iCs/>
              </w:rPr>
              <w:t xml:space="preserve"> for consumer </w:t>
            </w:r>
            <w:proofErr w:type="spellStart"/>
            <w:r w:rsidRPr="002F5190">
              <w:rPr>
                <w:i/>
                <w:iCs/>
              </w:rPr>
              <w:t>goods</w:t>
            </w:r>
            <w:proofErr w:type="spellEnd"/>
            <w:r w:rsidRPr="002F5190">
              <w:rPr>
                <w:i/>
                <w:iCs/>
              </w:rPr>
              <w:t xml:space="preserve"> </w:t>
            </w:r>
            <w:proofErr w:type="spellStart"/>
            <w:r w:rsidRPr="002F5190">
              <w:rPr>
                <w:i/>
                <w:iCs/>
              </w:rPr>
              <w:t>containing</w:t>
            </w:r>
            <w:proofErr w:type="spellEnd"/>
            <w:r w:rsidRPr="002F5190">
              <w:rPr>
                <w:i/>
                <w:iCs/>
              </w:rPr>
              <w:t xml:space="preserve"> </w:t>
            </w:r>
            <w:proofErr w:type="spellStart"/>
            <w:r w:rsidRPr="002F5190">
              <w:rPr>
                <w:i/>
                <w:iCs/>
              </w:rPr>
              <w:t>button</w:t>
            </w:r>
            <w:proofErr w:type="spellEnd"/>
            <w:r w:rsidRPr="002F5190">
              <w:rPr>
                <w:i/>
                <w:iCs/>
              </w:rPr>
              <w:t xml:space="preserve"> and coin </w:t>
            </w:r>
            <w:proofErr w:type="spellStart"/>
            <w:r w:rsidRPr="002F5190">
              <w:rPr>
                <w:i/>
                <w:iCs/>
              </w:rPr>
              <w:t>cell</w:t>
            </w:r>
            <w:proofErr w:type="spellEnd"/>
            <w:r w:rsidRPr="002F5190">
              <w:rPr>
                <w:i/>
                <w:iCs/>
              </w:rPr>
              <w:t xml:space="preserve"> batteries and </w:t>
            </w:r>
            <w:proofErr w:type="spellStart"/>
            <w:r w:rsidRPr="002F5190">
              <w:rPr>
                <w:i/>
                <w:iCs/>
              </w:rPr>
              <w:t>button</w:t>
            </w:r>
            <w:proofErr w:type="spellEnd"/>
            <w:r w:rsidRPr="002F5190">
              <w:rPr>
                <w:i/>
                <w:iCs/>
              </w:rPr>
              <w:t xml:space="preserve"> and coin </w:t>
            </w:r>
            <w:proofErr w:type="spellStart"/>
            <w:r w:rsidRPr="002F5190">
              <w:rPr>
                <w:i/>
                <w:iCs/>
              </w:rPr>
              <w:t>cell</w:t>
            </w:r>
            <w:proofErr w:type="spellEnd"/>
            <w:r w:rsidRPr="002F5190">
              <w:rPr>
                <w:i/>
                <w:iCs/>
              </w:rPr>
              <w:t xml:space="preserve"> batteries </w:t>
            </w:r>
            <w:proofErr w:type="spellStart"/>
            <w:r w:rsidRPr="002F5190">
              <w:rPr>
                <w:i/>
                <w:iCs/>
              </w:rPr>
              <w:t>themselve</w:t>
            </w:r>
            <w:r w:rsidRPr="002F5190">
              <w:t>s</w:t>
            </w:r>
            <w:proofErr w:type="spellEnd"/>
            <w:r w:rsidRPr="002F5190">
              <w:t xml:space="preserve"> (Projet de normes obligatoires de sécurité et d'information de l'Australie </w:t>
            </w:r>
            <w:r w:rsidR="002F5190" w:rsidRPr="002F5190">
              <w:t>-</w:t>
            </w:r>
            <w:r w:rsidRPr="002F5190">
              <w:t xml:space="preserve"> proposition d'exigences applicables aux biens de consommation qu</w:t>
            </w:r>
            <w:r w:rsidR="00593CCF">
              <w:t>i</w:t>
            </w:r>
            <w:r w:rsidRPr="002F5190">
              <w:t xml:space="preserve"> contiennent des piles boutons et aux piles boutons elles</w:t>
            </w:r>
            <w:r w:rsidR="002F5190" w:rsidRPr="002F5190">
              <w:t>-</w:t>
            </w:r>
            <w:r w:rsidRPr="002F5190">
              <w:t>mêmes)</w:t>
            </w:r>
            <w:r w:rsidR="00262058">
              <w:t>,</w:t>
            </w:r>
            <w:r w:rsidRPr="002F5190">
              <w:t xml:space="preserve"> 14 pages, en anglais</w:t>
            </w:r>
          </w:p>
        </w:tc>
      </w:tr>
      <w:tr w:rsidR="002F5190" w:rsidRPr="002F5190" w:rsidTr="002F5190">
        <w:tc>
          <w:tcPr>
            <w:tcW w:w="709" w:type="dxa"/>
            <w:tcBorders>
              <w:top w:val="single" w:sz="6" w:space="0" w:color="auto"/>
              <w:bottom w:val="single" w:sz="6" w:space="0" w:color="auto"/>
            </w:tcBorders>
            <w:shd w:val="clear" w:color="auto" w:fill="auto"/>
          </w:tcPr>
          <w:p w:rsidR="00F85C99" w:rsidRPr="002F5190" w:rsidRDefault="000B5A57" w:rsidP="002F5190">
            <w:pPr>
              <w:spacing w:before="120" w:after="120"/>
              <w:jc w:val="left"/>
              <w:rPr>
                <w:b/>
              </w:rPr>
            </w:pPr>
            <w:r w:rsidRPr="002F5190">
              <w:rPr>
                <w:b/>
              </w:rPr>
              <w:t>6.</w:t>
            </w:r>
          </w:p>
        </w:tc>
        <w:tc>
          <w:tcPr>
            <w:tcW w:w="8282" w:type="dxa"/>
            <w:tcBorders>
              <w:top w:val="single" w:sz="6" w:space="0" w:color="auto"/>
              <w:bottom w:val="single" w:sz="6" w:space="0" w:color="auto"/>
            </w:tcBorders>
            <w:shd w:val="clear" w:color="auto" w:fill="auto"/>
          </w:tcPr>
          <w:p w:rsidR="00F85C99" w:rsidRPr="002F5190" w:rsidRDefault="000B5A57" w:rsidP="002F5190">
            <w:pPr>
              <w:spacing w:before="120" w:after="120"/>
              <w:rPr>
                <w:b/>
              </w:rPr>
            </w:pPr>
            <w:r w:rsidRPr="002F5190">
              <w:rPr>
                <w:b/>
              </w:rPr>
              <w:t>Teneur</w:t>
            </w:r>
            <w:r w:rsidR="002F5190" w:rsidRPr="002F5190">
              <w:rPr>
                <w:b/>
              </w:rPr>
              <w:t xml:space="preserve">: </w:t>
            </w:r>
            <w:r w:rsidR="002F5190" w:rsidRPr="002F5190">
              <w:t>L</w:t>
            </w:r>
            <w:r w:rsidRPr="002F5190">
              <w:t>e projet de normes obligatoires de sécurité et d'information de l'Australie notifié spécifie des exigences applicables aux biens de consommation qui contiennent des piles boutons et aux piles boutons elles</w:t>
            </w:r>
            <w:r w:rsidR="002F5190" w:rsidRPr="002F5190">
              <w:t>-</w:t>
            </w:r>
            <w:r w:rsidRPr="002F5190">
              <w:t>mêmes.</w:t>
            </w:r>
          </w:p>
          <w:p w:rsidR="00FE448B" w:rsidRPr="002F5190" w:rsidRDefault="000B5A57" w:rsidP="002F5190">
            <w:pPr>
              <w:numPr>
                <w:ilvl w:val="0"/>
                <w:numId w:val="16"/>
              </w:numPr>
              <w:spacing w:before="120" w:after="120"/>
              <w:jc w:val="left"/>
            </w:pPr>
            <w:r w:rsidRPr="002F5190">
              <w:t>La norme de sécurité relative aux biens de consommation contenant des piles boutons spécifie les exigences applicables aux biens de consommation qui utilisent/contiennent des piles boutons, visant à empêcher que les enfants aient accès aux piles boutons, et prévoyant également que les piles soient maintenues en sécurité et ne se détachent pas dans le cadre d'une utilisation, normale ou mauvaise, raisonnablement prévisible.</w:t>
            </w:r>
          </w:p>
          <w:p w:rsidR="00FE448B" w:rsidRPr="002F5190" w:rsidRDefault="000B5A57" w:rsidP="002F5190">
            <w:pPr>
              <w:numPr>
                <w:ilvl w:val="0"/>
                <w:numId w:val="16"/>
              </w:numPr>
              <w:spacing w:before="120" w:after="120"/>
              <w:jc w:val="left"/>
            </w:pPr>
            <w:r w:rsidRPr="002F5190">
              <w:t>La norme de sécurité relative aux piles boutons spécifie les exigences en matière d'emballages résistant aux enfants pour les piles boutons.</w:t>
            </w:r>
          </w:p>
          <w:p w:rsidR="00FE448B" w:rsidRPr="002F5190" w:rsidRDefault="000B5A57" w:rsidP="002F5190">
            <w:pPr>
              <w:numPr>
                <w:ilvl w:val="0"/>
                <w:numId w:val="16"/>
              </w:numPr>
              <w:spacing w:before="120" w:after="120"/>
              <w:jc w:val="left"/>
            </w:pPr>
            <w:r w:rsidRPr="002F5190">
              <w:t>La norme d'information relative aux biens de consommation contenant des piles boutons spécifie les exigences en matière de messages d'avertissement et de renseignements devant figurer sur l'emballage, les instruction et dans les points de vente au détail dans le cas des produits non emballés.</w:t>
            </w:r>
          </w:p>
          <w:p w:rsidR="00FE448B" w:rsidRPr="002F5190" w:rsidRDefault="000B5A57" w:rsidP="002F5190">
            <w:pPr>
              <w:numPr>
                <w:ilvl w:val="0"/>
                <w:numId w:val="16"/>
              </w:numPr>
              <w:spacing w:before="120" w:after="120"/>
              <w:jc w:val="left"/>
            </w:pPr>
            <w:r w:rsidRPr="002F5190">
              <w:t>La norme d'information relative aux piles boutons spécifie les exigences en matière de messages d'avertissement et de renseignements devant figurer sur l'emballage des piles boutons et en matière de marquage de certaines piles boutons.</w:t>
            </w:r>
          </w:p>
        </w:tc>
      </w:tr>
      <w:tr w:rsidR="002F5190" w:rsidRPr="002F5190" w:rsidTr="002F5190">
        <w:tc>
          <w:tcPr>
            <w:tcW w:w="709" w:type="dxa"/>
            <w:tcBorders>
              <w:top w:val="single" w:sz="6" w:space="0" w:color="auto"/>
              <w:bottom w:val="single" w:sz="6" w:space="0" w:color="auto"/>
            </w:tcBorders>
            <w:shd w:val="clear" w:color="auto" w:fill="auto"/>
          </w:tcPr>
          <w:p w:rsidR="00F85C99" w:rsidRPr="002F5190" w:rsidRDefault="000B5A57" w:rsidP="002F5190">
            <w:pPr>
              <w:spacing w:before="120" w:after="120"/>
              <w:jc w:val="left"/>
              <w:rPr>
                <w:b/>
              </w:rPr>
            </w:pPr>
            <w:r w:rsidRPr="002F5190">
              <w:rPr>
                <w:b/>
              </w:rPr>
              <w:lastRenderedPageBreak/>
              <w:t>7.</w:t>
            </w:r>
          </w:p>
        </w:tc>
        <w:tc>
          <w:tcPr>
            <w:tcW w:w="8282" w:type="dxa"/>
            <w:tcBorders>
              <w:top w:val="single" w:sz="6" w:space="0" w:color="auto"/>
              <w:bottom w:val="single" w:sz="6" w:space="0" w:color="auto"/>
            </w:tcBorders>
            <w:shd w:val="clear" w:color="auto" w:fill="auto"/>
          </w:tcPr>
          <w:p w:rsidR="00F85C99" w:rsidRPr="002F5190" w:rsidRDefault="000B5A57" w:rsidP="002F5190">
            <w:pPr>
              <w:spacing w:before="120" w:after="120"/>
              <w:rPr>
                <w:b/>
              </w:rPr>
            </w:pPr>
            <w:r w:rsidRPr="002F5190">
              <w:rPr>
                <w:b/>
              </w:rPr>
              <w:t>Objectif et justification, y compris la nature des problèmes urgents, le cas échéant</w:t>
            </w:r>
            <w:r w:rsidR="002F5190" w:rsidRPr="002F5190">
              <w:rPr>
                <w:b/>
              </w:rPr>
              <w:t xml:space="preserve">: </w:t>
            </w:r>
            <w:r w:rsidR="002F5190" w:rsidRPr="002F5190">
              <w:t>L</w:t>
            </w:r>
            <w:r w:rsidRPr="002F5190">
              <w:t>es piles boutons présentent un risque élevé d'accident, notamment chez les jeunes enfants</w:t>
            </w:r>
            <w:r w:rsidR="002F5190" w:rsidRPr="002F5190">
              <w:t>. L</w:t>
            </w:r>
            <w:r w:rsidRPr="002F5190">
              <w:t>orsque des piles boutons sont ingérées ou entrent en contact avec des liquides corporels, elles peuvent brûler les tissus et provoquer de graves hémorragies</w:t>
            </w:r>
            <w:r w:rsidR="002F5190" w:rsidRPr="002F5190">
              <w:t>. R</w:t>
            </w:r>
            <w:r w:rsidRPr="002F5190">
              <w:t>enseignements complémentaires disponibles aux adresses ci</w:t>
            </w:r>
            <w:r w:rsidR="002F5190" w:rsidRPr="002F5190">
              <w:t>-</w:t>
            </w:r>
            <w:r w:rsidRPr="002F5190">
              <w:t xml:space="preserve">après: </w:t>
            </w:r>
            <w:hyperlink r:id="rId9" w:history="1">
              <w:r w:rsidR="002F5190" w:rsidRPr="002F5190">
                <w:rPr>
                  <w:rStyle w:val="Hyperlink"/>
                </w:rPr>
                <w:t>https://www.productsafety.gov.au/products/electronics-technology/button-batteries</w:t>
              </w:r>
            </w:hyperlink>
            <w:r w:rsidR="002F5190" w:rsidRPr="002F5190">
              <w:t>; S</w:t>
            </w:r>
            <w:r w:rsidRPr="002F5190">
              <w:t>écurité</w:t>
            </w:r>
            <w:r w:rsidR="002F5190" w:rsidRPr="002F5190">
              <w:t>; p</w:t>
            </w:r>
            <w:r w:rsidRPr="002F5190">
              <w:t>rotection de la santé ou de la sécurité des personnes</w:t>
            </w:r>
          </w:p>
        </w:tc>
      </w:tr>
      <w:tr w:rsidR="002F5190" w:rsidRPr="002F5190" w:rsidTr="002F5190">
        <w:tc>
          <w:tcPr>
            <w:tcW w:w="709" w:type="dxa"/>
            <w:tcBorders>
              <w:top w:val="single" w:sz="6" w:space="0" w:color="auto"/>
              <w:bottom w:val="single" w:sz="6" w:space="0" w:color="auto"/>
            </w:tcBorders>
            <w:shd w:val="clear" w:color="auto" w:fill="auto"/>
          </w:tcPr>
          <w:p w:rsidR="00F85C99" w:rsidRPr="002F5190" w:rsidRDefault="000B5A57" w:rsidP="002F5190">
            <w:pPr>
              <w:spacing w:before="120" w:after="120"/>
              <w:jc w:val="left"/>
              <w:rPr>
                <w:b/>
              </w:rPr>
            </w:pPr>
            <w:r w:rsidRPr="002F5190">
              <w:rPr>
                <w:b/>
              </w:rPr>
              <w:t>8.</w:t>
            </w:r>
          </w:p>
        </w:tc>
        <w:tc>
          <w:tcPr>
            <w:tcW w:w="8282" w:type="dxa"/>
            <w:tcBorders>
              <w:top w:val="single" w:sz="6" w:space="0" w:color="auto"/>
              <w:bottom w:val="single" w:sz="6" w:space="0" w:color="auto"/>
            </w:tcBorders>
            <w:shd w:val="clear" w:color="auto" w:fill="auto"/>
          </w:tcPr>
          <w:p w:rsidR="004753DB" w:rsidRPr="002F5190" w:rsidRDefault="000B5A57" w:rsidP="002F5190">
            <w:pPr>
              <w:spacing w:before="120" w:after="120"/>
            </w:pPr>
            <w:r w:rsidRPr="002F5190">
              <w:rPr>
                <w:b/>
              </w:rPr>
              <w:t>Documents pertinents:</w:t>
            </w:r>
          </w:p>
          <w:p w:rsidR="00F85C99" w:rsidRPr="002F5190" w:rsidRDefault="000B5A57" w:rsidP="002F5190">
            <w:pPr>
              <w:spacing w:before="120" w:after="120"/>
            </w:pPr>
            <w:r w:rsidRPr="002F5190">
              <w:t>Le projet de norme obligatoire de sécurité de l'Australie relative aux biens de consommation qui contiennent des piles boutons permet aux fournisseurs d'entrer en conformité avec une des normes (ou ensemble de normes) de l'industrie suivantes, dont les exigences de sécurité et d'essai de conformité applicables aux piles boutons ont été jugés acceptables.</w:t>
            </w:r>
          </w:p>
          <w:p w:rsidR="00640C79" w:rsidRPr="002F5190" w:rsidRDefault="002F5190" w:rsidP="002F5190">
            <w:pPr>
              <w:numPr>
                <w:ilvl w:val="0"/>
                <w:numId w:val="17"/>
              </w:numPr>
              <w:spacing w:before="120" w:after="120"/>
              <w:jc w:val="left"/>
              <w:rPr>
                <w:bCs/>
              </w:rPr>
            </w:pPr>
            <w:r w:rsidRPr="002F5190">
              <w:t>CEI 62368-</w:t>
            </w:r>
            <w:r w:rsidR="004753DB" w:rsidRPr="002F5190">
              <w:t>1</w:t>
            </w:r>
            <w:r w:rsidRPr="002F5190">
              <w:t>: 2</w:t>
            </w:r>
            <w:r w:rsidR="004753DB" w:rsidRPr="002F5190">
              <w:t xml:space="preserve">018 Équipements des technologies de l'audio/vidéo, de l'information et de la communication </w:t>
            </w:r>
            <w:r w:rsidRPr="002F5190">
              <w:t>-</w:t>
            </w:r>
            <w:r w:rsidR="004753DB" w:rsidRPr="002F5190">
              <w:t xml:space="preserve"> Partie 1</w:t>
            </w:r>
            <w:r w:rsidRPr="002F5190">
              <w:t>: E</w:t>
            </w:r>
            <w:r w:rsidR="004753DB" w:rsidRPr="002F5190">
              <w:t>xigences de sécurité</w:t>
            </w:r>
          </w:p>
          <w:p w:rsidR="00640C79" w:rsidRPr="002F5190" w:rsidRDefault="000B5A57" w:rsidP="002F5190">
            <w:pPr>
              <w:numPr>
                <w:ilvl w:val="0"/>
                <w:numId w:val="17"/>
              </w:numPr>
              <w:spacing w:before="120" w:after="120"/>
              <w:jc w:val="left"/>
              <w:rPr>
                <w:bCs/>
              </w:rPr>
            </w:pPr>
            <w:r w:rsidRPr="002F5190">
              <w:t>AS/</w:t>
            </w:r>
            <w:proofErr w:type="spellStart"/>
            <w:r w:rsidR="002F5190" w:rsidRPr="002F5190">
              <w:t>NZS</w:t>
            </w:r>
            <w:proofErr w:type="spellEnd"/>
            <w:r w:rsidR="002F5190" w:rsidRPr="002F5190">
              <w:t xml:space="preserve"> 62368</w:t>
            </w:r>
            <w:r w:rsidRPr="002F5190">
              <w:t xml:space="preserve">.1:2018 </w:t>
            </w:r>
            <w:r w:rsidRPr="002F5190">
              <w:rPr>
                <w:i/>
                <w:iCs/>
              </w:rPr>
              <w:t>Audio/</w:t>
            </w:r>
            <w:proofErr w:type="spellStart"/>
            <w:r w:rsidRPr="002F5190">
              <w:rPr>
                <w:i/>
                <w:iCs/>
              </w:rPr>
              <w:t>video</w:t>
            </w:r>
            <w:proofErr w:type="spellEnd"/>
            <w:r w:rsidRPr="002F5190">
              <w:rPr>
                <w:i/>
                <w:iCs/>
              </w:rPr>
              <w:t xml:space="preserve">, information and communication </w:t>
            </w:r>
            <w:proofErr w:type="spellStart"/>
            <w:r w:rsidRPr="002F5190">
              <w:rPr>
                <w:i/>
                <w:iCs/>
              </w:rPr>
              <w:t>technology</w:t>
            </w:r>
            <w:proofErr w:type="spellEnd"/>
            <w:r w:rsidRPr="002F5190">
              <w:rPr>
                <w:i/>
                <w:iCs/>
              </w:rPr>
              <w:t xml:space="preserve"> </w:t>
            </w:r>
            <w:proofErr w:type="spellStart"/>
            <w:r w:rsidRPr="002F5190">
              <w:rPr>
                <w:i/>
                <w:iCs/>
              </w:rPr>
              <w:t>equipment</w:t>
            </w:r>
            <w:proofErr w:type="spellEnd"/>
            <w:r w:rsidRPr="002F5190">
              <w:rPr>
                <w:i/>
                <w:iCs/>
              </w:rPr>
              <w:t xml:space="preserve"> </w:t>
            </w:r>
            <w:r w:rsidR="002F5190" w:rsidRPr="002F5190">
              <w:rPr>
                <w:i/>
                <w:iCs/>
              </w:rPr>
              <w:t>-</w:t>
            </w:r>
            <w:r w:rsidRPr="002F5190">
              <w:rPr>
                <w:i/>
                <w:iCs/>
              </w:rPr>
              <w:t xml:space="preserve"> Part 1</w:t>
            </w:r>
            <w:r w:rsidR="002F5190" w:rsidRPr="002F5190">
              <w:rPr>
                <w:i/>
                <w:iCs/>
              </w:rPr>
              <w:t xml:space="preserve">: </w:t>
            </w:r>
            <w:proofErr w:type="spellStart"/>
            <w:r w:rsidR="002F5190" w:rsidRPr="002F5190">
              <w:rPr>
                <w:i/>
                <w:iCs/>
              </w:rPr>
              <w:t>S</w:t>
            </w:r>
            <w:r w:rsidRPr="002F5190">
              <w:rPr>
                <w:i/>
                <w:iCs/>
              </w:rPr>
              <w:t>afety</w:t>
            </w:r>
            <w:proofErr w:type="spellEnd"/>
            <w:r w:rsidRPr="002F5190">
              <w:rPr>
                <w:i/>
                <w:iCs/>
              </w:rPr>
              <w:t xml:space="preserve"> </w:t>
            </w:r>
            <w:proofErr w:type="spellStart"/>
            <w:r w:rsidRPr="002F5190">
              <w:rPr>
                <w:i/>
                <w:iCs/>
              </w:rPr>
              <w:t>requirements</w:t>
            </w:r>
            <w:proofErr w:type="spellEnd"/>
          </w:p>
          <w:p w:rsidR="00640C79" w:rsidRPr="002F5190" w:rsidRDefault="000B5A57" w:rsidP="002F5190">
            <w:pPr>
              <w:numPr>
                <w:ilvl w:val="0"/>
                <w:numId w:val="17"/>
              </w:numPr>
              <w:spacing w:before="120" w:after="120"/>
              <w:jc w:val="left"/>
              <w:rPr>
                <w:bCs/>
              </w:rPr>
            </w:pPr>
            <w:r w:rsidRPr="002F5190">
              <w:t>AS/</w:t>
            </w:r>
            <w:proofErr w:type="spellStart"/>
            <w:r w:rsidR="002F5190" w:rsidRPr="002F5190">
              <w:t>NZS</w:t>
            </w:r>
            <w:proofErr w:type="spellEnd"/>
            <w:r w:rsidR="002F5190" w:rsidRPr="002F5190">
              <w:t xml:space="preserve"> 60065</w:t>
            </w:r>
            <w:r w:rsidRPr="002F5190">
              <w:t xml:space="preserve">:2018 </w:t>
            </w:r>
            <w:r w:rsidRPr="002F5190">
              <w:rPr>
                <w:i/>
                <w:iCs/>
              </w:rPr>
              <w:t xml:space="preserve">Audio, </w:t>
            </w:r>
            <w:proofErr w:type="spellStart"/>
            <w:r w:rsidRPr="002F5190">
              <w:rPr>
                <w:i/>
                <w:iCs/>
              </w:rPr>
              <w:t>video</w:t>
            </w:r>
            <w:proofErr w:type="spellEnd"/>
            <w:r w:rsidRPr="002F5190">
              <w:rPr>
                <w:i/>
                <w:iCs/>
              </w:rPr>
              <w:t xml:space="preserve"> and </w:t>
            </w:r>
            <w:proofErr w:type="spellStart"/>
            <w:r w:rsidRPr="002F5190">
              <w:rPr>
                <w:i/>
                <w:iCs/>
              </w:rPr>
              <w:t>similar</w:t>
            </w:r>
            <w:proofErr w:type="spellEnd"/>
            <w:r w:rsidRPr="002F5190">
              <w:rPr>
                <w:i/>
                <w:iCs/>
              </w:rPr>
              <w:t xml:space="preserve"> </w:t>
            </w:r>
            <w:proofErr w:type="spellStart"/>
            <w:r w:rsidRPr="002F5190">
              <w:rPr>
                <w:i/>
                <w:iCs/>
              </w:rPr>
              <w:t>electronic</w:t>
            </w:r>
            <w:proofErr w:type="spellEnd"/>
            <w:r w:rsidRPr="002F5190">
              <w:rPr>
                <w:i/>
                <w:iCs/>
              </w:rPr>
              <w:t xml:space="preserve"> </w:t>
            </w:r>
            <w:proofErr w:type="spellStart"/>
            <w:r w:rsidRPr="002F5190">
              <w:rPr>
                <w:i/>
                <w:iCs/>
              </w:rPr>
              <w:t>apparatus</w:t>
            </w:r>
            <w:r w:rsidR="002F5190" w:rsidRPr="002F5190">
              <w:rPr>
                <w:i/>
                <w:iCs/>
              </w:rPr>
              <w:t>-</w:t>
            </w:r>
            <w:r w:rsidRPr="002F5190">
              <w:rPr>
                <w:i/>
                <w:iCs/>
              </w:rPr>
              <w:t>Safety</w:t>
            </w:r>
            <w:proofErr w:type="spellEnd"/>
            <w:r w:rsidRPr="002F5190">
              <w:rPr>
                <w:i/>
                <w:iCs/>
              </w:rPr>
              <w:t xml:space="preserve"> </w:t>
            </w:r>
            <w:proofErr w:type="spellStart"/>
            <w:r w:rsidRPr="002F5190">
              <w:rPr>
                <w:i/>
                <w:iCs/>
              </w:rPr>
              <w:t>requirements</w:t>
            </w:r>
            <w:proofErr w:type="spellEnd"/>
          </w:p>
          <w:p w:rsidR="00640C79" w:rsidRPr="002F5190" w:rsidRDefault="002F5190" w:rsidP="002F5190">
            <w:pPr>
              <w:numPr>
                <w:ilvl w:val="0"/>
                <w:numId w:val="17"/>
              </w:numPr>
              <w:spacing w:before="120" w:after="120"/>
              <w:jc w:val="left"/>
              <w:rPr>
                <w:bCs/>
              </w:rPr>
            </w:pPr>
            <w:r w:rsidRPr="002F5190">
              <w:t>CEI 62115</w:t>
            </w:r>
            <w:r w:rsidR="004753DB" w:rsidRPr="002F5190">
              <w:t xml:space="preserve">:2017 Jouets électriques </w:t>
            </w:r>
            <w:r w:rsidRPr="002F5190">
              <w:t>-</w:t>
            </w:r>
            <w:r w:rsidR="004753DB" w:rsidRPr="002F5190">
              <w:t xml:space="preserve"> Sécurité </w:t>
            </w:r>
            <w:r w:rsidRPr="002F5190">
              <w:t>-</w:t>
            </w:r>
            <w:r w:rsidR="004753DB" w:rsidRPr="002F5190">
              <w:t xml:space="preserve"> paragraphes 13.4.1, 13.4.2, 13.4.6 et </w:t>
            </w:r>
            <w:r w:rsidRPr="002F5190">
              <w:t>ISO 8124-</w:t>
            </w:r>
            <w:r w:rsidR="004753DB" w:rsidRPr="002F5190">
              <w:t xml:space="preserve">1:2018 Sécurité des jouets </w:t>
            </w:r>
            <w:r w:rsidRPr="002F5190">
              <w:t>-</w:t>
            </w:r>
            <w:r w:rsidR="004753DB" w:rsidRPr="002F5190">
              <w:t xml:space="preserve"> Partie 1</w:t>
            </w:r>
            <w:r w:rsidRPr="002F5190">
              <w:t>: A</w:t>
            </w:r>
            <w:r w:rsidR="004753DB" w:rsidRPr="002F5190">
              <w:t>spects de sécurité relatifs aux propriétés mécaniques et physiques</w:t>
            </w:r>
          </w:p>
          <w:p w:rsidR="00640C79" w:rsidRPr="002F5190" w:rsidRDefault="000B5A57" w:rsidP="002F5190">
            <w:pPr>
              <w:numPr>
                <w:ilvl w:val="0"/>
                <w:numId w:val="17"/>
              </w:numPr>
              <w:spacing w:before="120" w:after="120"/>
              <w:jc w:val="left"/>
              <w:rPr>
                <w:bCs/>
              </w:rPr>
            </w:pPr>
            <w:r w:rsidRPr="002F5190">
              <w:t>AS/</w:t>
            </w:r>
            <w:proofErr w:type="spellStart"/>
            <w:r w:rsidR="002F5190" w:rsidRPr="002F5190">
              <w:t>NZS</w:t>
            </w:r>
            <w:proofErr w:type="spellEnd"/>
            <w:r w:rsidR="002F5190" w:rsidRPr="002F5190">
              <w:t xml:space="preserve"> 62115</w:t>
            </w:r>
            <w:r w:rsidRPr="002F5190">
              <w:t xml:space="preserve">:2018 </w:t>
            </w:r>
            <w:r w:rsidRPr="002F5190">
              <w:rPr>
                <w:i/>
                <w:iCs/>
              </w:rPr>
              <w:t xml:space="preserve">Electric </w:t>
            </w:r>
            <w:proofErr w:type="spellStart"/>
            <w:r w:rsidRPr="002F5190">
              <w:rPr>
                <w:i/>
                <w:iCs/>
              </w:rPr>
              <w:t>toys</w:t>
            </w:r>
            <w:proofErr w:type="spellEnd"/>
            <w:r w:rsidRPr="002F5190">
              <w:rPr>
                <w:i/>
                <w:iCs/>
              </w:rPr>
              <w:t xml:space="preserve"> </w:t>
            </w:r>
            <w:r w:rsidR="002F5190" w:rsidRPr="002F5190">
              <w:rPr>
                <w:i/>
                <w:iCs/>
              </w:rPr>
              <w:t>-</w:t>
            </w:r>
            <w:r w:rsidRPr="002F5190">
              <w:rPr>
                <w:i/>
                <w:iCs/>
              </w:rPr>
              <w:t xml:space="preserve"> </w:t>
            </w:r>
            <w:proofErr w:type="spellStart"/>
            <w:r w:rsidRPr="002F5190">
              <w:rPr>
                <w:i/>
                <w:iCs/>
              </w:rPr>
              <w:t>Safety</w:t>
            </w:r>
            <w:proofErr w:type="spellEnd"/>
            <w:r w:rsidRPr="002F5190">
              <w:t xml:space="preserve"> </w:t>
            </w:r>
            <w:r w:rsidR="002F5190" w:rsidRPr="002F5190">
              <w:t>-</w:t>
            </w:r>
            <w:r w:rsidRPr="002F5190">
              <w:t xml:space="preserve"> paragraphes 13.4.1, 13.4.2, 13.4.6 et AS/</w:t>
            </w:r>
            <w:proofErr w:type="spellStart"/>
            <w:r w:rsidR="002F5190" w:rsidRPr="002F5190">
              <w:t>NZS</w:t>
            </w:r>
            <w:proofErr w:type="spellEnd"/>
            <w:r w:rsidR="002F5190" w:rsidRPr="002F5190">
              <w:t xml:space="preserve"> 8124</w:t>
            </w:r>
            <w:r w:rsidRPr="002F5190">
              <w:t xml:space="preserve">.1:2019 </w:t>
            </w:r>
            <w:proofErr w:type="spellStart"/>
            <w:r w:rsidRPr="002F5190">
              <w:rPr>
                <w:i/>
                <w:iCs/>
              </w:rPr>
              <w:t>Safety</w:t>
            </w:r>
            <w:proofErr w:type="spellEnd"/>
            <w:r w:rsidRPr="002F5190">
              <w:rPr>
                <w:i/>
                <w:iCs/>
              </w:rPr>
              <w:t xml:space="preserve"> of </w:t>
            </w:r>
            <w:proofErr w:type="spellStart"/>
            <w:r w:rsidRPr="002F5190">
              <w:rPr>
                <w:i/>
                <w:iCs/>
              </w:rPr>
              <w:t>toys</w:t>
            </w:r>
            <w:proofErr w:type="spellEnd"/>
            <w:r w:rsidRPr="002F5190">
              <w:rPr>
                <w:i/>
                <w:iCs/>
              </w:rPr>
              <w:t xml:space="preserve"> </w:t>
            </w:r>
            <w:r w:rsidR="002F5190" w:rsidRPr="002F5190">
              <w:rPr>
                <w:i/>
                <w:iCs/>
              </w:rPr>
              <w:t>-</w:t>
            </w:r>
            <w:r w:rsidRPr="002F5190">
              <w:rPr>
                <w:i/>
                <w:iCs/>
              </w:rPr>
              <w:t xml:space="preserve"> Part 1</w:t>
            </w:r>
            <w:r w:rsidR="002F5190" w:rsidRPr="002F5190">
              <w:rPr>
                <w:i/>
                <w:iCs/>
              </w:rPr>
              <w:t xml:space="preserve">: </w:t>
            </w:r>
            <w:proofErr w:type="spellStart"/>
            <w:r w:rsidR="002F5190" w:rsidRPr="002F5190">
              <w:rPr>
                <w:i/>
                <w:iCs/>
              </w:rPr>
              <w:t>S</w:t>
            </w:r>
            <w:r w:rsidRPr="002F5190">
              <w:rPr>
                <w:i/>
                <w:iCs/>
              </w:rPr>
              <w:t>afety</w:t>
            </w:r>
            <w:proofErr w:type="spellEnd"/>
            <w:r w:rsidRPr="002F5190">
              <w:rPr>
                <w:i/>
                <w:iCs/>
              </w:rPr>
              <w:t xml:space="preserve"> aspects </w:t>
            </w:r>
            <w:proofErr w:type="spellStart"/>
            <w:r w:rsidRPr="002F5190">
              <w:rPr>
                <w:i/>
                <w:iCs/>
              </w:rPr>
              <w:t>related</w:t>
            </w:r>
            <w:proofErr w:type="spellEnd"/>
            <w:r w:rsidRPr="002F5190">
              <w:rPr>
                <w:i/>
                <w:iCs/>
              </w:rPr>
              <w:t xml:space="preserve"> to </w:t>
            </w:r>
            <w:proofErr w:type="spellStart"/>
            <w:r w:rsidRPr="002F5190">
              <w:rPr>
                <w:i/>
                <w:iCs/>
              </w:rPr>
              <w:t>mechanical</w:t>
            </w:r>
            <w:proofErr w:type="spellEnd"/>
            <w:r w:rsidRPr="002F5190">
              <w:rPr>
                <w:i/>
                <w:iCs/>
              </w:rPr>
              <w:t xml:space="preserve"> and </w:t>
            </w:r>
            <w:proofErr w:type="spellStart"/>
            <w:r w:rsidRPr="002F5190">
              <w:rPr>
                <w:i/>
                <w:iCs/>
              </w:rPr>
              <w:t>physical</w:t>
            </w:r>
            <w:proofErr w:type="spellEnd"/>
            <w:r w:rsidRPr="002F5190">
              <w:rPr>
                <w:i/>
                <w:iCs/>
              </w:rPr>
              <w:t xml:space="preserve"> </w:t>
            </w:r>
            <w:proofErr w:type="spellStart"/>
            <w:r w:rsidRPr="002F5190">
              <w:rPr>
                <w:i/>
                <w:iCs/>
              </w:rPr>
              <w:t>properties</w:t>
            </w:r>
            <w:proofErr w:type="spellEnd"/>
          </w:p>
          <w:p w:rsidR="00640C79" w:rsidRPr="002F5190" w:rsidRDefault="000B5A57" w:rsidP="002F5190">
            <w:pPr>
              <w:numPr>
                <w:ilvl w:val="0"/>
                <w:numId w:val="17"/>
              </w:numPr>
              <w:spacing w:before="120" w:after="120"/>
              <w:jc w:val="left"/>
              <w:rPr>
                <w:bCs/>
              </w:rPr>
            </w:pPr>
            <w:r w:rsidRPr="002F5190">
              <w:t>AS/</w:t>
            </w:r>
            <w:proofErr w:type="spellStart"/>
            <w:r w:rsidR="002F5190" w:rsidRPr="002F5190">
              <w:t>NZS</w:t>
            </w:r>
            <w:proofErr w:type="spellEnd"/>
            <w:r w:rsidR="002F5190" w:rsidRPr="002F5190">
              <w:t xml:space="preserve"> 60598</w:t>
            </w:r>
            <w:r w:rsidRPr="002F5190">
              <w:t>.1:2017</w:t>
            </w:r>
            <w:r w:rsidRPr="002F5190">
              <w:rPr>
                <w:i/>
                <w:iCs/>
              </w:rPr>
              <w:t xml:space="preserve"> </w:t>
            </w:r>
            <w:proofErr w:type="spellStart"/>
            <w:r w:rsidRPr="002F5190">
              <w:rPr>
                <w:i/>
                <w:iCs/>
              </w:rPr>
              <w:t>Luminaries</w:t>
            </w:r>
            <w:proofErr w:type="spellEnd"/>
            <w:r w:rsidRPr="002F5190">
              <w:rPr>
                <w:i/>
                <w:iCs/>
              </w:rPr>
              <w:t xml:space="preserve"> Part 1</w:t>
            </w:r>
            <w:r w:rsidR="002F5190" w:rsidRPr="002F5190">
              <w:rPr>
                <w:i/>
                <w:iCs/>
              </w:rPr>
              <w:t>: G</w:t>
            </w:r>
            <w:r w:rsidRPr="002F5190">
              <w:rPr>
                <w:i/>
                <w:iCs/>
              </w:rPr>
              <w:t xml:space="preserve">eneral </w:t>
            </w:r>
            <w:proofErr w:type="spellStart"/>
            <w:r w:rsidRPr="002F5190">
              <w:rPr>
                <w:i/>
                <w:iCs/>
              </w:rPr>
              <w:t>requirements</w:t>
            </w:r>
            <w:proofErr w:type="spellEnd"/>
            <w:r w:rsidRPr="002F5190">
              <w:rPr>
                <w:i/>
                <w:iCs/>
              </w:rPr>
              <w:t xml:space="preserve"> and tests</w:t>
            </w:r>
          </w:p>
          <w:p w:rsidR="00640C79" w:rsidRPr="002F5190" w:rsidRDefault="000B5A57" w:rsidP="002F5190">
            <w:pPr>
              <w:numPr>
                <w:ilvl w:val="0"/>
                <w:numId w:val="17"/>
              </w:numPr>
              <w:spacing w:before="120" w:after="120"/>
              <w:jc w:val="left"/>
              <w:rPr>
                <w:bCs/>
              </w:rPr>
            </w:pPr>
            <w:r w:rsidRPr="002F5190">
              <w:t xml:space="preserve">UL 4200A UL </w:t>
            </w:r>
            <w:r w:rsidRPr="002F5190">
              <w:rPr>
                <w:i/>
                <w:iCs/>
              </w:rPr>
              <w:t xml:space="preserve">Standard for </w:t>
            </w:r>
            <w:proofErr w:type="spellStart"/>
            <w:r w:rsidRPr="002F5190">
              <w:rPr>
                <w:i/>
                <w:iCs/>
              </w:rPr>
              <w:t>Safety</w:t>
            </w:r>
            <w:proofErr w:type="spellEnd"/>
            <w:r w:rsidRPr="002F5190">
              <w:rPr>
                <w:i/>
                <w:iCs/>
              </w:rPr>
              <w:t xml:space="preserve"> for </w:t>
            </w:r>
            <w:proofErr w:type="spellStart"/>
            <w:r w:rsidRPr="002F5190">
              <w:rPr>
                <w:i/>
                <w:iCs/>
              </w:rPr>
              <w:t>Products</w:t>
            </w:r>
            <w:proofErr w:type="spellEnd"/>
            <w:r w:rsidRPr="002F5190">
              <w:rPr>
                <w:i/>
                <w:iCs/>
              </w:rPr>
              <w:t xml:space="preserve"> </w:t>
            </w:r>
            <w:proofErr w:type="spellStart"/>
            <w:r w:rsidRPr="002F5190">
              <w:rPr>
                <w:i/>
                <w:iCs/>
              </w:rPr>
              <w:t>Incorporating</w:t>
            </w:r>
            <w:proofErr w:type="spellEnd"/>
            <w:r w:rsidRPr="002F5190">
              <w:rPr>
                <w:i/>
                <w:iCs/>
              </w:rPr>
              <w:t xml:space="preserve"> Button or Coin </w:t>
            </w:r>
            <w:proofErr w:type="spellStart"/>
            <w:r w:rsidRPr="002F5190">
              <w:rPr>
                <w:i/>
                <w:iCs/>
              </w:rPr>
              <w:t>Cell</w:t>
            </w:r>
            <w:proofErr w:type="spellEnd"/>
            <w:r w:rsidRPr="002F5190">
              <w:rPr>
                <w:i/>
                <w:iCs/>
              </w:rPr>
              <w:t xml:space="preserve"> Batteries of Lithium Technologies</w:t>
            </w:r>
          </w:p>
          <w:p w:rsidR="00640C79" w:rsidRPr="002F5190" w:rsidRDefault="000B5A57" w:rsidP="002F5190">
            <w:pPr>
              <w:spacing w:after="120"/>
              <w:rPr>
                <w:bCs/>
              </w:rPr>
            </w:pPr>
            <w:r w:rsidRPr="002F5190">
              <w:t>Le projet de norme obligatoire de sécurité de l'Australie relative aux piles boutons permet aux fournisseurs d'entrer en conformité avec une des normes de l'industrie suivantes aux fins de prouver que les exigences en matière d'emballages résistant aux enfants ont été respectées.</w:t>
            </w:r>
          </w:p>
          <w:p w:rsidR="00640C79" w:rsidRPr="002F5190" w:rsidRDefault="002F5190" w:rsidP="002F5190">
            <w:pPr>
              <w:numPr>
                <w:ilvl w:val="0"/>
                <w:numId w:val="18"/>
              </w:numPr>
              <w:spacing w:before="120" w:after="120"/>
              <w:jc w:val="left"/>
              <w:rPr>
                <w:bCs/>
              </w:rPr>
            </w:pPr>
            <w:r w:rsidRPr="002F5190">
              <w:t>CEI 60086-</w:t>
            </w:r>
            <w:r w:rsidR="004753DB" w:rsidRPr="002F5190">
              <w:t xml:space="preserve">4:2019, Piles électriques </w:t>
            </w:r>
            <w:r w:rsidRPr="002F5190">
              <w:t>-</w:t>
            </w:r>
            <w:r w:rsidR="004753DB" w:rsidRPr="002F5190">
              <w:t xml:space="preserve"> Partie 4</w:t>
            </w:r>
            <w:r w:rsidRPr="002F5190">
              <w:t>: S</w:t>
            </w:r>
            <w:r w:rsidR="004753DB" w:rsidRPr="002F5190">
              <w:t>écurité des piles au lithium</w:t>
            </w:r>
          </w:p>
          <w:p w:rsidR="00640C79" w:rsidRPr="002F5190" w:rsidRDefault="000B5A57" w:rsidP="002F5190">
            <w:pPr>
              <w:numPr>
                <w:ilvl w:val="0"/>
                <w:numId w:val="18"/>
              </w:numPr>
              <w:spacing w:before="120" w:after="120"/>
              <w:jc w:val="left"/>
              <w:rPr>
                <w:bCs/>
              </w:rPr>
            </w:pPr>
            <w:r w:rsidRPr="002F5190">
              <w:t>AS 5808</w:t>
            </w:r>
            <w:r w:rsidR="002F5190" w:rsidRPr="002F5190">
              <w:t>-</w:t>
            </w:r>
            <w:r w:rsidRPr="002F5190">
              <w:t xml:space="preserve">2009 </w:t>
            </w:r>
            <w:r w:rsidRPr="002F5190">
              <w:rPr>
                <w:i/>
                <w:iCs/>
              </w:rPr>
              <w:t>Child</w:t>
            </w:r>
            <w:r w:rsidR="002F5190" w:rsidRPr="002F5190">
              <w:rPr>
                <w:i/>
                <w:iCs/>
              </w:rPr>
              <w:t>-</w:t>
            </w:r>
            <w:proofErr w:type="spellStart"/>
            <w:r w:rsidRPr="002F5190">
              <w:rPr>
                <w:i/>
                <w:iCs/>
              </w:rPr>
              <w:t>resistant</w:t>
            </w:r>
            <w:proofErr w:type="spellEnd"/>
            <w:r w:rsidRPr="002F5190">
              <w:rPr>
                <w:i/>
                <w:iCs/>
              </w:rPr>
              <w:t xml:space="preserve"> packaging </w:t>
            </w:r>
            <w:r w:rsidR="002F5190" w:rsidRPr="002F5190">
              <w:rPr>
                <w:i/>
                <w:iCs/>
              </w:rPr>
              <w:t>-</w:t>
            </w:r>
            <w:r w:rsidRPr="002F5190">
              <w:rPr>
                <w:i/>
                <w:iCs/>
              </w:rPr>
              <w:t xml:space="preserve"> </w:t>
            </w:r>
            <w:proofErr w:type="spellStart"/>
            <w:r w:rsidRPr="002F5190">
              <w:rPr>
                <w:i/>
                <w:iCs/>
              </w:rPr>
              <w:t>Requirements</w:t>
            </w:r>
            <w:proofErr w:type="spellEnd"/>
            <w:r w:rsidRPr="002F5190">
              <w:rPr>
                <w:i/>
                <w:iCs/>
              </w:rPr>
              <w:t xml:space="preserve"> and </w:t>
            </w:r>
            <w:proofErr w:type="spellStart"/>
            <w:r w:rsidRPr="002F5190">
              <w:rPr>
                <w:i/>
                <w:iCs/>
              </w:rPr>
              <w:t>testing</w:t>
            </w:r>
            <w:proofErr w:type="spellEnd"/>
            <w:r w:rsidRPr="002F5190">
              <w:rPr>
                <w:i/>
                <w:iCs/>
              </w:rPr>
              <w:t xml:space="preserve"> </w:t>
            </w:r>
            <w:proofErr w:type="spellStart"/>
            <w:r w:rsidRPr="002F5190">
              <w:rPr>
                <w:i/>
                <w:iCs/>
              </w:rPr>
              <w:t>procedures</w:t>
            </w:r>
            <w:proofErr w:type="spellEnd"/>
            <w:r w:rsidRPr="002F5190">
              <w:rPr>
                <w:i/>
                <w:iCs/>
              </w:rPr>
              <w:t xml:space="preserve"> for non</w:t>
            </w:r>
            <w:r w:rsidR="002F5190" w:rsidRPr="002F5190">
              <w:rPr>
                <w:i/>
                <w:iCs/>
              </w:rPr>
              <w:t>-</w:t>
            </w:r>
            <w:proofErr w:type="spellStart"/>
            <w:r w:rsidRPr="002F5190">
              <w:rPr>
                <w:i/>
                <w:iCs/>
              </w:rPr>
              <w:t>reclosable</w:t>
            </w:r>
            <w:proofErr w:type="spellEnd"/>
            <w:r w:rsidRPr="002F5190">
              <w:rPr>
                <w:i/>
                <w:iCs/>
              </w:rPr>
              <w:t xml:space="preserve"> packages for non</w:t>
            </w:r>
            <w:r w:rsidR="002F5190" w:rsidRPr="002F5190">
              <w:rPr>
                <w:i/>
                <w:iCs/>
              </w:rPr>
              <w:t>-</w:t>
            </w:r>
            <w:proofErr w:type="spellStart"/>
            <w:r w:rsidRPr="002F5190">
              <w:rPr>
                <w:i/>
                <w:iCs/>
              </w:rPr>
              <w:t>pharmaceutical</w:t>
            </w:r>
            <w:proofErr w:type="spellEnd"/>
            <w:r w:rsidRPr="002F5190">
              <w:rPr>
                <w:i/>
                <w:iCs/>
              </w:rPr>
              <w:t xml:space="preserve"> </w:t>
            </w:r>
            <w:proofErr w:type="spellStart"/>
            <w:r w:rsidRPr="002F5190">
              <w:rPr>
                <w:i/>
                <w:iCs/>
              </w:rPr>
              <w:t>products</w:t>
            </w:r>
            <w:proofErr w:type="spellEnd"/>
          </w:p>
          <w:p w:rsidR="00640C79" w:rsidRPr="002F5190" w:rsidRDefault="000B5A57" w:rsidP="002F5190">
            <w:pPr>
              <w:numPr>
                <w:ilvl w:val="0"/>
                <w:numId w:val="18"/>
              </w:numPr>
              <w:spacing w:before="120" w:after="120"/>
              <w:jc w:val="left"/>
              <w:rPr>
                <w:bCs/>
              </w:rPr>
            </w:pPr>
            <w:r w:rsidRPr="002F5190">
              <w:t xml:space="preserve">EN 862:2016 </w:t>
            </w:r>
            <w:r w:rsidRPr="002F5190">
              <w:rPr>
                <w:i/>
                <w:iCs/>
              </w:rPr>
              <w:t xml:space="preserve">Packaging </w:t>
            </w:r>
            <w:r w:rsidR="002F5190" w:rsidRPr="002F5190">
              <w:rPr>
                <w:i/>
                <w:iCs/>
              </w:rPr>
              <w:t>-</w:t>
            </w:r>
            <w:r w:rsidRPr="002F5190">
              <w:rPr>
                <w:i/>
                <w:iCs/>
              </w:rPr>
              <w:t xml:space="preserve"> Child </w:t>
            </w:r>
            <w:proofErr w:type="spellStart"/>
            <w:r w:rsidRPr="002F5190">
              <w:rPr>
                <w:i/>
                <w:iCs/>
              </w:rPr>
              <w:t>resistant</w:t>
            </w:r>
            <w:proofErr w:type="spellEnd"/>
            <w:r w:rsidRPr="002F5190">
              <w:rPr>
                <w:i/>
                <w:iCs/>
              </w:rPr>
              <w:t xml:space="preserve"> packing </w:t>
            </w:r>
            <w:r w:rsidR="002F5190" w:rsidRPr="002F5190">
              <w:rPr>
                <w:i/>
                <w:iCs/>
              </w:rPr>
              <w:t>-</w:t>
            </w:r>
            <w:r w:rsidRPr="002F5190">
              <w:rPr>
                <w:i/>
                <w:iCs/>
              </w:rPr>
              <w:t xml:space="preserve"> </w:t>
            </w:r>
            <w:proofErr w:type="spellStart"/>
            <w:r w:rsidRPr="002F5190">
              <w:rPr>
                <w:i/>
                <w:iCs/>
              </w:rPr>
              <w:t>Requirements</w:t>
            </w:r>
            <w:proofErr w:type="spellEnd"/>
            <w:r w:rsidRPr="002F5190">
              <w:rPr>
                <w:i/>
                <w:iCs/>
              </w:rPr>
              <w:t xml:space="preserve"> and </w:t>
            </w:r>
            <w:proofErr w:type="spellStart"/>
            <w:r w:rsidRPr="002F5190">
              <w:rPr>
                <w:i/>
                <w:iCs/>
              </w:rPr>
              <w:t>testing</w:t>
            </w:r>
            <w:proofErr w:type="spellEnd"/>
            <w:r w:rsidRPr="002F5190">
              <w:rPr>
                <w:i/>
                <w:iCs/>
              </w:rPr>
              <w:t xml:space="preserve"> </w:t>
            </w:r>
            <w:proofErr w:type="spellStart"/>
            <w:r w:rsidRPr="002F5190">
              <w:rPr>
                <w:i/>
                <w:iCs/>
              </w:rPr>
              <w:t>procedures</w:t>
            </w:r>
            <w:proofErr w:type="spellEnd"/>
            <w:r w:rsidRPr="002F5190">
              <w:rPr>
                <w:i/>
                <w:iCs/>
              </w:rPr>
              <w:t xml:space="preserve"> for non</w:t>
            </w:r>
            <w:r w:rsidR="002F5190" w:rsidRPr="002F5190">
              <w:rPr>
                <w:i/>
                <w:iCs/>
              </w:rPr>
              <w:t>-</w:t>
            </w:r>
            <w:proofErr w:type="spellStart"/>
            <w:r w:rsidRPr="002F5190">
              <w:rPr>
                <w:i/>
                <w:iCs/>
              </w:rPr>
              <w:t>reclosable</w:t>
            </w:r>
            <w:proofErr w:type="spellEnd"/>
            <w:r w:rsidRPr="002F5190">
              <w:rPr>
                <w:i/>
                <w:iCs/>
              </w:rPr>
              <w:t xml:space="preserve"> packages for non</w:t>
            </w:r>
            <w:r w:rsidR="002F5190" w:rsidRPr="002F5190">
              <w:rPr>
                <w:i/>
                <w:iCs/>
              </w:rPr>
              <w:t>-</w:t>
            </w:r>
            <w:proofErr w:type="spellStart"/>
            <w:r w:rsidRPr="002F5190">
              <w:rPr>
                <w:i/>
                <w:iCs/>
              </w:rPr>
              <w:t>pharmaceutical</w:t>
            </w:r>
            <w:proofErr w:type="spellEnd"/>
            <w:r w:rsidRPr="002F5190">
              <w:rPr>
                <w:i/>
                <w:iCs/>
              </w:rPr>
              <w:t xml:space="preserve"> </w:t>
            </w:r>
            <w:proofErr w:type="spellStart"/>
            <w:r w:rsidRPr="002F5190">
              <w:rPr>
                <w:i/>
                <w:iCs/>
              </w:rPr>
              <w:t>products</w:t>
            </w:r>
            <w:proofErr w:type="spellEnd"/>
          </w:p>
          <w:p w:rsidR="00640C79" w:rsidRPr="002F5190" w:rsidRDefault="002F5190" w:rsidP="002F5190">
            <w:pPr>
              <w:numPr>
                <w:ilvl w:val="0"/>
                <w:numId w:val="18"/>
              </w:numPr>
              <w:spacing w:before="120" w:after="120"/>
              <w:jc w:val="left"/>
              <w:rPr>
                <w:bCs/>
              </w:rPr>
            </w:pPr>
            <w:r w:rsidRPr="002F5190">
              <w:t>ISO 28862</w:t>
            </w:r>
            <w:r w:rsidR="004753DB" w:rsidRPr="002F5190">
              <w:t xml:space="preserve">:2018 Emballages </w:t>
            </w:r>
            <w:r w:rsidRPr="002F5190">
              <w:t>-</w:t>
            </w:r>
            <w:r w:rsidR="004753DB" w:rsidRPr="002F5190">
              <w:t xml:space="preserve"> Emballage à l'épreuve des enfants </w:t>
            </w:r>
            <w:r w:rsidRPr="002F5190">
              <w:t>-</w:t>
            </w:r>
            <w:r w:rsidR="004753DB" w:rsidRPr="002F5190">
              <w:t xml:space="preserve"> Exigences et méthodes d'essai pour emballages non refermables pour les produits non pharmaceutiques</w:t>
            </w:r>
          </w:p>
          <w:p w:rsidR="00640C79" w:rsidRPr="002F5190" w:rsidRDefault="000B5A57" w:rsidP="002F5190">
            <w:pPr>
              <w:numPr>
                <w:ilvl w:val="0"/>
                <w:numId w:val="18"/>
              </w:numPr>
              <w:spacing w:before="120" w:after="120"/>
              <w:jc w:val="left"/>
              <w:rPr>
                <w:bCs/>
              </w:rPr>
            </w:pPr>
            <w:r w:rsidRPr="002F5190">
              <w:t>AS 1928</w:t>
            </w:r>
            <w:r w:rsidR="002F5190" w:rsidRPr="002F5190">
              <w:t>-</w:t>
            </w:r>
            <w:r w:rsidRPr="002F5190">
              <w:t xml:space="preserve">2007 </w:t>
            </w:r>
            <w:r w:rsidRPr="002F5190">
              <w:rPr>
                <w:i/>
                <w:iCs/>
              </w:rPr>
              <w:t>Child</w:t>
            </w:r>
            <w:r w:rsidR="002F5190" w:rsidRPr="002F5190">
              <w:rPr>
                <w:i/>
                <w:iCs/>
              </w:rPr>
              <w:t>-</w:t>
            </w:r>
            <w:proofErr w:type="spellStart"/>
            <w:r w:rsidRPr="002F5190">
              <w:rPr>
                <w:i/>
                <w:iCs/>
              </w:rPr>
              <w:t>resistant</w:t>
            </w:r>
            <w:proofErr w:type="spellEnd"/>
            <w:r w:rsidRPr="002F5190">
              <w:rPr>
                <w:i/>
                <w:iCs/>
              </w:rPr>
              <w:t xml:space="preserve"> packaging </w:t>
            </w:r>
            <w:r w:rsidR="002F5190" w:rsidRPr="002F5190">
              <w:rPr>
                <w:i/>
                <w:iCs/>
              </w:rPr>
              <w:t>-</w:t>
            </w:r>
            <w:r w:rsidRPr="002F5190">
              <w:rPr>
                <w:i/>
                <w:iCs/>
              </w:rPr>
              <w:t xml:space="preserve"> </w:t>
            </w:r>
            <w:proofErr w:type="spellStart"/>
            <w:r w:rsidRPr="002F5190">
              <w:rPr>
                <w:i/>
                <w:iCs/>
              </w:rPr>
              <w:t>Requirements</w:t>
            </w:r>
            <w:proofErr w:type="spellEnd"/>
            <w:r w:rsidRPr="002F5190">
              <w:rPr>
                <w:i/>
                <w:iCs/>
              </w:rPr>
              <w:t xml:space="preserve"> and </w:t>
            </w:r>
            <w:proofErr w:type="spellStart"/>
            <w:r w:rsidRPr="002F5190">
              <w:rPr>
                <w:i/>
                <w:iCs/>
              </w:rPr>
              <w:t>testing</w:t>
            </w:r>
            <w:proofErr w:type="spellEnd"/>
            <w:r w:rsidRPr="002F5190">
              <w:rPr>
                <w:i/>
                <w:iCs/>
              </w:rPr>
              <w:t xml:space="preserve"> </w:t>
            </w:r>
            <w:proofErr w:type="spellStart"/>
            <w:r w:rsidRPr="002F5190">
              <w:rPr>
                <w:i/>
                <w:iCs/>
              </w:rPr>
              <w:t>procedures</w:t>
            </w:r>
            <w:proofErr w:type="spellEnd"/>
            <w:r w:rsidRPr="002F5190">
              <w:rPr>
                <w:i/>
                <w:iCs/>
              </w:rPr>
              <w:t xml:space="preserve"> for </w:t>
            </w:r>
            <w:proofErr w:type="spellStart"/>
            <w:r w:rsidRPr="002F5190">
              <w:rPr>
                <w:i/>
                <w:iCs/>
              </w:rPr>
              <w:t>reclosable</w:t>
            </w:r>
            <w:proofErr w:type="spellEnd"/>
            <w:r w:rsidRPr="002F5190">
              <w:rPr>
                <w:i/>
                <w:iCs/>
              </w:rPr>
              <w:t xml:space="preserve"> packages</w:t>
            </w:r>
          </w:p>
          <w:p w:rsidR="00640C79" w:rsidRPr="002F5190" w:rsidRDefault="002F5190" w:rsidP="002F5190">
            <w:pPr>
              <w:numPr>
                <w:ilvl w:val="0"/>
                <w:numId w:val="18"/>
              </w:numPr>
              <w:spacing w:before="120" w:after="120"/>
              <w:jc w:val="left"/>
              <w:rPr>
                <w:bCs/>
              </w:rPr>
            </w:pPr>
            <w:r w:rsidRPr="002F5190">
              <w:t>ISO 8317-</w:t>
            </w:r>
            <w:r w:rsidR="004753DB" w:rsidRPr="002F5190">
              <w:t>2015 Emballages à l'épreuve des enfants</w:t>
            </w:r>
            <w:r w:rsidRPr="002F5190">
              <w:t xml:space="preserve"> - </w:t>
            </w:r>
            <w:r w:rsidR="004753DB" w:rsidRPr="002F5190">
              <w:t>Exigences et méthodes d'essai pour emballages refermables</w:t>
            </w:r>
          </w:p>
          <w:p w:rsidR="00640C79" w:rsidRPr="002F5190" w:rsidRDefault="000B5A57" w:rsidP="002F5190">
            <w:pPr>
              <w:numPr>
                <w:ilvl w:val="0"/>
                <w:numId w:val="18"/>
              </w:numPr>
              <w:spacing w:before="120" w:after="120"/>
              <w:jc w:val="left"/>
              <w:rPr>
                <w:bCs/>
              </w:rPr>
            </w:pPr>
            <w:r w:rsidRPr="002F5190">
              <w:rPr>
                <w:i/>
                <w:iCs/>
              </w:rPr>
              <w:t>USA</w:t>
            </w:r>
            <w:r w:rsidR="002F5190" w:rsidRPr="002F5190">
              <w:rPr>
                <w:i/>
                <w:iCs/>
              </w:rPr>
              <w:t>: 1</w:t>
            </w:r>
            <w:r w:rsidRPr="002F5190">
              <w:rPr>
                <w:i/>
                <w:iCs/>
              </w:rPr>
              <w:t xml:space="preserve">6 </w:t>
            </w:r>
            <w:proofErr w:type="spellStart"/>
            <w:r w:rsidRPr="002F5190">
              <w:rPr>
                <w:i/>
                <w:iCs/>
              </w:rPr>
              <w:t>CFR</w:t>
            </w:r>
            <w:proofErr w:type="spellEnd"/>
            <w:r w:rsidRPr="002F5190">
              <w:rPr>
                <w:i/>
                <w:iCs/>
              </w:rPr>
              <w:t xml:space="preserve"> §1700 Poison Prevention Packaging Standard</w:t>
            </w:r>
          </w:p>
          <w:p w:rsidR="00640C79" w:rsidRPr="002F5190" w:rsidRDefault="000B5A57" w:rsidP="002F5190">
            <w:pPr>
              <w:spacing w:after="120"/>
              <w:rPr>
                <w:bCs/>
              </w:rPr>
            </w:pPr>
            <w:r w:rsidRPr="002F5190">
              <w:t xml:space="preserve">La norme obligatoire de sécurité relative aux piles boutons applique les exigences en matière d'emballages résistant aux enfants tirées de la norme </w:t>
            </w:r>
            <w:r w:rsidR="002F5190" w:rsidRPr="002F5190">
              <w:t>CEI 60086-</w:t>
            </w:r>
            <w:r w:rsidRPr="002F5190">
              <w:t>4 et exige que ce type d'emballage soit appliqué aux:</w:t>
            </w:r>
          </w:p>
          <w:p w:rsidR="00640C79" w:rsidRPr="002F5190" w:rsidRDefault="000B5A57" w:rsidP="002F5190">
            <w:pPr>
              <w:numPr>
                <w:ilvl w:val="0"/>
                <w:numId w:val="19"/>
              </w:numPr>
              <w:spacing w:before="120" w:after="120"/>
              <w:jc w:val="left"/>
              <w:rPr>
                <w:bCs/>
              </w:rPr>
            </w:pPr>
            <w:r w:rsidRPr="002F5190">
              <w:t>piles boutons au lithium de toutes tailles</w:t>
            </w:r>
          </w:p>
          <w:p w:rsidR="00640C79" w:rsidRPr="002F5190" w:rsidRDefault="000B5A57" w:rsidP="002F5190">
            <w:pPr>
              <w:numPr>
                <w:ilvl w:val="0"/>
                <w:numId w:val="19"/>
              </w:numPr>
              <w:spacing w:before="120" w:after="120"/>
              <w:jc w:val="left"/>
              <w:rPr>
                <w:bCs/>
              </w:rPr>
            </w:pPr>
            <w:r w:rsidRPr="002F5190">
              <w:lastRenderedPageBreak/>
              <w:t>piles boutons autres qu'au lithium d'un diamètre de 16 mm ou plus.</w:t>
            </w:r>
          </w:p>
          <w:p w:rsidR="00640C79" w:rsidRPr="002F5190" w:rsidRDefault="000B5A57" w:rsidP="002F5190">
            <w:pPr>
              <w:spacing w:after="120"/>
              <w:rPr>
                <w:bCs/>
              </w:rPr>
            </w:pPr>
            <w:r w:rsidRPr="002F5190">
              <w:t>La norme obligatoire d'information relative aux biens de consommation contenant des piles boutons applique des exigences en matière de messages d'avertissement tirées de certaines normes de l'industrie qui spécifient des messages d'avertissement pour les piles boutons en exigeant que le devant de l'emballage des biens de consommation soit marqué d'un symbole d'alerte de sécurité qui puisse être reconnu au niveau international.</w:t>
            </w:r>
          </w:p>
        </w:tc>
      </w:tr>
      <w:tr w:rsidR="002F5190" w:rsidRPr="002F5190" w:rsidTr="002F5190">
        <w:tc>
          <w:tcPr>
            <w:tcW w:w="709" w:type="dxa"/>
            <w:tcBorders>
              <w:top w:val="single" w:sz="6" w:space="0" w:color="auto"/>
              <w:bottom w:val="single" w:sz="6" w:space="0" w:color="auto"/>
            </w:tcBorders>
            <w:shd w:val="clear" w:color="auto" w:fill="auto"/>
          </w:tcPr>
          <w:p w:rsidR="00EE3A11" w:rsidRPr="002F5190" w:rsidRDefault="000B5A57" w:rsidP="002F5190">
            <w:pPr>
              <w:spacing w:before="120" w:after="120"/>
              <w:jc w:val="left"/>
              <w:rPr>
                <w:b/>
              </w:rPr>
            </w:pPr>
            <w:r w:rsidRPr="002F5190">
              <w:rPr>
                <w:b/>
              </w:rPr>
              <w:lastRenderedPageBreak/>
              <w:t>9.</w:t>
            </w:r>
          </w:p>
        </w:tc>
        <w:tc>
          <w:tcPr>
            <w:tcW w:w="8282" w:type="dxa"/>
            <w:tcBorders>
              <w:top w:val="single" w:sz="6" w:space="0" w:color="auto"/>
              <w:bottom w:val="single" w:sz="6" w:space="0" w:color="auto"/>
            </w:tcBorders>
            <w:shd w:val="clear" w:color="auto" w:fill="auto"/>
          </w:tcPr>
          <w:p w:rsidR="00EE3A11" w:rsidRPr="002F5190" w:rsidRDefault="000B5A57" w:rsidP="002F5190">
            <w:pPr>
              <w:spacing w:before="120" w:after="120"/>
            </w:pPr>
            <w:r w:rsidRPr="002F5190">
              <w:rPr>
                <w:b/>
              </w:rPr>
              <w:t>Date projetée pour l'adoption</w:t>
            </w:r>
            <w:r w:rsidR="002F5190" w:rsidRPr="002F5190">
              <w:rPr>
                <w:b/>
              </w:rPr>
              <w:t xml:space="preserve">: </w:t>
            </w:r>
            <w:r w:rsidR="002F5190" w:rsidRPr="002F5190">
              <w:t>L</w:t>
            </w:r>
            <w:r w:rsidRPr="002F5190">
              <w:t>es normes obligatoires de sécurité et d'information sont soumises à l'examen et à l'approbation du gouvernement australien,</w:t>
            </w:r>
          </w:p>
          <w:p w:rsidR="00EE3A11" w:rsidRPr="002F5190" w:rsidRDefault="000B5A57" w:rsidP="002F5190">
            <w:pPr>
              <w:spacing w:after="120"/>
            </w:pPr>
            <w:r w:rsidRPr="002F5190">
              <w:rPr>
                <w:b/>
              </w:rPr>
              <w:t>Date projetée pour l'entrée en vigueur</w:t>
            </w:r>
            <w:r w:rsidR="002F5190" w:rsidRPr="002F5190">
              <w:rPr>
                <w:b/>
              </w:rPr>
              <w:t xml:space="preserve">: </w:t>
            </w:r>
            <w:r w:rsidR="002F5190" w:rsidRPr="002F5190">
              <w:t>L</w:t>
            </w:r>
            <w:r w:rsidRPr="002F5190">
              <w:t>es exigences proposées seront déclarées obligatoires 18 mois après l'entrée en vigueur des normes obligatoires de sécurité et d'information.</w:t>
            </w:r>
          </w:p>
        </w:tc>
      </w:tr>
      <w:tr w:rsidR="002F5190" w:rsidRPr="002F5190" w:rsidTr="002F5190">
        <w:tc>
          <w:tcPr>
            <w:tcW w:w="709" w:type="dxa"/>
            <w:tcBorders>
              <w:top w:val="single" w:sz="6" w:space="0" w:color="auto"/>
              <w:bottom w:val="single" w:sz="6" w:space="0" w:color="auto"/>
            </w:tcBorders>
            <w:shd w:val="clear" w:color="auto" w:fill="auto"/>
          </w:tcPr>
          <w:p w:rsidR="00F85C99" w:rsidRPr="002F5190" w:rsidRDefault="000B5A57" w:rsidP="002F5190">
            <w:pPr>
              <w:spacing w:before="120" w:after="120"/>
              <w:jc w:val="left"/>
              <w:rPr>
                <w:b/>
              </w:rPr>
            </w:pPr>
            <w:r w:rsidRPr="002F5190">
              <w:rPr>
                <w:b/>
              </w:rPr>
              <w:t>10.</w:t>
            </w:r>
          </w:p>
        </w:tc>
        <w:tc>
          <w:tcPr>
            <w:tcW w:w="8282" w:type="dxa"/>
            <w:tcBorders>
              <w:top w:val="single" w:sz="6" w:space="0" w:color="auto"/>
              <w:bottom w:val="single" w:sz="6" w:space="0" w:color="auto"/>
            </w:tcBorders>
            <w:shd w:val="clear" w:color="auto" w:fill="auto"/>
          </w:tcPr>
          <w:p w:rsidR="00F85C99" w:rsidRPr="002F5190" w:rsidRDefault="000B5A57" w:rsidP="002F5190">
            <w:pPr>
              <w:spacing w:before="120" w:after="120"/>
            </w:pPr>
            <w:r w:rsidRPr="002F5190">
              <w:rPr>
                <w:b/>
              </w:rPr>
              <w:t>Date limite pour la présentation des observations</w:t>
            </w:r>
            <w:r w:rsidR="002F5190" w:rsidRPr="002F5190">
              <w:rPr>
                <w:b/>
              </w:rPr>
              <w:t xml:space="preserve">: </w:t>
            </w:r>
            <w:r w:rsidR="002F5190" w:rsidRPr="002F5190">
              <w:t>6</w:t>
            </w:r>
            <w:r w:rsidRPr="002F5190">
              <w:t>0 jours à compter de la date de notification</w:t>
            </w:r>
          </w:p>
        </w:tc>
      </w:tr>
      <w:tr w:rsidR="00FD6DC3" w:rsidRPr="002F5190" w:rsidTr="002F5190">
        <w:tc>
          <w:tcPr>
            <w:tcW w:w="709" w:type="dxa"/>
            <w:tcBorders>
              <w:top w:val="single" w:sz="6" w:space="0" w:color="auto"/>
              <w:bottom w:val="double" w:sz="6" w:space="0" w:color="auto"/>
            </w:tcBorders>
            <w:shd w:val="clear" w:color="auto" w:fill="auto"/>
          </w:tcPr>
          <w:p w:rsidR="00F85C99" w:rsidRPr="002F5190" w:rsidRDefault="000B5A57" w:rsidP="002F5190">
            <w:pPr>
              <w:keepNext/>
              <w:keepLines/>
              <w:spacing w:before="120" w:after="120"/>
              <w:jc w:val="left"/>
              <w:rPr>
                <w:b/>
              </w:rPr>
            </w:pPr>
            <w:r w:rsidRPr="002F5190">
              <w:rPr>
                <w:b/>
              </w:rPr>
              <w:t>11.</w:t>
            </w:r>
          </w:p>
        </w:tc>
        <w:tc>
          <w:tcPr>
            <w:tcW w:w="8282" w:type="dxa"/>
            <w:tcBorders>
              <w:top w:val="single" w:sz="6" w:space="0" w:color="auto"/>
              <w:bottom w:val="double" w:sz="6" w:space="0" w:color="auto"/>
            </w:tcBorders>
            <w:shd w:val="clear" w:color="auto" w:fill="auto"/>
          </w:tcPr>
          <w:p w:rsidR="004753DB" w:rsidRPr="002F5190" w:rsidRDefault="000B5A57" w:rsidP="002F5190">
            <w:pPr>
              <w:keepNext/>
              <w:keepLines/>
              <w:spacing w:before="120" w:after="120"/>
            </w:pPr>
            <w:r w:rsidRPr="002F5190">
              <w:rPr>
                <w:b/>
              </w:rPr>
              <w:t>Entité auprès de laquelle les textes peuvent être obtenus</w:t>
            </w:r>
            <w:r w:rsidR="002F5190" w:rsidRPr="002F5190">
              <w:rPr>
                <w:b/>
              </w:rPr>
              <w:t>: p</w:t>
            </w:r>
            <w:r w:rsidRPr="002F5190">
              <w:rPr>
                <w:b/>
              </w:rPr>
              <w:t xml:space="preserve">oint d'information national </w:t>
            </w:r>
            <w:r w:rsidR="002F5190" w:rsidRPr="002F5190">
              <w:rPr>
                <w:b/>
              </w:rPr>
              <w:t>[ ]</w:t>
            </w:r>
            <w:r w:rsidRPr="002F5190">
              <w:rPr>
                <w:b/>
              </w:rPr>
              <w:t xml:space="preserve"> ou adresse, numéros de téléphone et de fax et adresses de courrier électronique et de site Web, le cas échéant, d'un autre organisme:</w:t>
            </w:r>
          </w:p>
          <w:p w:rsidR="00640C79" w:rsidRPr="002F5190" w:rsidRDefault="00DB1EDA" w:rsidP="002F5190">
            <w:pPr>
              <w:keepNext/>
              <w:keepLines/>
              <w:spacing w:before="120" w:after="120"/>
              <w:rPr>
                <w:rStyle w:val="Hyperlink"/>
              </w:rPr>
            </w:pPr>
            <w:hyperlink r:id="rId10" w:history="1">
              <w:r w:rsidR="002F5190" w:rsidRPr="002F5190">
                <w:rPr>
                  <w:rStyle w:val="Hyperlink"/>
                </w:rPr>
                <w:t>https://consultation.accc.gov.au/product-safety/ef43042e</w:t>
              </w:r>
            </w:hyperlink>
          </w:p>
        </w:tc>
      </w:tr>
    </w:tbl>
    <w:p w:rsidR="00EE3A11" w:rsidRPr="002F5190" w:rsidRDefault="00EE3A11" w:rsidP="002F5190"/>
    <w:sectPr w:rsidR="00EE3A11" w:rsidRPr="002F5190" w:rsidSect="002F519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09D" w:rsidRPr="002F5190" w:rsidRDefault="000B5A57">
      <w:r w:rsidRPr="002F5190">
        <w:separator/>
      </w:r>
    </w:p>
  </w:endnote>
  <w:endnote w:type="continuationSeparator" w:id="0">
    <w:p w:rsidR="0033109D" w:rsidRPr="002F5190" w:rsidRDefault="000B5A57">
      <w:r w:rsidRPr="002F519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5190" w:rsidRDefault="002F5190" w:rsidP="002F5190">
    <w:pPr>
      <w:pStyle w:val="Footer"/>
    </w:pPr>
    <w:r w:rsidRPr="002F519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5190" w:rsidRDefault="002F5190" w:rsidP="002F5190">
    <w:pPr>
      <w:pStyle w:val="Footer"/>
    </w:pPr>
    <w:r w:rsidRPr="002F519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5190" w:rsidRDefault="002F5190" w:rsidP="002F5190">
    <w:pPr>
      <w:pStyle w:val="Footer"/>
    </w:pPr>
    <w:r w:rsidRPr="002F519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09D" w:rsidRPr="002F5190" w:rsidRDefault="000B5A57">
      <w:r w:rsidRPr="002F5190">
        <w:separator/>
      </w:r>
    </w:p>
  </w:footnote>
  <w:footnote w:type="continuationSeparator" w:id="0">
    <w:p w:rsidR="0033109D" w:rsidRPr="002F5190" w:rsidRDefault="000B5A57">
      <w:r w:rsidRPr="002F519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90" w:rsidRPr="002F5190" w:rsidRDefault="002F5190" w:rsidP="002F5190">
    <w:pPr>
      <w:pStyle w:val="Header"/>
      <w:spacing w:after="240"/>
      <w:jc w:val="center"/>
    </w:pPr>
    <w:r w:rsidRPr="002F5190">
      <w:t>G/</w:t>
    </w:r>
    <w:proofErr w:type="spellStart"/>
    <w:r w:rsidRPr="002F5190">
      <w:t>TBT</w:t>
    </w:r>
    <w:proofErr w:type="spellEnd"/>
    <w:r w:rsidRPr="002F5190">
      <w:t>/N/</w:t>
    </w:r>
    <w:proofErr w:type="spellStart"/>
    <w:r w:rsidRPr="002F5190">
      <w:t>AUS</w:t>
    </w:r>
    <w:proofErr w:type="spellEnd"/>
    <w:r w:rsidRPr="002F5190">
      <w:t>/123</w:t>
    </w:r>
  </w:p>
  <w:p w:rsidR="002F5190" w:rsidRPr="002F5190" w:rsidRDefault="002F5190" w:rsidP="002F5190">
    <w:pPr>
      <w:pStyle w:val="Header"/>
      <w:pBdr>
        <w:bottom w:val="single" w:sz="4" w:space="1" w:color="auto"/>
      </w:pBdr>
      <w:jc w:val="center"/>
    </w:pPr>
    <w:r w:rsidRPr="002F5190">
      <w:t xml:space="preserve">- </w:t>
    </w:r>
    <w:r w:rsidRPr="002F5190">
      <w:fldChar w:fldCharType="begin"/>
    </w:r>
    <w:r w:rsidRPr="002F5190">
      <w:instrText xml:space="preserve"> PAGE  \* Arabic  \* MERGEFORMAT </w:instrText>
    </w:r>
    <w:r w:rsidRPr="002F5190">
      <w:fldChar w:fldCharType="separate"/>
    </w:r>
    <w:r w:rsidRPr="002F5190">
      <w:t>1</w:t>
    </w:r>
    <w:r w:rsidRPr="002F5190">
      <w:fldChar w:fldCharType="end"/>
    </w:r>
    <w:r w:rsidRPr="002F519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90" w:rsidRPr="002F5190" w:rsidRDefault="002F5190" w:rsidP="002F5190">
    <w:pPr>
      <w:pStyle w:val="Header"/>
      <w:spacing w:after="240"/>
      <w:jc w:val="center"/>
    </w:pPr>
    <w:r w:rsidRPr="002F5190">
      <w:t>G/</w:t>
    </w:r>
    <w:proofErr w:type="spellStart"/>
    <w:r w:rsidRPr="002F5190">
      <w:t>TBT</w:t>
    </w:r>
    <w:proofErr w:type="spellEnd"/>
    <w:r w:rsidRPr="002F5190">
      <w:t>/N/</w:t>
    </w:r>
    <w:proofErr w:type="spellStart"/>
    <w:r w:rsidRPr="002F5190">
      <w:t>AUS</w:t>
    </w:r>
    <w:proofErr w:type="spellEnd"/>
    <w:r w:rsidRPr="002F5190">
      <w:t>/123</w:t>
    </w:r>
  </w:p>
  <w:p w:rsidR="002F5190" w:rsidRPr="002F5190" w:rsidRDefault="002F5190" w:rsidP="002F5190">
    <w:pPr>
      <w:pStyle w:val="Header"/>
      <w:pBdr>
        <w:bottom w:val="single" w:sz="4" w:space="1" w:color="auto"/>
      </w:pBdr>
      <w:jc w:val="center"/>
    </w:pPr>
    <w:r w:rsidRPr="002F5190">
      <w:t xml:space="preserve">- </w:t>
    </w:r>
    <w:r w:rsidRPr="002F5190">
      <w:fldChar w:fldCharType="begin"/>
    </w:r>
    <w:r w:rsidRPr="002F5190">
      <w:instrText xml:space="preserve"> PAGE  \* Arabic  \* MERGEFORMAT </w:instrText>
    </w:r>
    <w:r w:rsidRPr="002F5190">
      <w:fldChar w:fldCharType="separate"/>
    </w:r>
    <w:r w:rsidRPr="002F5190">
      <w:t>1</w:t>
    </w:r>
    <w:r w:rsidRPr="002F5190">
      <w:fldChar w:fldCharType="end"/>
    </w:r>
    <w:r w:rsidRPr="002F519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F5190" w:rsidRPr="002F5190" w:rsidTr="002F5190">
      <w:trPr>
        <w:trHeight w:val="240"/>
        <w:jc w:val="center"/>
      </w:trPr>
      <w:tc>
        <w:tcPr>
          <w:tcW w:w="2053" w:type="pct"/>
          <w:shd w:val="clear" w:color="auto" w:fill="auto"/>
          <w:tcMar>
            <w:left w:w="108" w:type="dxa"/>
            <w:right w:w="108" w:type="dxa"/>
          </w:tcMar>
          <w:vAlign w:val="center"/>
        </w:tcPr>
        <w:p w:rsidR="002F5190" w:rsidRPr="002F5190" w:rsidRDefault="002F5190" w:rsidP="002F519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F5190" w:rsidRPr="002F5190" w:rsidRDefault="002F5190" w:rsidP="002F5190">
          <w:pPr>
            <w:jc w:val="right"/>
            <w:rPr>
              <w:rFonts w:eastAsia="Verdana" w:cs="Verdana"/>
              <w:b/>
              <w:color w:val="FF0000"/>
              <w:szCs w:val="18"/>
            </w:rPr>
          </w:pPr>
        </w:p>
      </w:tc>
    </w:tr>
    <w:tr w:rsidR="002F5190" w:rsidRPr="002F5190" w:rsidTr="002F5190">
      <w:trPr>
        <w:trHeight w:val="213"/>
        <w:jc w:val="center"/>
      </w:trPr>
      <w:tc>
        <w:tcPr>
          <w:tcW w:w="2053" w:type="pct"/>
          <w:vMerge w:val="restart"/>
          <w:shd w:val="clear" w:color="auto" w:fill="auto"/>
          <w:tcMar>
            <w:left w:w="0" w:type="dxa"/>
            <w:right w:w="0" w:type="dxa"/>
          </w:tcMar>
        </w:tcPr>
        <w:p w:rsidR="002F5190" w:rsidRPr="002F5190" w:rsidRDefault="002F5190" w:rsidP="002F5190">
          <w:pPr>
            <w:jc w:val="left"/>
            <w:rPr>
              <w:rFonts w:eastAsia="Verdana" w:cs="Verdana"/>
              <w:szCs w:val="18"/>
            </w:rPr>
          </w:pPr>
          <w:r w:rsidRPr="002F5190">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2F5190" w:rsidRPr="002F5190" w:rsidRDefault="002F5190" w:rsidP="002F5190">
          <w:pPr>
            <w:jc w:val="right"/>
            <w:rPr>
              <w:rFonts w:eastAsia="Verdana" w:cs="Verdana"/>
              <w:b/>
              <w:szCs w:val="18"/>
            </w:rPr>
          </w:pPr>
        </w:p>
      </w:tc>
    </w:tr>
    <w:tr w:rsidR="002F5190" w:rsidRPr="002F5190" w:rsidTr="002F5190">
      <w:trPr>
        <w:trHeight w:val="868"/>
        <w:jc w:val="center"/>
      </w:trPr>
      <w:tc>
        <w:tcPr>
          <w:tcW w:w="2053" w:type="pct"/>
          <w:vMerge/>
          <w:shd w:val="clear" w:color="auto" w:fill="auto"/>
          <w:tcMar>
            <w:left w:w="108" w:type="dxa"/>
            <w:right w:w="108" w:type="dxa"/>
          </w:tcMar>
        </w:tcPr>
        <w:p w:rsidR="002F5190" w:rsidRPr="002F5190" w:rsidRDefault="002F5190" w:rsidP="002F5190">
          <w:pPr>
            <w:jc w:val="left"/>
            <w:rPr>
              <w:rFonts w:eastAsia="Verdana" w:cs="Verdana"/>
              <w:noProof/>
              <w:szCs w:val="18"/>
              <w:lang w:eastAsia="en-GB"/>
            </w:rPr>
          </w:pPr>
        </w:p>
      </w:tc>
      <w:tc>
        <w:tcPr>
          <w:tcW w:w="2947" w:type="pct"/>
          <w:gridSpan w:val="2"/>
          <w:shd w:val="clear" w:color="auto" w:fill="auto"/>
          <w:tcMar>
            <w:left w:w="108" w:type="dxa"/>
            <w:right w:w="108" w:type="dxa"/>
          </w:tcMar>
        </w:tcPr>
        <w:p w:rsidR="002F5190" w:rsidRPr="002F5190" w:rsidRDefault="002F5190" w:rsidP="002F5190">
          <w:pPr>
            <w:jc w:val="right"/>
            <w:rPr>
              <w:rFonts w:eastAsia="Verdana" w:cs="Verdana"/>
              <w:b/>
              <w:szCs w:val="18"/>
            </w:rPr>
          </w:pPr>
          <w:r w:rsidRPr="002F5190">
            <w:rPr>
              <w:b/>
              <w:szCs w:val="18"/>
            </w:rPr>
            <w:t>G/</w:t>
          </w:r>
          <w:proofErr w:type="spellStart"/>
          <w:r w:rsidRPr="002F5190">
            <w:rPr>
              <w:b/>
              <w:szCs w:val="18"/>
            </w:rPr>
            <w:t>TBT</w:t>
          </w:r>
          <w:proofErr w:type="spellEnd"/>
          <w:r w:rsidRPr="002F5190">
            <w:rPr>
              <w:b/>
              <w:szCs w:val="18"/>
            </w:rPr>
            <w:t>/N/</w:t>
          </w:r>
          <w:proofErr w:type="spellStart"/>
          <w:r w:rsidRPr="002F5190">
            <w:rPr>
              <w:b/>
              <w:szCs w:val="18"/>
            </w:rPr>
            <w:t>AUS</w:t>
          </w:r>
          <w:proofErr w:type="spellEnd"/>
          <w:r w:rsidRPr="002F5190">
            <w:rPr>
              <w:b/>
              <w:szCs w:val="18"/>
            </w:rPr>
            <w:t>/123</w:t>
          </w:r>
        </w:p>
      </w:tc>
    </w:tr>
    <w:tr w:rsidR="002F5190" w:rsidRPr="002F5190" w:rsidTr="002F5190">
      <w:trPr>
        <w:trHeight w:val="240"/>
        <w:jc w:val="center"/>
      </w:trPr>
      <w:tc>
        <w:tcPr>
          <w:tcW w:w="2053" w:type="pct"/>
          <w:vMerge/>
          <w:shd w:val="clear" w:color="auto" w:fill="auto"/>
          <w:tcMar>
            <w:left w:w="108" w:type="dxa"/>
            <w:right w:w="108" w:type="dxa"/>
          </w:tcMar>
          <w:vAlign w:val="center"/>
        </w:tcPr>
        <w:p w:rsidR="002F5190" w:rsidRPr="002F5190" w:rsidRDefault="002F5190" w:rsidP="002F5190">
          <w:pPr>
            <w:rPr>
              <w:rFonts w:eastAsia="Verdana" w:cs="Verdana"/>
              <w:szCs w:val="18"/>
            </w:rPr>
          </w:pPr>
        </w:p>
      </w:tc>
      <w:tc>
        <w:tcPr>
          <w:tcW w:w="2947" w:type="pct"/>
          <w:gridSpan w:val="2"/>
          <w:shd w:val="clear" w:color="auto" w:fill="auto"/>
          <w:tcMar>
            <w:left w:w="108" w:type="dxa"/>
            <w:right w:w="108" w:type="dxa"/>
          </w:tcMar>
          <w:vAlign w:val="center"/>
        </w:tcPr>
        <w:p w:rsidR="002F5190" w:rsidRPr="002F5190" w:rsidRDefault="002F5190" w:rsidP="002F5190">
          <w:pPr>
            <w:jc w:val="right"/>
            <w:rPr>
              <w:rFonts w:eastAsia="Verdana" w:cs="Verdana"/>
              <w:szCs w:val="18"/>
            </w:rPr>
          </w:pPr>
          <w:r w:rsidRPr="002F5190">
            <w:rPr>
              <w:rFonts w:eastAsia="Verdana" w:cs="Verdana"/>
              <w:szCs w:val="18"/>
            </w:rPr>
            <w:t>30 septembre 2020</w:t>
          </w:r>
        </w:p>
      </w:tc>
    </w:tr>
    <w:tr w:rsidR="002F5190" w:rsidRPr="002F5190" w:rsidTr="002F519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F5190" w:rsidRPr="002F5190" w:rsidRDefault="002F5190" w:rsidP="002F5190">
          <w:pPr>
            <w:jc w:val="left"/>
            <w:rPr>
              <w:rFonts w:eastAsia="Verdana" w:cs="Verdana"/>
              <w:b/>
              <w:szCs w:val="18"/>
            </w:rPr>
          </w:pPr>
          <w:r w:rsidRPr="002F5190">
            <w:rPr>
              <w:rFonts w:eastAsia="Verdana" w:cs="Verdana"/>
              <w:color w:val="FF0000"/>
              <w:szCs w:val="18"/>
            </w:rPr>
            <w:t>(20</w:t>
          </w:r>
          <w:r w:rsidRPr="002F5190">
            <w:rPr>
              <w:rFonts w:eastAsia="Verdana" w:cs="Verdana"/>
              <w:color w:val="FF0000"/>
              <w:szCs w:val="18"/>
            </w:rPr>
            <w:noBreakHyphen/>
          </w:r>
          <w:r w:rsidR="00DB1EDA">
            <w:rPr>
              <w:rFonts w:eastAsia="Verdana" w:cs="Verdana"/>
              <w:color w:val="FF0000"/>
              <w:szCs w:val="18"/>
            </w:rPr>
            <w:t>6613</w:t>
          </w:r>
          <w:r w:rsidRPr="002F519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F5190" w:rsidRPr="002F5190" w:rsidRDefault="002F5190" w:rsidP="002F5190">
          <w:pPr>
            <w:jc w:val="right"/>
            <w:rPr>
              <w:rFonts w:eastAsia="Verdana" w:cs="Verdana"/>
              <w:szCs w:val="18"/>
            </w:rPr>
          </w:pPr>
          <w:r w:rsidRPr="002F5190">
            <w:rPr>
              <w:rFonts w:eastAsia="Verdana" w:cs="Verdana"/>
              <w:szCs w:val="18"/>
            </w:rPr>
            <w:t xml:space="preserve">Page: </w:t>
          </w:r>
          <w:r w:rsidRPr="002F5190">
            <w:rPr>
              <w:rFonts w:eastAsia="Verdana" w:cs="Verdana"/>
              <w:szCs w:val="18"/>
            </w:rPr>
            <w:fldChar w:fldCharType="begin"/>
          </w:r>
          <w:r w:rsidRPr="002F5190">
            <w:rPr>
              <w:rFonts w:eastAsia="Verdana" w:cs="Verdana"/>
              <w:szCs w:val="18"/>
            </w:rPr>
            <w:instrText xml:space="preserve"> PAGE  \* Arabic  \* MERGEFORMAT </w:instrText>
          </w:r>
          <w:r w:rsidRPr="002F5190">
            <w:rPr>
              <w:rFonts w:eastAsia="Verdana" w:cs="Verdana"/>
              <w:szCs w:val="18"/>
            </w:rPr>
            <w:fldChar w:fldCharType="separate"/>
          </w:r>
          <w:r w:rsidRPr="002F5190">
            <w:rPr>
              <w:rFonts w:eastAsia="Verdana" w:cs="Verdana"/>
              <w:szCs w:val="18"/>
            </w:rPr>
            <w:t>1</w:t>
          </w:r>
          <w:r w:rsidRPr="002F5190">
            <w:rPr>
              <w:rFonts w:eastAsia="Verdana" w:cs="Verdana"/>
              <w:szCs w:val="18"/>
            </w:rPr>
            <w:fldChar w:fldCharType="end"/>
          </w:r>
          <w:r w:rsidRPr="002F5190">
            <w:rPr>
              <w:rFonts w:eastAsia="Verdana" w:cs="Verdana"/>
              <w:szCs w:val="18"/>
            </w:rPr>
            <w:t>/</w:t>
          </w:r>
          <w:r w:rsidRPr="002F5190">
            <w:rPr>
              <w:rFonts w:eastAsia="Verdana" w:cs="Verdana"/>
              <w:szCs w:val="18"/>
            </w:rPr>
            <w:fldChar w:fldCharType="begin"/>
          </w:r>
          <w:r w:rsidRPr="002F5190">
            <w:rPr>
              <w:rFonts w:eastAsia="Verdana" w:cs="Verdana"/>
              <w:szCs w:val="18"/>
            </w:rPr>
            <w:instrText xml:space="preserve"> NUMPAGES  \# "0" \* Arabic  \* MERGEFORMAT </w:instrText>
          </w:r>
          <w:r w:rsidRPr="002F5190">
            <w:rPr>
              <w:rFonts w:eastAsia="Verdana" w:cs="Verdana"/>
              <w:szCs w:val="18"/>
            </w:rPr>
            <w:fldChar w:fldCharType="separate"/>
          </w:r>
          <w:r w:rsidRPr="002F5190">
            <w:rPr>
              <w:rFonts w:eastAsia="Verdana" w:cs="Verdana"/>
              <w:szCs w:val="18"/>
            </w:rPr>
            <w:t>1</w:t>
          </w:r>
          <w:r w:rsidRPr="002F5190">
            <w:rPr>
              <w:rFonts w:eastAsia="Verdana" w:cs="Verdana"/>
              <w:szCs w:val="18"/>
            </w:rPr>
            <w:fldChar w:fldCharType="end"/>
          </w:r>
        </w:p>
      </w:tc>
    </w:tr>
    <w:tr w:rsidR="002F5190" w:rsidRPr="002F5190" w:rsidTr="002F519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F5190" w:rsidRPr="002F5190" w:rsidRDefault="002F5190" w:rsidP="002F5190">
          <w:pPr>
            <w:jc w:val="left"/>
            <w:rPr>
              <w:rFonts w:eastAsia="Verdana" w:cs="Verdana"/>
              <w:szCs w:val="18"/>
            </w:rPr>
          </w:pPr>
          <w:r w:rsidRPr="002F519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2F5190" w:rsidRPr="002F5190" w:rsidRDefault="002F5190" w:rsidP="002F5190">
          <w:pPr>
            <w:jc w:val="right"/>
            <w:rPr>
              <w:rFonts w:eastAsia="Verdana" w:cs="Verdana"/>
              <w:bCs/>
              <w:szCs w:val="18"/>
            </w:rPr>
          </w:pPr>
          <w:r w:rsidRPr="002F5190">
            <w:rPr>
              <w:rFonts w:eastAsia="Verdana" w:cs="Verdana"/>
              <w:bCs/>
              <w:szCs w:val="18"/>
            </w:rPr>
            <w:t>Original: anglais</w:t>
          </w:r>
        </w:p>
      </w:tc>
    </w:tr>
  </w:tbl>
  <w:p w:rsidR="00ED54E0" w:rsidRPr="002F5190" w:rsidRDefault="00ED54E0" w:rsidP="002F5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31E096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65C8A5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59257F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7448B8E"/>
    <w:numStyleLink w:val="LegalHeadings"/>
  </w:abstractNum>
  <w:abstractNum w:abstractNumId="12" w15:restartNumberingAfterBreak="0">
    <w:nsid w:val="57551E12"/>
    <w:multiLevelType w:val="multilevel"/>
    <w:tmpl w:val="37448B8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7AA6E18">
      <w:start w:val="1"/>
      <w:numFmt w:val="bullet"/>
      <w:lvlText w:val=""/>
      <w:lvlJc w:val="left"/>
      <w:pPr>
        <w:ind w:left="720" w:hanging="360"/>
      </w:pPr>
      <w:rPr>
        <w:rFonts w:ascii="Symbol" w:hAnsi="Symbol"/>
      </w:rPr>
    </w:lvl>
    <w:lvl w:ilvl="1" w:tplc="14DED660">
      <w:start w:val="1"/>
      <w:numFmt w:val="bullet"/>
      <w:lvlText w:val="o"/>
      <w:lvlJc w:val="left"/>
      <w:pPr>
        <w:tabs>
          <w:tab w:val="num" w:pos="1440"/>
        </w:tabs>
        <w:ind w:left="1440" w:hanging="360"/>
      </w:pPr>
      <w:rPr>
        <w:rFonts w:ascii="Courier New" w:hAnsi="Courier New"/>
      </w:rPr>
    </w:lvl>
    <w:lvl w:ilvl="2" w:tplc="C304E1D2">
      <w:start w:val="1"/>
      <w:numFmt w:val="bullet"/>
      <w:lvlText w:val=""/>
      <w:lvlJc w:val="left"/>
      <w:pPr>
        <w:tabs>
          <w:tab w:val="num" w:pos="2160"/>
        </w:tabs>
        <w:ind w:left="2160" w:hanging="360"/>
      </w:pPr>
      <w:rPr>
        <w:rFonts w:ascii="Wingdings" w:hAnsi="Wingdings"/>
      </w:rPr>
    </w:lvl>
    <w:lvl w:ilvl="3" w:tplc="C1008F70">
      <w:start w:val="1"/>
      <w:numFmt w:val="bullet"/>
      <w:lvlText w:val=""/>
      <w:lvlJc w:val="left"/>
      <w:pPr>
        <w:tabs>
          <w:tab w:val="num" w:pos="2880"/>
        </w:tabs>
        <w:ind w:left="2880" w:hanging="360"/>
      </w:pPr>
      <w:rPr>
        <w:rFonts w:ascii="Symbol" w:hAnsi="Symbol"/>
      </w:rPr>
    </w:lvl>
    <w:lvl w:ilvl="4" w:tplc="38B4E026">
      <w:start w:val="1"/>
      <w:numFmt w:val="bullet"/>
      <w:lvlText w:val="o"/>
      <w:lvlJc w:val="left"/>
      <w:pPr>
        <w:tabs>
          <w:tab w:val="num" w:pos="3600"/>
        </w:tabs>
        <w:ind w:left="3600" w:hanging="360"/>
      </w:pPr>
      <w:rPr>
        <w:rFonts w:ascii="Courier New" w:hAnsi="Courier New"/>
      </w:rPr>
    </w:lvl>
    <w:lvl w:ilvl="5" w:tplc="B212FC7C">
      <w:start w:val="1"/>
      <w:numFmt w:val="bullet"/>
      <w:lvlText w:val=""/>
      <w:lvlJc w:val="left"/>
      <w:pPr>
        <w:tabs>
          <w:tab w:val="num" w:pos="4320"/>
        </w:tabs>
        <w:ind w:left="4320" w:hanging="360"/>
      </w:pPr>
      <w:rPr>
        <w:rFonts w:ascii="Wingdings" w:hAnsi="Wingdings"/>
      </w:rPr>
    </w:lvl>
    <w:lvl w:ilvl="6" w:tplc="A830E302">
      <w:start w:val="1"/>
      <w:numFmt w:val="bullet"/>
      <w:lvlText w:val=""/>
      <w:lvlJc w:val="left"/>
      <w:pPr>
        <w:tabs>
          <w:tab w:val="num" w:pos="5040"/>
        </w:tabs>
        <w:ind w:left="5040" w:hanging="360"/>
      </w:pPr>
      <w:rPr>
        <w:rFonts w:ascii="Symbol" w:hAnsi="Symbol"/>
      </w:rPr>
    </w:lvl>
    <w:lvl w:ilvl="7" w:tplc="6492B7EA">
      <w:start w:val="1"/>
      <w:numFmt w:val="bullet"/>
      <w:lvlText w:val="o"/>
      <w:lvlJc w:val="left"/>
      <w:pPr>
        <w:tabs>
          <w:tab w:val="num" w:pos="5760"/>
        </w:tabs>
        <w:ind w:left="5760" w:hanging="360"/>
      </w:pPr>
      <w:rPr>
        <w:rFonts w:ascii="Courier New" w:hAnsi="Courier New"/>
      </w:rPr>
    </w:lvl>
    <w:lvl w:ilvl="8" w:tplc="210895B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12A4A2D0">
      <w:start w:val="1"/>
      <w:numFmt w:val="bullet"/>
      <w:lvlText w:val=""/>
      <w:lvlJc w:val="left"/>
      <w:pPr>
        <w:ind w:left="720" w:hanging="360"/>
      </w:pPr>
      <w:rPr>
        <w:rFonts w:ascii="Symbol" w:hAnsi="Symbol"/>
      </w:rPr>
    </w:lvl>
    <w:lvl w:ilvl="1" w:tplc="8F98461A">
      <w:start w:val="1"/>
      <w:numFmt w:val="bullet"/>
      <w:lvlText w:val="o"/>
      <w:lvlJc w:val="left"/>
      <w:pPr>
        <w:tabs>
          <w:tab w:val="num" w:pos="1440"/>
        </w:tabs>
        <w:ind w:left="1440" w:hanging="360"/>
      </w:pPr>
      <w:rPr>
        <w:rFonts w:ascii="Courier New" w:hAnsi="Courier New"/>
      </w:rPr>
    </w:lvl>
    <w:lvl w:ilvl="2" w:tplc="D1B0E7A2">
      <w:start w:val="1"/>
      <w:numFmt w:val="bullet"/>
      <w:lvlText w:val=""/>
      <w:lvlJc w:val="left"/>
      <w:pPr>
        <w:tabs>
          <w:tab w:val="num" w:pos="2160"/>
        </w:tabs>
        <w:ind w:left="2160" w:hanging="360"/>
      </w:pPr>
      <w:rPr>
        <w:rFonts w:ascii="Wingdings" w:hAnsi="Wingdings"/>
      </w:rPr>
    </w:lvl>
    <w:lvl w:ilvl="3" w:tplc="F87C786A">
      <w:start w:val="1"/>
      <w:numFmt w:val="bullet"/>
      <w:lvlText w:val=""/>
      <w:lvlJc w:val="left"/>
      <w:pPr>
        <w:tabs>
          <w:tab w:val="num" w:pos="2880"/>
        </w:tabs>
        <w:ind w:left="2880" w:hanging="360"/>
      </w:pPr>
      <w:rPr>
        <w:rFonts w:ascii="Symbol" w:hAnsi="Symbol"/>
      </w:rPr>
    </w:lvl>
    <w:lvl w:ilvl="4" w:tplc="212CDB88">
      <w:start w:val="1"/>
      <w:numFmt w:val="bullet"/>
      <w:lvlText w:val="o"/>
      <w:lvlJc w:val="left"/>
      <w:pPr>
        <w:tabs>
          <w:tab w:val="num" w:pos="3600"/>
        </w:tabs>
        <w:ind w:left="3600" w:hanging="360"/>
      </w:pPr>
      <w:rPr>
        <w:rFonts w:ascii="Courier New" w:hAnsi="Courier New"/>
      </w:rPr>
    </w:lvl>
    <w:lvl w:ilvl="5" w:tplc="A16E68CA">
      <w:start w:val="1"/>
      <w:numFmt w:val="bullet"/>
      <w:lvlText w:val=""/>
      <w:lvlJc w:val="left"/>
      <w:pPr>
        <w:tabs>
          <w:tab w:val="num" w:pos="4320"/>
        </w:tabs>
        <w:ind w:left="4320" w:hanging="360"/>
      </w:pPr>
      <w:rPr>
        <w:rFonts w:ascii="Wingdings" w:hAnsi="Wingdings"/>
      </w:rPr>
    </w:lvl>
    <w:lvl w:ilvl="6" w:tplc="7D580362">
      <w:start w:val="1"/>
      <w:numFmt w:val="bullet"/>
      <w:lvlText w:val=""/>
      <w:lvlJc w:val="left"/>
      <w:pPr>
        <w:tabs>
          <w:tab w:val="num" w:pos="5040"/>
        </w:tabs>
        <w:ind w:left="5040" w:hanging="360"/>
      </w:pPr>
      <w:rPr>
        <w:rFonts w:ascii="Symbol" w:hAnsi="Symbol"/>
      </w:rPr>
    </w:lvl>
    <w:lvl w:ilvl="7" w:tplc="0396FCC6">
      <w:start w:val="1"/>
      <w:numFmt w:val="bullet"/>
      <w:lvlText w:val="o"/>
      <w:lvlJc w:val="left"/>
      <w:pPr>
        <w:tabs>
          <w:tab w:val="num" w:pos="5760"/>
        </w:tabs>
        <w:ind w:left="5760" w:hanging="360"/>
      </w:pPr>
      <w:rPr>
        <w:rFonts w:ascii="Courier New" w:hAnsi="Courier New"/>
      </w:rPr>
    </w:lvl>
    <w:lvl w:ilvl="8" w:tplc="02D4EF0E">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925C5402">
      <w:start w:val="1"/>
      <w:numFmt w:val="bullet"/>
      <w:lvlText w:val=""/>
      <w:lvlJc w:val="left"/>
      <w:pPr>
        <w:ind w:left="720" w:hanging="360"/>
      </w:pPr>
      <w:rPr>
        <w:rFonts w:ascii="Symbol" w:hAnsi="Symbol"/>
      </w:rPr>
    </w:lvl>
    <w:lvl w:ilvl="1" w:tplc="512C9EE4">
      <w:start w:val="1"/>
      <w:numFmt w:val="bullet"/>
      <w:lvlText w:val="o"/>
      <w:lvlJc w:val="left"/>
      <w:pPr>
        <w:tabs>
          <w:tab w:val="num" w:pos="1440"/>
        </w:tabs>
        <w:ind w:left="1440" w:hanging="360"/>
      </w:pPr>
      <w:rPr>
        <w:rFonts w:ascii="Courier New" w:hAnsi="Courier New"/>
      </w:rPr>
    </w:lvl>
    <w:lvl w:ilvl="2" w:tplc="33F6B302">
      <w:start w:val="1"/>
      <w:numFmt w:val="bullet"/>
      <w:lvlText w:val=""/>
      <w:lvlJc w:val="left"/>
      <w:pPr>
        <w:tabs>
          <w:tab w:val="num" w:pos="2160"/>
        </w:tabs>
        <w:ind w:left="2160" w:hanging="360"/>
      </w:pPr>
      <w:rPr>
        <w:rFonts w:ascii="Wingdings" w:hAnsi="Wingdings"/>
      </w:rPr>
    </w:lvl>
    <w:lvl w:ilvl="3" w:tplc="F8B00F4A">
      <w:start w:val="1"/>
      <w:numFmt w:val="bullet"/>
      <w:lvlText w:val=""/>
      <w:lvlJc w:val="left"/>
      <w:pPr>
        <w:tabs>
          <w:tab w:val="num" w:pos="2880"/>
        </w:tabs>
        <w:ind w:left="2880" w:hanging="360"/>
      </w:pPr>
      <w:rPr>
        <w:rFonts w:ascii="Symbol" w:hAnsi="Symbol"/>
      </w:rPr>
    </w:lvl>
    <w:lvl w:ilvl="4" w:tplc="F3E2CEBA">
      <w:start w:val="1"/>
      <w:numFmt w:val="bullet"/>
      <w:lvlText w:val="o"/>
      <w:lvlJc w:val="left"/>
      <w:pPr>
        <w:tabs>
          <w:tab w:val="num" w:pos="3600"/>
        </w:tabs>
        <w:ind w:left="3600" w:hanging="360"/>
      </w:pPr>
      <w:rPr>
        <w:rFonts w:ascii="Courier New" w:hAnsi="Courier New"/>
      </w:rPr>
    </w:lvl>
    <w:lvl w:ilvl="5" w:tplc="36A26858">
      <w:start w:val="1"/>
      <w:numFmt w:val="bullet"/>
      <w:lvlText w:val=""/>
      <w:lvlJc w:val="left"/>
      <w:pPr>
        <w:tabs>
          <w:tab w:val="num" w:pos="4320"/>
        </w:tabs>
        <w:ind w:left="4320" w:hanging="360"/>
      </w:pPr>
      <w:rPr>
        <w:rFonts w:ascii="Wingdings" w:hAnsi="Wingdings"/>
      </w:rPr>
    </w:lvl>
    <w:lvl w:ilvl="6" w:tplc="5058D682">
      <w:start w:val="1"/>
      <w:numFmt w:val="bullet"/>
      <w:lvlText w:val=""/>
      <w:lvlJc w:val="left"/>
      <w:pPr>
        <w:tabs>
          <w:tab w:val="num" w:pos="5040"/>
        </w:tabs>
        <w:ind w:left="5040" w:hanging="360"/>
      </w:pPr>
      <w:rPr>
        <w:rFonts w:ascii="Symbol" w:hAnsi="Symbol"/>
      </w:rPr>
    </w:lvl>
    <w:lvl w:ilvl="7" w:tplc="F5B85260">
      <w:start w:val="1"/>
      <w:numFmt w:val="bullet"/>
      <w:lvlText w:val="o"/>
      <w:lvlJc w:val="left"/>
      <w:pPr>
        <w:tabs>
          <w:tab w:val="num" w:pos="5760"/>
        </w:tabs>
        <w:ind w:left="5760" w:hanging="360"/>
      </w:pPr>
      <w:rPr>
        <w:rFonts w:ascii="Courier New" w:hAnsi="Courier New"/>
      </w:rPr>
    </w:lvl>
    <w:lvl w:ilvl="8" w:tplc="AD96F358">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9738CC20">
      <w:start w:val="1"/>
      <w:numFmt w:val="bullet"/>
      <w:lvlText w:val=""/>
      <w:lvlJc w:val="left"/>
      <w:pPr>
        <w:ind w:left="720" w:hanging="360"/>
      </w:pPr>
      <w:rPr>
        <w:rFonts w:ascii="Symbol" w:hAnsi="Symbol"/>
      </w:rPr>
    </w:lvl>
    <w:lvl w:ilvl="1" w:tplc="6F86FC1C">
      <w:start w:val="1"/>
      <w:numFmt w:val="bullet"/>
      <w:lvlText w:val="o"/>
      <w:lvlJc w:val="left"/>
      <w:pPr>
        <w:tabs>
          <w:tab w:val="num" w:pos="1440"/>
        </w:tabs>
        <w:ind w:left="1440" w:hanging="360"/>
      </w:pPr>
      <w:rPr>
        <w:rFonts w:ascii="Courier New" w:hAnsi="Courier New"/>
      </w:rPr>
    </w:lvl>
    <w:lvl w:ilvl="2" w:tplc="7FE27E88">
      <w:start w:val="1"/>
      <w:numFmt w:val="bullet"/>
      <w:lvlText w:val=""/>
      <w:lvlJc w:val="left"/>
      <w:pPr>
        <w:tabs>
          <w:tab w:val="num" w:pos="2160"/>
        </w:tabs>
        <w:ind w:left="2160" w:hanging="360"/>
      </w:pPr>
      <w:rPr>
        <w:rFonts w:ascii="Wingdings" w:hAnsi="Wingdings"/>
      </w:rPr>
    </w:lvl>
    <w:lvl w:ilvl="3" w:tplc="94EA46E2">
      <w:start w:val="1"/>
      <w:numFmt w:val="bullet"/>
      <w:lvlText w:val=""/>
      <w:lvlJc w:val="left"/>
      <w:pPr>
        <w:tabs>
          <w:tab w:val="num" w:pos="2880"/>
        </w:tabs>
        <w:ind w:left="2880" w:hanging="360"/>
      </w:pPr>
      <w:rPr>
        <w:rFonts w:ascii="Symbol" w:hAnsi="Symbol"/>
      </w:rPr>
    </w:lvl>
    <w:lvl w:ilvl="4" w:tplc="C60C3CE8">
      <w:start w:val="1"/>
      <w:numFmt w:val="bullet"/>
      <w:lvlText w:val="o"/>
      <w:lvlJc w:val="left"/>
      <w:pPr>
        <w:tabs>
          <w:tab w:val="num" w:pos="3600"/>
        </w:tabs>
        <w:ind w:left="3600" w:hanging="360"/>
      </w:pPr>
      <w:rPr>
        <w:rFonts w:ascii="Courier New" w:hAnsi="Courier New"/>
      </w:rPr>
    </w:lvl>
    <w:lvl w:ilvl="5" w:tplc="EACE7168">
      <w:start w:val="1"/>
      <w:numFmt w:val="bullet"/>
      <w:lvlText w:val=""/>
      <w:lvlJc w:val="left"/>
      <w:pPr>
        <w:tabs>
          <w:tab w:val="num" w:pos="4320"/>
        </w:tabs>
        <w:ind w:left="4320" w:hanging="360"/>
      </w:pPr>
      <w:rPr>
        <w:rFonts w:ascii="Wingdings" w:hAnsi="Wingdings"/>
      </w:rPr>
    </w:lvl>
    <w:lvl w:ilvl="6" w:tplc="1B0C25C4">
      <w:start w:val="1"/>
      <w:numFmt w:val="bullet"/>
      <w:lvlText w:val=""/>
      <w:lvlJc w:val="left"/>
      <w:pPr>
        <w:tabs>
          <w:tab w:val="num" w:pos="5040"/>
        </w:tabs>
        <w:ind w:left="5040" w:hanging="360"/>
      </w:pPr>
      <w:rPr>
        <w:rFonts w:ascii="Symbol" w:hAnsi="Symbol"/>
      </w:rPr>
    </w:lvl>
    <w:lvl w:ilvl="7" w:tplc="40C2E532">
      <w:start w:val="1"/>
      <w:numFmt w:val="bullet"/>
      <w:lvlText w:val="o"/>
      <w:lvlJc w:val="left"/>
      <w:pPr>
        <w:tabs>
          <w:tab w:val="num" w:pos="5760"/>
        </w:tabs>
        <w:ind w:left="5760" w:hanging="360"/>
      </w:pPr>
      <w:rPr>
        <w:rFonts w:ascii="Courier New" w:hAnsi="Courier New"/>
      </w:rPr>
    </w:lvl>
    <w:lvl w:ilvl="8" w:tplc="75ACA8E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B5A57"/>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2058"/>
    <w:rsid w:val="00267723"/>
    <w:rsid w:val="00270637"/>
    <w:rsid w:val="0027067B"/>
    <w:rsid w:val="002D21E3"/>
    <w:rsid w:val="002E174F"/>
    <w:rsid w:val="002F5190"/>
    <w:rsid w:val="002F6A28"/>
    <w:rsid w:val="00303D9D"/>
    <w:rsid w:val="00304AAE"/>
    <w:rsid w:val="003124EC"/>
    <w:rsid w:val="0033109D"/>
    <w:rsid w:val="003531C5"/>
    <w:rsid w:val="003572B4"/>
    <w:rsid w:val="003723A9"/>
    <w:rsid w:val="00381B96"/>
    <w:rsid w:val="00383F7A"/>
    <w:rsid w:val="00396AF4"/>
    <w:rsid w:val="003B2BBF"/>
    <w:rsid w:val="003B40C7"/>
    <w:rsid w:val="0041584A"/>
    <w:rsid w:val="004423A4"/>
    <w:rsid w:val="00467032"/>
    <w:rsid w:val="0046754A"/>
    <w:rsid w:val="004753DB"/>
    <w:rsid w:val="0048173D"/>
    <w:rsid w:val="004A23F8"/>
    <w:rsid w:val="004C27A4"/>
    <w:rsid w:val="004E51B2"/>
    <w:rsid w:val="004F203A"/>
    <w:rsid w:val="005104AF"/>
    <w:rsid w:val="005336B8"/>
    <w:rsid w:val="00533DC1"/>
    <w:rsid w:val="0054317D"/>
    <w:rsid w:val="00545ACF"/>
    <w:rsid w:val="00547B5F"/>
    <w:rsid w:val="0056043F"/>
    <w:rsid w:val="00564605"/>
    <w:rsid w:val="00580F04"/>
    <w:rsid w:val="00581CC5"/>
    <w:rsid w:val="0058336F"/>
    <w:rsid w:val="00590EAF"/>
    <w:rsid w:val="00592AFD"/>
    <w:rsid w:val="00592B84"/>
    <w:rsid w:val="00593CCF"/>
    <w:rsid w:val="005B04B9"/>
    <w:rsid w:val="005B68C7"/>
    <w:rsid w:val="005B7054"/>
    <w:rsid w:val="005C5BA4"/>
    <w:rsid w:val="005D5981"/>
    <w:rsid w:val="005F30CB"/>
    <w:rsid w:val="005F6444"/>
    <w:rsid w:val="00612644"/>
    <w:rsid w:val="00623F9F"/>
    <w:rsid w:val="00640C79"/>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4927"/>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5F5F"/>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64D0"/>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B1EDA"/>
    <w:rsid w:val="00DE50DB"/>
    <w:rsid w:val="00DF6AE1"/>
    <w:rsid w:val="00E06756"/>
    <w:rsid w:val="00E147CB"/>
    <w:rsid w:val="00E20B42"/>
    <w:rsid w:val="00E25473"/>
    <w:rsid w:val="00E30FFD"/>
    <w:rsid w:val="00E46FD5"/>
    <w:rsid w:val="00E544BB"/>
    <w:rsid w:val="00E56545"/>
    <w:rsid w:val="00E63AC7"/>
    <w:rsid w:val="00E67CF3"/>
    <w:rsid w:val="00E82AEC"/>
    <w:rsid w:val="00E969D2"/>
    <w:rsid w:val="00EA5D4F"/>
    <w:rsid w:val="00EB6C56"/>
    <w:rsid w:val="00EC4D2C"/>
    <w:rsid w:val="00ED54E0"/>
    <w:rsid w:val="00ED66D3"/>
    <w:rsid w:val="00EE3A11"/>
    <w:rsid w:val="00EE4445"/>
    <w:rsid w:val="00F0047B"/>
    <w:rsid w:val="00F263FA"/>
    <w:rsid w:val="00F32397"/>
    <w:rsid w:val="00F40595"/>
    <w:rsid w:val="00F650F7"/>
    <w:rsid w:val="00F7283E"/>
    <w:rsid w:val="00F85C99"/>
    <w:rsid w:val="00F97AEE"/>
    <w:rsid w:val="00FA4811"/>
    <w:rsid w:val="00FA5EBC"/>
    <w:rsid w:val="00FC5D0F"/>
    <w:rsid w:val="00FD224A"/>
    <w:rsid w:val="00FD4593"/>
    <w:rsid w:val="00FD58DA"/>
    <w:rsid w:val="00FD6DC3"/>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7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90"/>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F5190"/>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F5190"/>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F5190"/>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F519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F519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F519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F519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F519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F519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F5190"/>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F5190"/>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F5190"/>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F5190"/>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F5190"/>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F5190"/>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F5190"/>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F5190"/>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F5190"/>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F519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F5190"/>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F5190"/>
    <w:pPr>
      <w:numPr>
        <w:ilvl w:val="6"/>
        <w:numId w:val="13"/>
      </w:numPr>
      <w:spacing w:after="240"/>
    </w:pPr>
  </w:style>
  <w:style w:type="character" w:customStyle="1" w:styleId="BodyTextChar">
    <w:name w:val="Body Text Char"/>
    <w:basedOn w:val="DefaultParagraphFont"/>
    <w:link w:val="BodyText"/>
    <w:uiPriority w:val="1"/>
    <w:rsid w:val="002F5190"/>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F5190"/>
    <w:pPr>
      <w:numPr>
        <w:ilvl w:val="7"/>
        <w:numId w:val="13"/>
      </w:numPr>
      <w:spacing w:after="240"/>
    </w:pPr>
  </w:style>
  <w:style w:type="character" w:customStyle="1" w:styleId="BodyText2Char">
    <w:name w:val="Body Text 2 Char"/>
    <w:basedOn w:val="DefaultParagraphFont"/>
    <w:link w:val="BodyText2"/>
    <w:uiPriority w:val="1"/>
    <w:rsid w:val="002F5190"/>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F5190"/>
    <w:pPr>
      <w:numPr>
        <w:ilvl w:val="8"/>
        <w:numId w:val="13"/>
      </w:numPr>
      <w:spacing w:after="240"/>
    </w:pPr>
    <w:rPr>
      <w:szCs w:val="16"/>
    </w:rPr>
  </w:style>
  <w:style w:type="character" w:customStyle="1" w:styleId="BodyText3Char">
    <w:name w:val="Body Text 3 Char"/>
    <w:basedOn w:val="DefaultParagraphFont"/>
    <w:link w:val="BodyText3"/>
    <w:uiPriority w:val="1"/>
    <w:rsid w:val="002F5190"/>
    <w:rPr>
      <w:rFonts w:ascii="Verdana" w:eastAsiaTheme="minorHAnsi" w:hAnsi="Verdana" w:cstheme="minorBidi"/>
      <w:sz w:val="18"/>
      <w:szCs w:val="16"/>
      <w:lang w:val="fr-FR" w:eastAsia="en-US"/>
    </w:rPr>
  </w:style>
  <w:style w:type="numbering" w:customStyle="1" w:styleId="LegalHeadings">
    <w:name w:val="LegalHeadings"/>
    <w:uiPriority w:val="99"/>
    <w:rsid w:val="002F5190"/>
    <w:pPr>
      <w:numPr>
        <w:numId w:val="6"/>
      </w:numPr>
    </w:pPr>
  </w:style>
  <w:style w:type="paragraph" w:styleId="ListBullet">
    <w:name w:val="List Bullet"/>
    <w:basedOn w:val="Normal"/>
    <w:uiPriority w:val="1"/>
    <w:rsid w:val="002F5190"/>
    <w:pPr>
      <w:numPr>
        <w:numId w:val="15"/>
      </w:numPr>
      <w:tabs>
        <w:tab w:val="left" w:pos="567"/>
      </w:tabs>
      <w:spacing w:after="240"/>
      <w:contextualSpacing/>
    </w:pPr>
  </w:style>
  <w:style w:type="paragraph" w:styleId="ListBullet2">
    <w:name w:val="List Bullet 2"/>
    <w:basedOn w:val="Normal"/>
    <w:uiPriority w:val="1"/>
    <w:rsid w:val="002F5190"/>
    <w:pPr>
      <w:numPr>
        <w:ilvl w:val="1"/>
        <w:numId w:val="15"/>
      </w:numPr>
      <w:tabs>
        <w:tab w:val="left" w:pos="907"/>
      </w:tabs>
      <w:spacing w:after="240"/>
      <w:contextualSpacing/>
    </w:pPr>
  </w:style>
  <w:style w:type="paragraph" w:styleId="ListBullet3">
    <w:name w:val="List Bullet 3"/>
    <w:basedOn w:val="Normal"/>
    <w:uiPriority w:val="1"/>
    <w:rsid w:val="002F5190"/>
    <w:pPr>
      <w:numPr>
        <w:ilvl w:val="2"/>
        <w:numId w:val="15"/>
      </w:numPr>
      <w:tabs>
        <w:tab w:val="left" w:pos="1247"/>
      </w:tabs>
      <w:spacing w:after="240"/>
      <w:contextualSpacing/>
    </w:pPr>
  </w:style>
  <w:style w:type="paragraph" w:styleId="ListBullet4">
    <w:name w:val="List Bullet 4"/>
    <w:basedOn w:val="Normal"/>
    <w:uiPriority w:val="1"/>
    <w:rsid w:val="002F5190"/>
    <w:pPr>
      <w:numPr>
        <w:ilvl w:val="3"/>
        <w:numId w:val="15"/>
      </w:numPr>
      <w:tabs>
        <w:tab w:val="clear" w:pos="1587"/>
        <w:tab w:val="left" w:pos="1588"/>
      </w:tabs>
      <w:spacing w:after="240"/>
      <w:contextualSpacing/>
    </w:pPr>
  </w:style>
  <w:style w:type="paragraph" w:styleId="ListBullet5">
    <w:name w:val="List Bullet 5"/>
    <w:basedOn w:val="Normal"/>
    <w:uiPriority w:val="1"/>
    <w:rsid w:val="002F5190"/>
    <w:pPr>
      <w:numPr>
        <w:ilvl w:val="4"/>
        <w:numId w:val="15"/>
      </w:numPr>
      <w:tabs>
        <w:tab w:val="left" w:pos="1928"/>
      </w:tabs>
      <w:spacing w:after="240"/>
      <w:contextualSpacing/>
    </w:pPr>
  </w:style>
  <w:style w:type="numbering" w:customStyle="1" w:styleId="ListBullets">
    <w:name w:val="ListBullets"/>
    <w:uiPriority w:val="99"/>
    <w:rsid w:val="002F5190"/>
    <w:pPr>
      <w:numPr>
        <w:numId w:val="8"/>
      </w:numPr>
    </w:pPr>
  </w:style>
  <w:style w:type="paragraph" w:customStyle="1" w:styleId="Answer">
    <w:name w:val="Answer"/>
    <w:basedOn w:val="Normal"/>
    <w:link w:val="AnswerChar"/>
    <w:uiPriority w:val="6"/>
    <w:qFormat/>
    <w:rsid w:val="002F5190"/>
    <w:pPr>
      <w:spacing w:after="240"/>
      <w:ind w:left="1077"/>
    </w:pPr>
    <w:rPr>
      <w:rFonts w:eastAsia="Calibri" w:cs="Times New Roman"/>
    </w:rPr>
  </w:style>
  <w:style w:type="character" w:customStyle="1" w:styleId="AnswerChar">
    <w:name w:val="Answer Char"/>
    <w:link w:val="Answer"/>
    <w:uiPriority w:val="6"/>
    <w:rsid w:val="002F5190"/>
    <w:rPr>
      <w:rFonts w:ascii="Verdana" w:hAnsi="Verdana"/>
      <w:sz w:val="18"/>
      <w:szCs w:val="22"/>
      <w:lang w:eastAsia="en-US"/>
    </w:rPr>
  </w:style>
  <w:style w:type="paragraph" w:styleId="Caption">
    <w:name w:val="caption"/>
    <w:basedOn w:val="Normal"/>
    <w:next w:val="Normal"/>
    <w:uiPriority w:val="6"/>
    <w:qFormat/>
    <w:rsid w:val="002F519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F5190"/>
    <w:rPr>
      <w:vertAlign w:val="superscript"/>
      <w:lang w:val="fr-FR"/>
    </w:rPr>
  </w:style>
  <w:style w:type="paragraph" w:styleId="FootnoteText">
    <w:name w:val="footnote text"/>
    <w:basedOn w:val="Normal"/>
    <w:link w:val="FootnoteTextChar"/>
    <w:uiPriority w:val="5"/>
    <w:rsid w:val="002F519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F5190"/>
    <w:rPr>
      <w:rFonts w:ascii="Verdana" w:hAnsi="Verdana"/>
      <w:sz w:val="16"/>
      <w:szCs w:val="18"/>
    </w:rPr>
  </w:style>
  <w:style w:type="paragraph" w:styleId="EndnoteText">
    <w:name w:val="endnote text"/>
    <w:basedOn w:val="FootnoteText"/>
    <w:link w:val="EndnoteTextChar"/>
    <w:uiPriority w:val="49"/>
    <w:rsid w:val="002F5190"/>
    <w:rPr>
      <w:szCs w:val="20"/>
    </w:rPr>
  </w:style>
  <w:style w:type="character" w:customStyle="1" w:styleId="EndnoteTextChar">
    <w:name w:val="Endnote Text Char"/>
    <w:link w:val="EndnoteText"/>
    <w:uiPriority w:val="49"/>
    <w:rsid w:val="002F5190"/>
    <w:rPr>
      <w:rFonts w:ascii="Verdana" w:hAnsi="Verdana"/>
      <w:sz w:val="16"/>
    </w:rPr>
  </w:style>
  <w:style w:type="paragraph" w:customStyle="1" w:styleId="FollowUp">
    <w:name w:val="FollowUp"/>
    <w:basedOn w:val="Normal"/>
    <w:link w:val="FollowUpChar"/>
    <w:uiPriority w:val="6"/>
    <w:qFormat/>
    <w:rsid w:val="002F5190"/>
    <w:pPr>
      <w:spacing w:after="240"/>
      <w:ind w:left="720"/>
    </w:pPr>
    <w:rPr>
      <w:rFonts w:eastAsia="Calibri" w:cs="Times New Roman"/>
      <w:i/>
    </w:rPr>
  </w:style>
  <w:style w:type="character" w:customStyle="1" w:styleId="FollowUpChar">
    <w:name w:val="FollowUp Char"/>
    <w:link w:val="FollowUp"/>
    <w:uiPriority w:val="6"/>
    <w:rsid w:val="002F5190"/>
    <w:rPr>
      <w:rFonts w:ascii="Verdana" w:hAnsi="Verdana"/>
      <w:i/>
      <w:sz w:val="18"/>
      <w:szCs w:val="22"/>
      <w:lang w:eastAsia="en-US"/>
    </w:rPr>
  </w:style>
  <w:style w:type="paragraph" w:styleId="Footer">
    <w:name w:val="footer"/>
    <w:basedOn w:val="Normal"/>
    <w:link w:val="FooterChar"/>
    <w:uiPriority w:val="3"/>
    <w:rsid w:val="002F519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F5190"/>
    <w:rPr>
      <w:rFonts w:ascii="Verdana" w:hAnsi="Verdana"/>
      <w:sz w:val="18"/>
      <w:szCs w:val="18"/>
    </w:rPr>
  </w:style>
  <w:style w:type="paragraph" w:customStyle="1" w:styleId="FootnoteQuotation">
    <w:name w:val="Footnote Quotation"/>
    <w:basedOn w:val="FootnoteText"/>
    <w:uiPriority w:val="5"/>
    <w:rsid w:val="002F5190"/>
    <w:pPr>
      <w:ind w:left="567" w:right="567" w:firstLine="0"/>
    </w:pPr>
  </w:style>
  <w:style w:type="character" w:styleId="FootnoteReference">
    <w:name w:val="footnote reference"/>
    <w:uiPriority w:val="5"/>
    <w:rsid w:val="002F5190"/>
    <w:rPr>
      <w:vertAlign w:val="superscript"/>
      <w:lang w:val="fr-FR"/>
    </w:rPr>
  </w:style>
  <w:style w:type="paragraph" w:styleId="Header">
    <w:name w:val="header"/>
    <w:basedOn w:val="Normal"/>
    <w:link w:val="HeaderChar"/>
    <w:uiPriority w:val="3"/>
    <w:rsid w:val="002F519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F5190"/>
    <w:rPr>
      <w:rFonts w:ascii="Verdana" w:hAnsi="Verdana"/>
      <w:sz w:val="18"/>
      <w:szCs w:val="18"/>
    </w:rPr>
  </w:style>
  <w:style w:type="paragraph" w:customStyle="1" w:styleId="Quotation">
    <w:name w:val="Quotation"/>
    <w:basedOn w:val="Normal"/>
    <w:uiPriority w:val="5"/>
    <w:qFormat/>
    <w:rsid w:val="002F519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F519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F519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F519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F519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F519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F519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F519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F519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F519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F519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F519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F519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F519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F519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F519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F519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F519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5190"/>
    <w:rPr>
      <w:rFonts w:ascii="Tahoma" w:hAnsi="Tahoma" w:cs="Tahoma"/>
      <w:sz w:val="16"/>
      <w:szCs w:val="16"/>
    </w:rPr>
  </w:style>
  <w:style w:type="character" w:customStyle="1" w:styleId="BalloonTextChar">
    <w:name w:val="Balloon Text Char"/>
    <w:basedOn w:val="DefaultParagraphFont"/>
    <w:link w:val="BalloonText"/>
    <w:uiPriority w:val="99"/>
    <w:semiHidden/>
    <w:rsid w:val="002F5190"/>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F519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F519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F519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F5190"/>
    <w:pPr>
      <w:spacing w:after="240"/>
      <w:outlineLvl w:val="1"/>
    </w:pPr>
    <w:rPr>
      <w:b/>
      <w:color w:val="006283"/>
    </w:rPr>
  </w:style>
  <w:style w:type="paragraph" w:customStyle="1" w:styleId="SummaryText">
    <w:name w:val="SummaryText"/>
    <w:basedOn w:val="Normal"/>
    <w:uiPriority w:val="4"/>
    <w:qFormat/>
    <w:rsid w:val="002F5190"/>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F5190"/>
    <w:pPr>
      <w:ind w:left="720"/>
      <w:contextualSpacing/>
    </w:pPr>
  </w:style>
  <w:style w:type="table" w:customStyle="1" w:styleId="WTOBox1">
    <w:name w:val="WTOBox1"/>
    <w:basedOn w:val="TableNormal"/>
    <w:uiPriority w:val="99"/>
    <w:rsid w:val="002F519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519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519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F519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5190"/>
    <w:pPr>
      <w:tabs>
        <w:tab w:val="left" w:pos="851"/>
      </w:tabs>
      <w:ind w:left="851" w:hanging="851"/>
      <w:jc w:val="left"/>
    </w:pPr>
    <w:rPr>
      <w:sz w:val="16"/>
    </w:rPr>
  </w:style>
  <w:style w:type="character" w:styleId="Hyperlink">
    <w:name w:val="Hyperlink"/>
    <w:basedOn w:val="DefaultParagraphFont"/>
    <w:uiPriority w:val="9"/>
    <w:unhideWhenUsed/>
    <w:rsid w:val="002F5190"/>
    <w:rPr>
      <w:color w:val="0000FF" w:themeColor="hyperlink"/>
      <w:u w:val="single"/>
      <w:lang w:val="fr-FR"/>
    </w:rPr>
  </w:style>
  <w:style w:type="paragraph" w:styleId="Bibliography">
    <w:name w:val="Bibliography"/>
    <w:basedOn w:val="Normal"/>
    <w:next w:val="Normal"/>
    <w:uiPriority w:val="49"/>
    <w:semiHidden/>
    <w:unhideWhenUsed/>
    <w:rsid w:val="002F5190"/>
  </w:style>
  <w:style w:type="paragraph" w:styleId="BlockText">
    <w:name w:val="Block Text"/>
    <w:basedOn w:val="Normal"/>
    <w:uiPriority w:val="99"/>
    <w:semiHidden/>
    <w:unhideWhenUsed/>
    <w:rsid w:val="002F519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F519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F5190"/>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F5190"/>
    <w:pPr>
      <w:spacing w:after="120"/>
      <w:ind w:left="283"/>
    </w:pPr>
  </w:style>
  <w:style w:type="character" w:customStyle="1" w:styleId="BodyTextIndentChar">
    <w:name w:val="Body Text Indent Char"/>
    <w:basedOn w:val="DefaultParagraphFont"/>
    <w:link w:val="BodyTextIndent"/>
    <w:uiPriority w:val="99"/>
    <w:semiHidden/>
    <w:rsid w:val="002F5190"/>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F5190"/>
    <w:pPr>
      <w:spacing w:after="0"/>
      <w:ind w:left="360" w:firstLine="360"/>
    </w:pPr>
  </w:style>
  <w:style w:type="character" w:customStyle="1" w:styleId="BodyTextFirstIndent2Char">
    <w:name w:val="Body Text First Indent 2 Char"/>
    <w:basedOn w:val="BodyTextIndentChar"/>
    <w:link w:val="BodyTextFirstIndent2"/>
    <w:uiPriority w:val="99"/>
    <w:semiHidden/>
    <w:rsid w:val="002F5190"/>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F5190"/>
    <w:pPr>
      <w:spacing w:after="120" w:line="480" w:lineRule="auto"/>
      <w:ind w:left="283"/>
    </w:pPr>
  </w:style>
  <w:style w:type="character" w:customStyle="1" w:styleId="BodyTextIndent2Char">
    <w:name w:val="Body Text Indent 2 Char"/>
    <w:basedOn w:val="DefaultParagraphFont"/>
    <w:link w:val="BodyTextIndent2"/>
    <w:uiPriority w:val="99"/>
    <w:semiHidden/>
    <w:rsid w:val="002F5190"/>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F51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5190"/>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F5190"/>
    <w:rPr>
      <w:b/>
      <w:bCs/>
      <w:smallCaps/>
      <w:spacing w:val="5"/>
      <w:lang w:val="fr-FR"/>
    </w:rPr>
  </w:style>
  <w:style w:type="paragraph" w:styleId="Closing">
    <w:name w:val="Closing"/>
    <w:basedOn w:val="Normal"/>
    <w:link w:val="ClosingChar"/>
    <w:uiPriority w:val="99"/>
    <w:semiHidden/>
    <w:unhideWhenUsed/>
    <w:rsid w:val="002F5190"/>
    <w:pPr>
      <w:ind w:left="4252"/>
    </w:pPr>
  </w:style>
  <w:style w:type="character" w:customStyle="1" w:styleId="ClosingChar">
    <w:name w:val="Closing Char"/>
    <w:basedOn w:val="DefaultParagraphFont"/>
    <w:link w:val="Closing"/>
    <w:uiPriority w:val="99"/>
    <w:semiHidden/>
    <w:rsid w:val="002F5190"/>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F5190"/>
    <w:rPr>
      <w:sz w:val="16"/>
      <w:szCs w:val="16"/>
      <w:lang w:val="fr-FR"/>
    </w:rPr>
  </w:style>
  <w:style w:type="paragraph" w:styleId="CommentText">
    <w:name w:val="annotation text"/>
    <w:basedOn w:val="Normal"/>
    <w:link w:val="CommentTextChar"/>
    <w:uiPriority w:val="99"/>
    <w:unhideWhenUsed/>
    <w:rsid w:val="002F5190"/>
    <w:rPr>
      <w:sz w:val="20"/>
      <w:szCs w:val="20"/>
    </w:rPr>
  </w:style>
  <w:style w:type="character" w:customStyle="1" w:styleId="CommentTextChar">
    <w:name w:val="Comment Text Char"/>
    <w:basedOn w:val="DefaultParagraphFont"/>
    <w:link w:val="CommentText"/>
    <w:uiPriority w:val="99"/>
    <w:rsid w:val="002F5190"/>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F5190"/>
    <w:rPr>
      <w:b/>
      <w:bCs/>
    </w:rPr>
  </w:style>
  <w:style w:type="character" w:customStyle="1" w:styleId="CommentSubjectChar">
    <w:name w:val="Comment Subject Char"/>
    <w:basedOn w:val="CommentTextChar"/>
    <w:link w:val="CommentSubject"/>
    <w:uiPriority w:val="99"/>
    <w:rsid w:val="002F5190"/>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F5190"/>
  </w:style>
  <w:style w:type="character" w:customStyle="1" w:styleId="DateChar">
    <w:name w:val="Date Char"/>
    <w:basedOn w:val="DefaultParagraphFont"/>
    <w:link w:val="Date"/>
    <w:uiPriority w:val="99"/>
    <w:semiHidden/>
    <w:rsid w:val="002F5190"/>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F5190"/>
    <w:rPr>
      <w:rFonts w:ascii="Tahoma" w:hAnsi="Tahoma" w:cs="Tahoma"/>
      <w:sz w:val="16"/>
      <w:szCs w:val="16"/>
    </w:rPr>
  </w:style>
  <w:style w:type="character" w:customStyle="1" w:styleId="DocumentMapChar">
    <w:name w:val="Document Map Char"/>
    <w:basedOn w:val="DefaultParagraphFont"/>
    <w:link w:val="DocumentMap"/>
    <w:uiPriority w:val="99"/>
    <w:semiHidden/>
    <w:rsid w:val="002F5190"/>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F5190"/>
  </w:style>
  <w:style w:type="character" w:customStyle="1" w:styleId="E-mailSignatureChar">
    <w:name w:val="E-mail Signature Char"/>
    <w:basedOn w:val="DefaultParagraphFont"/>
    <w:link w:val="E-mailSignature"/>
    <w:uiPriority w:val="99"/>
    <w:semiHidden/>
    <w:rsid w:val="002F5190"/>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F5190"/>
    <w:rPr>
      <w:i/>
      <w:iCs/>
      <w:lang w:val="fr-FR"/>
    </w:rPr>
  </w:style>
  <w:style w:type="paragraph" w:styleId="EnvelopeAddress">
    <w:name w:val="envelope address"/>
    <w:basedOn w:val="Normal"/>
    <w:uiPriority w:val="99"/>
    <w:semiHidden/>
    <w:unhideWhenUsed/>
    <w:rsid w:val="002F519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519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F5190"/>
    <w:rPr>
      <w:color w:val="800080" w:themeColor="followedHyperlink"/>
      <w:u w:val="single"/>
      <w:lang w:val="fr-FR"/>
    </w:rPr>
  </w:style>
  <w:style w:type="character" w:styleId="HTMLAcronym">
    <w:name w:val="HTML Acronym"/>
    <w:basedOn w:val="DefaultParagraphFont"/>
    <w:uiPriority w:val="99"/>
    <w:semiHidden/>
    <w:unhideWhenUsed/>
    <w:rsid w:val="002F5190"/>
    <w:rPr>
      <w:lang w:val="fr-FR"/>
    </w:rPr>
  </w:style>
  <w:style w:type="paragraph" w:styleId="HTMLAddress">
    <w:name w:val="HTML Address"/>
    <w:basedOn w:val="Normal"/>
    <w:link w:val="HTMLAddressChar"/>
    <w:uiPriority w:val="99"/>
    <w:semiHidden/>
    <w:unhideWhenUsed/>
    <w:rsid w:val="002F5190"/>
    <w:rPr>
      <w:i/>
      <w:iCs/>
    </w:rPr>
  </w:style>
  <w:style w:type="character" w:customStyle="1" w:styleId="HTMLAddressChar">
    <w:name w:val="HTML Address Char"/>
    <w:basedOn w:val="DefaultParagraphFont"/>
    <w:link w:val="HTMLAddress"/>
    <w:uiPriority w:val="99"/>
    <w:semiHidden/>
    <w:rsid w:val="002F5190"/>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F5190"/>
    <w:rPr>
      <w:i/>
      <w:iCs/>
      <w:lang w:val="fr-FR"/>
    </w:rPr>
  </w:style>
  <w:style w:type="character" w:styleId="HTMLCode">
    <w:name w:val="HTML Code"/>
    <w:basedOn w:val="DefaultParagraphFont"/>
    <w:uiPriority w:val="99"/>
    <w:semiHidden/>
    <w:unhideWhenUsed/>
    <w:rsid w:val="002F5190"/>
    <w:rPr>
      <w:rFonts w:ascii="Consolas" w:hAnsi="Consolas" w:cs="Consolas"/>
      <w:sz w:val="20"/>
      <w:szCs w:val="20"/>
      <w:lang w:val="fr-FR"/>
    </w:rPr>
  </w:style>
  <w:style w:type="character" w:styleId="HTMLDefinition">
    <w:name w:val="HTML Definition"/>
    <w:basedOn w:val="DefaultParagraphFont"/>
    <w:uiPriority w:val="99"/>
    <w:semiHidden/>
    <w:unhideWhenUsed/>
    <w:rsid w:val="002F5190"/>
    <w:rPr>
      <w:i/>
      <w:iCs/>
      <w:lang w:val="fr-FR"/>
    </w:rPr>
  </w:style>
  <w:style w:type="character" w:styleId="HTMLKeyboard">
    <w:name w:val="HTML Keyboard"/>
    <w:basedOn w:val="DefaultParagraphFont"/>
    <w:uiPriority w:val="99"/>
    <w:semiHidden/>
    <w:unhideWhenUsed/>
    <w:rsid w:val="002F519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F519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F5190"/>
    <w:rPr>
      <w:rFonts w:ascii="Consolas" w:eastAsiaTheme="minorHAnsi" w:hAnsi="Consolas" w:cs="Consolas"/>
      <w:lang w:val="fr-FR" w:eastAsia="en-US"/>
    </w:rPr>
  </w:style>
  <w:style w:type="character" w:styleId="HTMLSample">
    <w:name w:val="HTML Sample"/>
    <w:basedOn w:val="DefaultParagraphFont"/>
    <w:uiPriority w:val="99"/>
    <w:semiHidden/>
    <w:unhideWhenUsed/>
    <w:rsid w:val="002F5190"/>
    <w:rPr>
      <w:rFonts w:ascii="Consolas" w:hAnsi="Consolas" w:cs="Consolas"/>
      <w:sz w:val="24"/>
      <w:szCs w:val="24"/>
      <w:lang w:val="fr-FR"/>
    </w:rPr>
  </w:style>
  <w:style w:type="character" w:styleId="HTMLTypewriter">
    <w:name w:val="HTML Typewriter"/>
    <w:basedOn w:val="DefaultParagraphFont"/>
    <w:uiPriority w:val="99"/>
    <w:semiHidden/>
    <w:unhideWhenUsed/>
    <w:rsid w:val="002F5190"/>
    <w:rPr>
      <w:rFonts w:ascii="Consolas" w:hAnsi="Consolas" w:cs="Consolas"/>
      <w:sz w:val="20"/>
      <w:szCs w:val="20"/>
      <w:lang w:val="fr-FR"/>
    </w:rPr>
  </w:style>
  <w:style w:type="character" w:styleId="HTMLVariable">
    <w:name w:val="HTML Variable"/>
    <w:basedOn w:val="DefaultParagraphFont"/>
    <w:uiPriority w:val="99"/>
    <w:semiHidden/>
    <w:unhideWhenUsed/>
    <w:rsid w:val="002F5190"/>
    <w:rPr>
      <w:i/>
      <w:iCs/>
      <w:lang w:val="fr-FR"/>
    </w:rPr>
  </w:style>
  <w:style w:type="paragraph" w:styleId="Index1">
    <w:name w:val="index 1"/>
    <w:basedOn w:val="Normal"/>
    <w:next w:val="Normal"/>
    <w:uiPriority w:val="99"/>
    <w:semiHidden/>
    <w:unhideWhenUsed/>
    <w:rsid w:val="002F5190"/>
    <w:pPr>
      <w:ind w:left="180" w:hanging="180"/>
    </w:pPr>
  </w:style>
  <w:style w:type="paragraph" w:styleId="Index2">
    <w:name w:val="index 2"/>
    <w:basedOn w:val="Normal"/>
    <w:next w:val="Normal"/>
    <w:uiPriority w:val="99"/>
    <w:semiHidden/>
    <w:unhideWhenUsed/>
    <w:rsid w:val="002F5190"/>
    <w:pPr>
      <w:ind w:left="360" w:hanging="180"/>
    </w:pPr>
  </w:style>
  <w:style w:type="paragraph" w:styleId="Index3">
    <w:name w:val="index 3"/>
    <w:basedOn w:val="Normal"/>
    <w:next w:val="Normal"/>
    <w:uiPriority w:val="99"/>
    <w:semiHidden/>
    <w:unhideWhenUsed/>
    <w:rsid w:val="002F5190"/>
    <w:pPr>
      <w:ind w:left="540" w:hanging="180"/>
    </w:pPr>
  </w:style>
  <w:style w:type="paragraph" w:styleId="Index4">
    <w:name w:val="index 4"/>
    <w:basedOn w:val="Normal"/>
    <w:next w:val="Normal"/>
    <w:uiPriority w:val="99"/>
    <w:semiHidden/>
    <w:unhideWhenUsed/>
    <w:rsid w:val="002F5190"/>
    <w:pPr>
      <w:ind w:left="720" w:hanging="180"/>
    </w:pPr>
  </w:style>
  <w:style w:type="paragraph" w:styleId="Index5">
    <w:name w:val="index 5"/>
    <w:basedOn w:val="Normal"/>
    <w:next w:val="Normal"/>
    <w:uiPriority w:val="99"/>
    <w:semiHidden/>
    <w:unhideWhenUsed/>
    <w:rsid w:val="002F5190"/>
    <w:pPr>
      <w:ind w:left="900" w:hanging="180"/>
    </w:pPr>
  </w:style>
  <w:style w:type="paragraph" w:styleId="Index6">
    <w:name w:val="index 6"/>
    <w:basedOn w:val="Normal"/>
    <w:next w:val="Normal"/>
    <w:uiPriority w:val="99"/>
    <w:semiHidden/>
    <w:unhideWhenUsed/>
    <w:rsid w:val="002F5190"/>
    <w:pPr>
      <w:ind w:left="1080" w:hanging="180"/>
    </w:pPr>
  </w:style>
  <w:style w:type="paragraph" w:styleId="Index7">
    <w:name w:val="index 7"/>
    <w:basedOn w:val="Normal"/>
    <w:next w:val="Normal"/>
    <w:uiPriority w:val="99"/>
    <w:semiHidden/>
    <w:unhideWhenUsed/>
    <w:rsid w:val="002F5190"/>
    <w:pPr>
      <w:ind w:left="1260" w:hanging="180"/>
    </w:pPr>
  </w:style>
  <w:style w:type="paragraph" w:styleId="Index8">
    <w:name w:val="index 8"/>
    <w:basedOn w:val="Normal"/>
    <w:next w:val="Normal"/>
    <w:uiPriority w:val="99"/>
    <w:semiHidden/>
    <w:unhideWhenUsed/>
    <w:rsid w:val="002F5190"/>
    <w:pPr>
      <w:ind w:left="1440" w:hanging="180"/>
    </w:pPr>
  </w:style>
  <w:style w:type="paragraph" w:styleId="Index9">
    <w:name w:val="index 9"/>
    <w:basedOn w:val="Normal"/>
    <w:next w:val="Normal"/>
    <w:uiPriority w:val="99"/>
    <w:semiHidden/>
    <w:unhideWhenUsed/>
    <w:rsid w:val="002F5190"/>
    <w:pPr>
      <w:ind w:left="1620" w:hanging="180"/>
    </w:pPr>
  </w:style>
  <w:style w:type="paragraph" w:styleId="IndexHeading">
    <w:name w:val="index heading"/>
    <w:basedOn w:val="Normal"/>
    <w:next w:val="Index1"/>
    <w:uiPriority w:val="99"/>
    <w:semiHidden/>
    <w:unhideWhenUsed/>
    <w:rsid w:val="002F519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F5190"/>
    <w:rPr>
      <w:b/>
      <w:bCs/>
      <w:i/>
      <w:iCs/>
      <w:color w:val="4F81BD" w:themeColor="accent1"/>
      <w:lang w:val="fr-FR"/>
    </w:rPr>
  </w:style>
  <w:style w:type="paragraph" w:styleId="IntenseQuote">
    <w:name w:val="Intense Quote"/>
    <w:basedOn w:val="Normal"/>
    <w:next w:val="Normal"/>
    <w:link w:val="IntenseQuoteChar"/>
    <w:uiPriority w:val="59"/>
    <w:semiHidden/>
    <w:qFormat/>
    <w:rsid w:val="002F51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F5190"/>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F5190"/>
    <w:rPr>
      <w:b/>
      <w:bCs/>
      <w:smallCaps/>
      <w:color w:val="C0504D" w:themeColor="accent2"/>
      <w:spacing w:val="5"/>
      <w:u w:val="single"/>
      <w:lang w:val="fr-FR"/>
    </w:rPr>
  </w:style>
  <w:style w:type="character" w:styleId="LineNumber">
    <w:name w:val="line number"/>
    <w:basedOn w:val="DefaultParagraphFont"/>
    <w:uiPriority w:val="99"/>
    <w:semiHidden/>
    <w:unhideWhenUsed/>
    <w:rsid w:val="002F5190"/>
    <w:rPr>
      <w:lang w:val="fr-FR"/>
    </w:rPr>
  </w:style>
  <w:style w:type="paragraph" w:styleId="List">
    <w:name w:val="List"/>
    <w:basedOn w:val="Normal"/>
    <w:uiPriority w:val="99"/>
    <w:semiHidden/>
    <w:unhideWhenUsed/>
    <w:rsid w:val="002F5190"/>
    <w:pPr>
      <w:ind w:left="283" w:hanging="283"/>
      <w:contextualSpacing/>
    </w:pPr>
  </w:style>
  <w:style w:type="paragraph" w:styleId="List2">
    <w:name w:val="List 2"/>
    <w:basedOn w:val="Normal"/>
    <w:uiPriority w:val="99"/>
    <w:semiHidden/>
    <w:unhideWhenUsed/>
    <w:rsid w:val="002F5190"/>
    <w:pPr>
      <w:ind w:left="566" w:hanging="283"/>
      <w:contextualSpacing/>
    </w:pPr>
  </w:style>
  <w:style w:type="paragraph" w:styleId="List3">
    <w:name w:val="List 3"/>
    <w:basedOn w:val="Normal"/>
    <w:uiPriority w:val="99"/>
    <w:semiHidden/>
    <w:unhideWhenUsed/>
    <w:rsid w:val="002F5190"/>
    <w:pPr>
      <w:ind w:left="849" w:hanging="283"/>
      <w:contextualSpacing/>
    </w:pPr>
  </w:style>
  <w:style w:type="paragraph" w:styleId="List4">
    <w:name w:val="List 4"/>
    <w:basedOn w:val="Normal"/>
    <w:uiPriority w:val="99"/>
    <w:semiHidden/>
    <w:unhideWhenUsed/>
    <w:rsid w:val="002F5190"/>
    <w:pPr>
      <w:ind w:left="1132" w:hanging="283"/>
      <w:contextualSpacing/>
    </w:pPr>
  </w:style>
  <w:style w:type="paragraph" w:styleId="List5">
    <w:name w:val="List 5"/>
    <w:basedOn w:val="Normal"/>
    <w:uiPriority w:val="99"/>
    <w:semiHidden/>
    <w:unhideWhenUsed/>
    <w:rsid w:val="002F5190"/>
    <w:pPr>
      <w:ind w:left="1415" w:hanging="283"/>
      <w:contextualSpacing/>
    </w:pPr>
  </w:style>
  <w:style w:type="paragraph" w:styleId="ListContinue">
    <w:name w:val="List Continue"/>
    <w:basedOn w:val="Normal"/>
    <w:uiPriority w:val="99"/>
    <w:semiHidden/>
    <w:unhideWhenUsed/>
    <w:rsid w:val="002F5190"/>
    <w:pPr>
      <w:spacing w:after="120"/>
      <w:ind w:left="283"/>
      <w:contextualSpacing/>
    </w:pPr>
  </w:style>
  <w:style w:type="paragraph" w:styleId="ListContinue2">
    <w:name w:val="List Continue 2"/>
    <w:basedOn w:val="Normal"/>
    <w:uiPriority w:val="99"/>
    <w:semiHidden/>
    <w:unhideWhenUsed/>
    <w:rsid w:val="002F5190"/>
    <w:pPr>
      <w:spacing w:after="120"/>
      <w:ind w:left="566"/>
      <w:contextualSpacing/>
    </w:pPr>
  </w:style>
  <w:style w:type="paragraph" w:styleId="ListContinue3">
    <w:name w:val="List Continue 3"/>
    <w:basedOn w:val="Normal"/>
    <w:uiPriority w:val="99"/>
    <w:semiHidden/>
    <w:unhideWhenUsed/>
    <w:rsid w:val="002F5190"/>
    <w:pPr>
      <w:spacing w:after="120"/>
      <w:ind w:left="849"/>
      <w:contextualSpacing/>
    </w:pPr>
  </w:style>
  <w:style w:type="paragraph" w:styleId="ListContinue4">
    <w:name w:val="List Continue 4"/>
    <w:basedOn w:val="Normal"/>
    <w:uiPriority w:val="99"/>
    <w:semiHidden/>
    <w:unhideWhenUsed/>
    <w:rsid w:val="002F5190"/>
    <w:pPr>
      <w:spacing w:after="120"/>
      <w:ind w:left="1132"/>
      <w:contextualSpacing/>
    </w:pPr>
  </w:style>
  <w:style w:type="paragraph" w:styleId="ListContinue5">
    <w:name w:val="List Continue 5"/>
    <w:basedOn w:val="Normal"/>
    <w:uiPriority w:val="99"/>
    <w:semiHidden/>
    <w:unhideWhenUsed/>
    <w:rsid w:val="002F5190"/>
    <w:pPr>
      <w:spacing w:after="120"/>
      <w:ind w:left="1415"/>
      <w:contextualSpacing/>
    </w:pPr>
  </w:style>
  <w:style w:type="paragraph" w:styleId="ListNumber">
    <w:name w:val="List Number"/>
    <w:basedOn w:val="Normal"/>
    <w:uiPriority w:val="49"/>
    <w:semiHidden/>
    <w:unhideWhenUsed/>
    <w:rsid w:val="002F5190"/>
    <w:pPr>
      <w:numPr>
        <w:numId w:val="11"/>
      </w:numPr>
      <w:contextualSpacing/>
    </w:pPr>
  </w:style>
  <w:style w:type="paragraph" w:styleId="ListNumber2">
    <w:name w:val="List Number 2"/>
    <w:basedOn w:val="Normal"/>
    <w:uiPriority w:val="49"/>
    <w:semiHidden/>
    <w:unhideWhenUsed/>
    <w:rsid w:val="002F5190"/>
    <w:pPr>
      <w:numPr>
        <w:numId w:val="12"/>
      </w:numPr>
      <w:contextualSpacing/>
    </w:pPr>
  </w:style>
  <w:style w:type="paragraph" w:styleId="ListNumber3">
    <w:name w:val="List Number 3"/>
    <w:basedOn w:val="Normal"/>
    <w:uiPriority w:val="49"/>
    <w:semiHidden/>
    <w:unhideWhenUsed/>
    <w:rsid w:val="002F5190"/>
    <w:pPr>
      <w:contextualSpacing/>
    </w:pPr>
  </w:style>
  <w:style w:type="paragraph" w:styleId="ListNumber4">
    <w:name w:val="List Number 4"/>
    <w:basedOn w:val="Normal"/>
    <w:uiPriority w:val="49"/>
    <w:semiHidden/>
    <w:unhideWhenUsed/>
    <w:rsid w:val="002F5190"/>
    <w:pPr>
      <w:numPr>
        <w:numId w:val="14"/>
      </w:numPr>
      <w:contextualSpacing/>
    </w:pPr>
  </w:style>
  <w:style w:type="paragraph" w:styleId="ListNumber5">
    <w:name w:val="List Number 5"/>
    <w:basedOn w:val="Normal"/>
    <w:uiPriority w:val="49"/>
    <w:semiHidden/>
    <w:unhideWhenUsed/>
    <w:rsid w:val="002F5190"/>
    <w:pPr>
      <w:contextualSpacing/>
    </w:pPr>
  </w:style>
  <w:style w:type="paragraph" w:styleId="MacroText">
    <w:name w:val="macro"/>
    <w:link w:val="MacroTextChar"/>
    <w:uiPriority w:val="99"/>
    <w:semiHidden/>
    <w:unhideWhenUsed/>
    <w:rsid w:val="002F519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F5190"/>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F51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5190"/>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F519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F5190"/>
    <w:rPr>
      <w:rFonts w:ascii="Times New Roman" w:hAnsi="Times New Roman" w:cs="Times New Roman"/>
      <w:sz w:val="24"/>
      <w:szCs w:val="24"/>
    </w:rPr>
  </w:style>
  <w:style w:type="paragraph" w:styleId="NormalIndent">
    <w:name w:val="Normal Indent"/>
    <w:basedOn w:val="Normal"/>
    <w:uiPriority w:val="99"/>
    <w:semiHidden/>
    <w:unhideWhenUsed/>
    <w:rsid w:val="002F5190"/>
    <w:pPr>
      <w:ind w:left="567"/>
    </w:pPr>
  </w:style>
  <w:style w:type="paragraph" w:styleId="NoteHeading">
    <w:name w:val="Note Heading"/>
    <w:basedOn w:val="Normal"/>
    <w:next w:val="Normal"/>
    <w:link w:val="NoteHeadingChar"/>
    <w:uiPriority w:val="99"/>
    <w:semiHidden/>
    <w:unhideWhenUsed/>
    <w:rsid w:val="002F5190"/>
  </w:style>
  <w:style w:type="character" w:customStyle="1" w:styleId="NoteHeadingChar">
    <w:name w:val="Note Heading Char"/>
    <w:basedOn w:val="DefaultParagraphFont"/>
    <w:link w:val="NoteHeading"/>
    <w:uiPriority w:val="99"/>
    <w:semiHidden/>
    <w:rsid w:val="002F5190"/>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F5190"/>
    <w:rPr>
      <w:lang w:val="fr-FR"/>
    </w:rPr>
  </w:style>
  <w:style w:type="character" w:styleId="PlaceholderText">
    <w:name w:val="Placeholder Text"/>
    <w:basedOn w:val="DefaultParagraphFont"/>
    <w:uiPriority w:val="99"/>
    <w:semiHidden/>
    <w:rsid w:val="002F5190"/>
    <w:rPr>
      <w:color w:val="808080"/>
      <w:lang w:val="fr-FR"/>
    </w:rPr>
  </w:style>
  <w:style w:type="paragraph" w:styleId="PlainText">
    <w:name w:val="Plain Text"/>
    <w:basedOn w:val="Normal"/>
    <w:link w:val="PlainTextChar"/>
    <w:uiPriority w:val="99"/>
    <w:unhideWhenUsed/>
    <w:rsid w:val="002F5190"/>
    <w:rPr>
      <w:rFonts w:ascii="Consolas" w:hAnsi="Consolas" w:cs="Consolas"/>
      <w:sz w:val="21"/>
      <w:szCs w:val="21"/>
    </w:rPr>
  </w:style>
  <w:style w:type="character" w:customStyle="1" w:styleId="PlainTextChar">
    <w:name w:val="Plain Text Char"/>
    <w:basedOn w:val="DefaultParagraphFont"/>
    <w:link w:val="PlainText"/>
    <w:uiPriority w:val="99"/>
    <w:rsid w:val="002F5190"/>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F5190"/>
    <w:rPr>
      <w:i/>
      <w:iCs/>
      <w:color w:val="000000" w:themeColor="text1"/>
    </w:rPr>
  </w:style>
  <w:style w:type="character" w:customStyle="1" w:styleId="QuoteChar">
    <w:name w:val="Quote Char"/>
    <w:basedOn w:val="DefaultParagraphFont"/>
    <w:link w:val="Quote"/>
    <w:uiPriority w:val="59"/>
    <w:rsid w:val="002F5190"/>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F5190"/>
  </w:style>
  <w:style w:type="character" w:customStyle="1" w:styleId="SalutationChar">
    <w:name w:val="Salutation Char"/>
    <w:basedOn w:val="DefaultParagraphFont"/>
    <w:link w:val="Salutation"/>
    <w:uiPriority w:val="99"/>
    <w:semiHidden/>
    <w:rsid w:val="002F5190"/>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F5190"/>
    <w:pPr>
      <w:ind w:left="4252"/>
    </w:pPr>
  </w:style>
  <w:style w:type="character" w:customStyle="1" w:styleId="SignatureChar">
    <w:name w:val="Signature Char"/>
    <w:basedOn w:val="DefaultParagraphFont"/>
    <w:link w:val="Signature"/>
    <w:uiPriority w:val="99"/>
    <w:semiHidden/>
    <w:rsid w:val="002F5190"/>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F5190"/>
    <w:rPr>
      <w:b/>
      <w:bCs/>
      <w:lang w:val="fr-FR"/>
    </w:rPr>
  </w:style>
  <w:style w:type="character" w:styleId="SubtleEmphasis">
    <w:name w:val="Subtle Emphasis"/>
    <w:basedOn w:val="DefaultParagraphFont"/>
    <w:uiPriority w:val="99"/>
    <w:semiHidden/>
    <w:qFormat/>
    <w:rsid w:val="002F5190"/>
    <w:rPr>
      <w:i/>
      <w:iCs/>
      <w:color w:val="808080" w:themeColor="text1" w:themeTint="7F"/>
      <w:lang w:val="fr-FR"/>
    </w:rPr>
  </w:style>
  <w:style w:type="character" w:styleId="SubtleReference">
    <w:name w:val="Subtle Reference"/>
    <w:basedOn w:val="DefaultParagraphFont"/>
    <w:uiPriority w:val="99"/>
    <w:semiHidden/>
    <w:qFormat/>
    <w:rsid w:val="002F5190"/>
    <w:rPr>
      <w:smallCaps/>
      <w:color w:val="C0504D" w:themeColor="accent2"/>
      <w:u w:val="single"/>
      <w:lang w:val="fr-FR"/>
    </w:rPr>
  </w:style>
  <w:style w:type="paragraph" w:styleId="TOAHeading">
    <w:name w:val="toa heading"/>
    <w:basedOn w:val="Normal"/>
    <w:next w:val="Normal"/>
    <w:uiPriority w:val="39"/>
    <w:unhideWhenUsed/>
    <w:rsid w:val="002F5190"/>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5190"/>
    <w:pPr>
      <w:spacing w:after="240"/>
      <w:jc w:val="center"/>
    </w:pPr>
    <w:rPr>
      <w:rFonts w:eastAsia="Calibri" w:cs="Times New Roman"/>
      <w:color w:val="006283"/>
    </w:rPr>
  </w:style>
  <w:style w:type="table" w:styleId="GridTable1Light">
    <w:name w:val="Grid Table 1 Light"/>
    <w:basedOn w:val="TableNormal"/>
    <w:uiPriority w:val="46"/>
    <w:rsid w:val="004753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753D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753D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753D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753D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753D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753D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753D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753D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753D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753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753D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753D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753D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753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753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753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753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753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753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753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753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753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753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753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753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753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753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753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753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753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753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753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753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753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753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753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753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753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753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753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753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753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753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753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753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753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753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753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753DB"/>
    <w:rPr>
      <w:color w:val="2B579A"/>
      <w:shd w:val="clear" w:color="auto" w:fill="E1DFDD"/>
      <w:lang w:val="fr-FR"/>
    </w:rPr>
  </w:style>
  <w:style w:type="table" w:styleId="ListTable1Light">
    <w:name w:val="List Table 1 Light"/>
    <w:basedOn w:val="TableNormal"/>
    <w:uiPriority w:val="46"/>
    <w:rsid w:val="004753D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753D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753D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753D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753D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753D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753D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753D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753D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753D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753D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753D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753D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753D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753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753D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753D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753D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753D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753D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753D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753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753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753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753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753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753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753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753D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753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753D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753D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753D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753D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753D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753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753D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753D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753D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753D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753D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753D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753D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753D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753D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753D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753D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753D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753D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753DB"/>
    <w:rPr>
      <w:color w:val="2B579A"/>
      <w:shd w:val="clear" w:color="auto" w:fill="E1DFDD"/>
      <w:lang w:val="fr-FR"/>
    </w:rPr>
  </w:style>
  <w:style w:type="table" w:styleId="PlainTable1">
    <w:name w:val="Plain Table 1"/>
    <w:basedOn w:val="TableNormal"/>
    <w:uiPriority w:val="41"/>
    <w:rsid w:val="004753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53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53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53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753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753DB"/>
    <w:rPr>
      <w:u w:val="dotted"/>
      <w:lang w:val="fr-FR"/>
    </w:rPr>
  </w:style>
  <w:style w:type="character" w:styleId="SmartLink">
    <w:name w:val="Smart Link"/>
    <w:basedOn w:val="DefaultParagraphFont"/>
    <w:uiPriority w:val="99"/>
    <w:rsid w:val="004753DB"/>
    <w:rPr>
      <w:color w:val="0000FF"/>
      <w:u w:val="single"/>
      <w:shd w:val="clear" w:color="auto" w:fill="F3F2F1"/>
      <w:lang w:val="fr-FR"/>
    </w:rPr>
  </w:style>
  <w:style w:type="table" w:styleId="TableGridLight">
    <w:name w:val="Grid Table Light"/>
    <w:basedOn w:val="TableNormal"/>
    <w:uiPriority w:val="40"/>
    <w:rsid w:val="004753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753D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uiry@dfat.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nsultation.accc.gov.au/product-safety/ef43042e" TargetMode="External"/><Relationship Id="rId4" Type="http://schemas.openxmlformats.org/officeDocument/2006/relationships/settings" Target="settings.xml"/><Relationship Id="rId9" Type="http://schemas.openxmlformats.org/officeDocument/2006/relationships/hyperlink" Target="https://www.productsafety.gov.au/products/electronics-technology/button-batteri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30</TotalTime>
  <Pages>4</Pages>
  <Words>1739</Words>
  <Characters>10374</Characters>
  <Application>Microsoft Office Word</Application>
  <DocSecurity>0</DocSecurity>
  <Lines>177</Lines>
  <Paragraphs>53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2020-10-05T11:21:00Z</dcterms:created>
  <dcterms:modified xsi:type="dcterms:W3CDTF">2020-10-08T06:42:00Z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13d9aa04-419c-4288-8056-51f8fc6fe5fc</vt:lpwstr>
  </property>
  <property fmtid="{D5CDD505-2E9C-101B-9397-08002B2CF9AE}" pid="3" name="WTOCLASSIFICATION">
    <vt:lpwstr>WTO OFFICIAL</vt:lpwstr>
  </property>
</Properties>
</file>