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B472" w14:textId="77777777" w:rsidR="009239F7" w:rsidRPr="004F56B0" w:rsidRDefault="004F56B0" w:rsidP="004F56B0">
      <w:pPr>
        <w:pStyle w:val="Title"/>
        <w:rPr>
          <w:caps w:val="0"/>
          <w:kern w:val="0"/>
        </w:rPr>
      </w:pPr>
      <w:r w:rsidRPr="004F56B0">
        <w:rPr>
          <w:caps w:val="0"/>
          <w:kern w:val="0"/>
        </w:rPr>
        <w:t>NOTIFICATION</w:t>
      </w:r>
    </w:p>
    <w:p w14:paraId="44BD5773" w14:textId="77777777" w:rsidR="009239F7" w:rsidRPr="004F56B0" w:rsidRDefault="001253A3" w:rsidP="004F56B0">
      <w:pPr>
        <w:jc w:val="center"/>
      </w:pPr>
      <w:r w:rsidRPr="004F56B0">
        <w:t>La notification suivante est communiquée conformément à l'article 10.6.</w:t>
      </w:r>
    </w:p>
    <w:p w14:paraId="2ED0AF0B" w14:textId="77777777" w:rsidR="009239F7" w:rsidRPr="004F56B0" w:rsidRDefault="009239F7" w:rsidP="004F56B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F56B0" w:rsidRPr="004F56B0" w14:paraId="77526703" w14:textId="77777777" w:rsidTr="004F56B0">
        <w:tc>
          <w:tcPr>
            <w:tcW w:w="709" w:type="dxa"/>
            <w:tcBorders>
              <w:top w:val="double" w:sz="6" w:space="0" w:color="auto"/>
              <w:bottom w:val="single" w:sz="6" w:space="0" w:color="auto"/>
            </w:tcBorders>
            <w:shd w:val="clear" w:color="auto" w:fill="auto"/>
          </w:tcPr>
          <w:p w14:paraId="16D811CA" w14:textId="77777777" w:rsidR="00F85C99" w:rsidRPr="004F56B0" w:rsidRDefault="001253A3" w:rsidP="004F56B0">
            <w:pPr>
              <w:spacing w:before="120" w:after="120"/>
              <w:jc w:val="left"/>
            </w:pPr>
            <w:r w:rsidRPr="004F56B0">
              <w:rPr>
                <w:b/>
              </w:rPr>
              <w:t>1.</w:t>
            </w:r>
          </w:p>
        </w:tc>
        <w:tc>
          <w:tcPr>
            <w:tcW w:w="8282" w:type="dxa"/>
            <w:tcBorders>
              <w:top w:val="double" w:sz="6" w:space="0" w:color="auto"/>
              <w:bottom w:val="single" w:sz="6" w:space="0" w:color="auto"/>
            </w:tcBorders>
            <w:shd w:val="clear" w:color="auto" w:fill="auto"/>
          </w:tcPr>
          <w:p w14:paraId="7A2F2F39" w14:textId="77777777" w:rsidR="00A24C6E" w:rsidRPr="004F56B0" w:rsidRDefault="001253A3" w:rsidP="004F56B0">
            <w:pPr>
              <w:spacing w:before="120" w:after="120"/>
            </w:pPr>
            <w:r w:rsidRPr="004F56B0">
              <w:rPr>
                <w:b/>
              </w:rPr>
              <w:t xml:space="preserve">Membre </w:t>
            </w:r>
            <w:proofErr w:type="gramStart"/>
            <w:r w:rsidRPr="004F56B0">
              <w:rPr>
                <w:b/>
              </w:rPr>
              <w:t>notifiant</w:t>
            </w:r>
            <w:r w:rsidR="004F56B0" w:rsidRPr="004F56B0">
              <w:rPr>
                <w:b/>
                <w:bCs/>
              </w:rPr>
              <w:t>:</w:t>
            </w:r>
            <w:proofErr w:type="gramEnd"/>
            <w:r w:rsidR="004F56B0" w:rsidRPr="004F56B0">
              <w:rPr>
                <w:b/>
                <w:bCs/>
              </w:rPr>
              <w:t xml:space="preserve"> </w:t>
            </w:r>
            <w:r w:rsidR="004F56B0" w:rsidRPr="004F56B0">
              <w:rPr>
                <w:u w:val="single"/>
              </w:rPr>
              <w:t>N</w:t>
            </w:r>
            <w:r w:rsidRPr="004F56B0">
              <w:rPr>
                <w:u w:val="single"/>
              </w:rPr>
              <w:t>OUVELLE</w:t>
            </w:r>
            <w:r w:rsidR="004F56B0" w:rsidRPr="004F56B0">
              <w:rPr>
                <w:u w:val="single"/>
              </w:rPr>
              <w:t>-</w:t>
            </w:r>
            <w:r w:rsidRPr="004F56B0">
              <w:rPr>
                <w:u w:val="single"/>
              </w:rPr>
              <w:t>ZÉLANDE</w:t>
            </w:r>
          </w:p>
          <w:p w14:paraId="7F338A6D" w14:textId="77777777" w:rsidR="00F85C99" w:rsidRPr="004F56B0" w:rsidRDefault="001253A3" w:rsidP="004F56B0">
            <w:pPr>
              <w:spacing w:after="120"/>
            </w:pPr>
            <w:r w:rsidRPr="004F56B0">
              <w:rPr>
                <w:b/>
              </w:rPr>
              <w:t>Le cas échéant, pouvoirs publics locaux concernés (articles 3.2 et 7.2</w:t>
            </w:r>
            <w:proofErr w:type="gramStart"/>
            <w:r w:rsidRPr="004F56B0">
              <w:rPr>
                <w:b/>
              </w:rPr>
              <w:t>):</w:t>
            </w:r>
            <w:proofErr w:type="gramEnd"/>
          </w:p>
        </w:tc>
      </w:tr>
      <w:tr w:rsidR="004F56B0" w:rsidRPr="006D1F65" w14:paraId="4C86854B" w14:textId="77777777" w:rsidTr="004F56B0">
        <w:tc>
          <w:tcPr>
            <w:tcW w:w="709" w:type="dxa"/>
            <w:tcBorders>
              <w:top w:val="single" w:sz="6" w:space="0" w:color="auto"/>
              <w:bottom w:val="single" w:sz="6" w:space="0" w:color="auto"/>
            </w:tcBorders>
            <w:shd w:val="clear" w:color="auto" w:fill="auto"/>
          </w:tcPr>
          <w:p w14:paraId="2F46E231" w14:textId="77777777" w:rsidR="00F85C99" w:rsidRPr="004F56B0" w:rsidRDefault="001253A3" w:rsidP="004F56B0">
            <w:pPr>
              <w:spacing w:before="120" w:after="120"/>
              <w:jc w:val="left"/>
            </w:pPr>
            <w:r w:rsidRPr="004F56B0">
              <w:rPr>
                <w:b/>
              </w:rPr>
              <w:t>2.</w:t>
            </w:r>
          </w:p>
        </w:tc>
        <w:tc>
          <w:tcPr>
            <w:tcW w:w="8282" w:type="dxa"/>
            <w:tcBorders>
              <w:top w:val="single" w:sz="6" w:space="0" w:color="auto"/>
              <w:bottom w:val="single" w:sz="6" w:space="0" w:color="auto"/>
            </w:tcBorders>
            <w:shd w:val="clear" w:color="auto" w:fill="auto"/>
          </w:tcPr>
          <w:p w14:paraId="4D602E44" w14:textId="77777777" w:rsidR="00A24C6E" w:rsidRPr="004F56B0" w:rsidRDefault="001253A3" w:rsidP="004F56B0">
            <w:pPr>
              <w:spacing w:before="120" w:after="120"/>
            </w:pPr>
            <w:r w:rsidRPr="004F56B0">
              <w:rPr>
                <w:b/>
              </w:rPr>
              <w:t xml:space="preserve">Organisme </w:t>
            </w:r>
            <w:proofErr w:type="gramStart"/>
            <w:r w:rsidRPr="004F56B0">
              <w:rPr>
                <w:b/>
              </w:rPr>
              <w:t>responsable:</w:t>
            </w:r>
            <w:proofErr w:type="gramEnd"/>
          </w:p>
          <w:p w14:paraId="7DDBD6F1" w14:textId="77777777" w:rsidR="00A24C6E" w:rsidRPr="004F56B0" w:rsidRDefault="001253A3" w:rsidP="004F56B0">
            <w:pPr>
              <w:jc w:val="left"/>
            </w:pPr>
            <w:proofErr w:type="gramStart"/>
            <w:r w:rsidRPr="004F56B0">
              <w:t>Téléphone</w:t>
            </w:r>
            <w:r w:rsidR="004F56B0" w:rsidRPr="004F56B0">
              <w:t>:</w:t>
            </w:r>
            <w:proofErr w:type="gramEnd"/>
            <w:r w:rsidR="004F56B0" w:rsidRPr="004F56B0">
              <w:t xml:space="preserve"> +</w:t>
            </w:r>
            <w:r w:rsidRPr="004F56B0">
              <w:t>64 4 916 2426</w:t>
            </w:r>
          </w:p>
          <w:p w14:paraId="75D1DF7F" w14:textId="77777777" w:rsidR="00A24C6E" w:rsidRPr="004F56B0" w:rsidRDefault="001253A3" w:rsidP="004F56B0">
            <w:pPr>
              <w:jc w:val="left"/>
            </w:pPr>
            <w:proofErr w:type="gramStart"/>
            <w:r w:rsidRPr="004F56B0">
              <w:t>Fax</w:t>
            </w:r>
            <w:r w:rsidR="004F56B0" w:rsidRPr="004F56B0">
              <w:t>:</w:t>
            </w:r>
            <w:proofErr w:type="gramEnd"/>
            <w:r w:rsidR="004F56B0" w:rsidRPr="004F56B0">
              <w:t xml:space="preserve"> +</w:t>
            </w:r>
            <w:r w:rsidRPr="004F56B0">
              <w:t>64 4 914 0433</w:t>
            </w:r>
          </w:p>
          <w:p w14:paraId="0F780666" w14:textId="77777777" w:rsidR="00A24C6E" w:rsidRPr="004F56B0" w:rsidRDefault="001253A3" w:rsidP="004F56B0">
            <w:pPr>
              <w:jc w:val="left"/>
            </w:pPr>
            <w:r w:rsidRPr="004F56B0">
              <w:t xml:space="preserve">Courrier </w:t>
            </w:r>
            <w:proofErr w:type="gramStart"/>
            <w:r w:rsidRPr="004F56B0">
              <w:t>électronique:</w:t>
            </w:r>
            <w:proofErr w:type="gramEnd"/>
            <w:r w:rsidRPr="004F56B0">
              <w:t xml:space="preserve"> </w:t>
            </w:r>
            <w:hyperlink r:id="rId8" w:history="1">
              <w:r w:rsidR="004F56B0" w:rsidRPr="004F56B0">
                <w:rPr>
                  <w:rStyle w:val="Hyperlink"/>
                </w:rPr>
                <w:t>info@epa.govt.nz</w:t>
              </w:r>
            </w:hyperlink>
            <w:r w:rsidRPr="004F56B0">
              <w:t xml:space="preserve"> </w:t>
            </w:r>
            <w:proofErr w:type="spellStart"/>
            <w:r w:rsidRPr="004F56B0">
              <w:t>or</w:t>
            </w:r>
            <w:proofErr w:type="spellEnd"/>
            <w:r w:rsidRPr="004F56B0">
              <w:t xml:space="preserve"> </w:t>
            </w:r>
            <w:hyperlink r:id="rId9" w:history="1">
              <w:r w:rsidR="004F56B0" w:rsidRPr="004F56B0">
                <w:rPr>
                  <w:rStyle w:val="Hyperlink"/>
                </w:rPr>
                <w:t>POPsConsultation@epa.govt.nz</w:t>
              </w:r>
            </w:hyperlink>
          </w:p>
          <w:p w14:paraId="0A9A22E4" w14:textId="77777777" w:rsidR="00A24C6E" w:rsidRPr="006D1F65" w:rsidRDefault="001253A3" w:rsidP="004F56B0">
            <w:pPr>
              <w:spacing w:before="120" w:after="120"/>
              <w:jc w:val="left"/>
              <w:rPr>
                <w:lang w:val="en-GB"/>
              </w:rPr>
            </w:pPr>
            <w:r w:rsidRPr="006D1F65">
              <w:rPr>
                <w:lang w:val="en-GB"/>
              </w:rPr>
              <w:t xml:space="preserve">Site Web: </w:t>
            </w:r>
            <w:r w:rsidR="006D1F65">
              <w:fldChar w:fldCharType="begin"/>
            </w:r>
            <w:r w:rsidR="006D1F65" w:rsidRPr="006D1F65">
              <w:rPr>
                <w:lang w:val="en-GB"/>
              </w:rPr>
              <w:instrText xml:space="preserve"> HYPERLINK "https://www.epa.govt.nz/" </w:instrText>
            </w:r>
            <w:r w:rsidR="006D1F65">
              <w:fldChar w:fldCharType="separate"/>
            </w:r>
            <w:r w:rsidR="004F56B0" w:rsidRPr="006D1F65">
              <w:rPr>
                <w:rStyle w:val="Hyperlink"/>
                <w:lang w:val="en-GB"/>
              </w:rPr>
              <w:t>https://www.epa.govt.nz/</w:t>
            </w:r>
            <w:r w:rsidR="006D1F65">
              <w:rPr>
                <w:rStyle w:val="Hyperlink"/>
              </w:rPr>
              <w:fldChar w:fldCharType="end"/>
            </w:r>
          </w:p>
          <w:p w14:paraId="56394245" w14:textId="77777777" w:rsidR="00A24C6E" w:rsidRPr="006D1F65" w:rsidRDefault="001253A3" w:rsidP="004F56B0">
            <w:pPr>
              <w:jc w:val="left"/>
              <w:rPr>
                <w:lang w:val="en-GB"/>
              </w:rPr>
            </w:pPr>
            <w:r w:rsidRPr="006D1F65">
              <w:rPr>
                <w:lang w:val="en-GB"/>
              </w:rPr>
              <w:t>Level 10</w:t>
            </w:r>
          </w:p>
          <w:p w14:paraId="6DB028CE" w14:textId="77777777" w:rsidR="00A24C6E" w:rsidRPr="006D1F65" w:rsidRDefault="001253A3" w:rsidP="004F56B0">
            <w:pPr>
              <w:jc w:val="left"/>
              <w:rPr>
                <w:lang w:val="en-GB"/>
              </w:rPr>
            </w:pPr>
            <w:r w:rsidRPr="006D1F65">
              <w:rPr>
                <w:lang w:val="en-GB"/>
              </w:rPr>
              <w:t>Grant Thornton House</w:t>
            </w:r>
          </w:p>
          <w:p w14:paraId="1A1A5B94" w14:textId="77777777" w:rsidR="00A24C6E" w:rsidRPr="006D1F65" w:rsidRDefault="001253A3" w:rsidP="004F56B0">
            <w:pPr>
              <w:jc w:val="left"/>
              <w:rPr>
                <w:lang w:val="en-GB"/>
              </w:rPr>
            </w:pPr>
            <w:r w:rsidRPr="006D1F65">
              <w:rPr>
                <w:lang w:val="en-GB"/>
              </w:rPr>
              <w:t>215 Lambton Quay</w:t>
            </w:r>
          </w:p>
          <w:p w14:paraId="0037F03F" w14:textId="77777777" w:rsidR="00A24C6E" w:rsidRPr="004F56B0" w:rsidRDefault="001253A3" w:rsidP="004F56B0">
            <w:pPr>
              <w:jc w:val="left"/>
            </w:pPr>
            <w:r w:rsidRPr="004F56B0">
              <w:t>Wellington 6011</w:t>
            </w:r>
          </w:p>
          <w:p w14:paraId="7D084C31" w14:textId="77777777" w:rsidR="001253A3" w:rsidRPr="004F56B0" w:rsidRDefault="001253A3" w:rsidP="004F56B0">
            <w:pPr>
              <w:spacing w:before="120" w:after="120"/>
              <w:jc w:val="left"/>
            </w:pPr>
            <w:r w:rsidRPr="004F56B0">
              <w:t>Nouvelle</w:t>
            </w:r>
            <w:r w:rsidR="004F56B0" w:rsidRPr="004F56B0">
              <w:t>-</w:t>
            </w:r>
            <w:r w:rsidRPr="004F56B0">
              <w:t>Zélande</w:t>
            </w:r>
          </w:p>
          <w:p w14:paraId="425FF38E" w14:textId="77777777" w:rsidR="00A24C6E" w:rsidRPr="004F56B0" w:rsidRDefault="001253A3" w:rsidP="004F56B0">
            <w:pPr>
              <w:jc w:val="left"/>
            </w:pPr>
            <w:proofErr w:type="spellStart"/>
            <w:r w:rsidRPr="004F56B0">
              <w:t>Private</w:t>
            </w:r>
            <w:proofErr w:type="spellEnd"/>
            <w:r w:rsidRPr="004F56B0">
              <w:t xml:space="preserve"> Bag 63002</w:t>
            </w:r>
          </w:p>
          <w:p w14:paraId="760F6B45" w14:textId="77777777" w:rsidR="00A24C6E" w:rsidRPr="004F56B0" w:rsidRDefault="001253A3" w:rsidP="004F56B0">
            <w:pPr>
              <w:jc w:val="left"/>
            </w:pPr>
            <w:r w:rsidRPr="004F56B0">
              <w:t>Wellington</w:t>
            </w:r>
          </w:p>
          <w:p w14:paraId="48932A5B" w14:textId="77777777" w:rsidR="00A24C6E" w:rsidRPr="004F56B0" w:rsidRDefault="001253A3" w:rsidP="004F56B0">
            <w:pPr>
              <w:jc w:val="left"/>
            </w:pPr>
            <w:r w:rsidRPr="004F56B0">
              <w:t>6140</w:t>
            </w:r>
          </w:p>
          <w:p w14:paraId="50CCBB4D" w14:textId="77777777" w:rsidR="00EA4F37" w:rsidRPr="004F56B0" w:rsidRDefault="001253A3" w:rsidP="004F56B0">
            <w:pPr>
              <w:spacing w:before="120" w:after="120"/>
              <w:jc w:val="left"/>
            </w:pPr>
            <w:r w:rsidRPr="004F56B0">
              <w:t>Nouvelle</w:t>
            </w:r>
            <w:r w:rsidR="004F56B0" w:rsidRPr="004F56B0">
              <w:t>-</w:t>
            </w:r>
            <w:r w:rsidRPr="004F56B0">
              <w:t>Zélande</w:t>
            </w:r>
          </w:p>
          <w:p w14:paraId="593A556F" w14:textId="77777777" w:rsidR="00A24C6E" w:rsidRPr="004F56B0" w:rsidRDefault="001253A3" w:rsidP="004F56B0">
            <w:pPr>
              <w:spacing w:after="120"/>
            </w:pPr>
            <w:r w:rsidRPr="004F56B0">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4F56B0">
              <w:rPr>
                <w:b/>
              </w:rPr>
              <w:t>susmentionné:</w:t>
            </w:r>
            <w:proofErr w:type="gramEnd"/>
          </w:p>
          <w:p w14:paraId="2DEC62B6" w14:textId="77777777" w:rsidR="00A24C6E" w:rsidRPr="004F56B0" w:rsidRDefault="001253A3" w:rsidP="004F56B0">
            <w:pPr>
              <w:jc w:val="left"/>
            </w:pPr>
            <w:r w:rsidRPr="004F56B0">
              <w:rPr>
                <w:i/>
                <w:iCs/>
              </w:rPr>
              <w:t xml:space="preserve">Standards New </w:t>
            </w:r>
            <w:proofErr w:type="spellStart"/>
            <w:r w:rsidRPr="004F56B0">
              <w:rPr>
                <w:i/>
                <w:iCs/>
              </w:rPr>
              <w:t>Zealand</w:t>
            </w:r>
            <w:proofErr w:type="spellEnd"/>
            <w:r w:rsidRPr="004F56B0">
              <w:t xml:space="preserve"> (Service néo</w:t>
            </w:r>
            <w:r w:rsidR="004F56B0" w:rsidRPr="004F56B0">
              <w:t>-</w:t>
            </w:r>
            <w:r w:rsidRPr="004F56B0">
              <w:t>zélandais de la normalisation)</w:t>
            </w:r>
          </w:p>
          <w:p w14:paraId="60939C5C" w14:textId="77777777" w:rsidR="00A24C6E" w:rsidRPr="004F56B0" w:rsidRDefault="001253A3" w:rsidP="004F56B0">
            <w:pPr>
              <w:jc w:val="left"/>
            </w:pPr>
            <w:proofErr w:type="gramStart"/>
            <w:r w:rsidRPr="004F56B0">
              <w:t>Téléphone</w:t>
            </w:r>
            <w:r w:rsidR="004F56B0" w:rsidRPr="004F56B0">
              <w:t>:</w:t>
            </w:r>
            <w:proofErr w:type="gramEnd"/>
            <w:r w:rsidR="004F56B0" w:rsidRPr="004F56B0">
              <w:t xml:space="preserve"> +</w:t>
            </w:r>
            <w:r w:rsidRPr="004F56B0">
              <w:t>64 4 498 5990</w:t>
            </w:r>
          </w:p>
          <w:p w14:paraId="19E250C3" w14:textId="77777777" w:rsidR="00A24C6E" w:rsidRPr="004F56B0" w:rsidRDefault="001253A3" w:rsidP="004F56B0">
            <w:pPr>
              <w:jc w:val="left"/>
            </w:pPr>
            <w:r w:rsidRPr="004F56B0">
              <w:t xml:space="preserve">Courrier </w:t>
            </w:r>
            <w:proofErr w:type="gramStart"/>
            <w:r w:rsidRPr="004F56B0">
              <w:t>électronique:</w:t>
            </w:r>
            <w:proofErr w:type="gramEnd"/>
            <w:r w:rsidRPr="004F56B0">
              <w:t xml:space="preserve"> </w:t>
            </w:r>
            <w:hyperlink r:id="rId10" w:history="1">
              <w:r w:rsidR="004F56B0" w:rsidRPr="004F56B0">
                <w:rPr>
                  <w:rStyle w:val="Hyperlink"/>
                </w:rPr>
                <w:t>wto@standards.co.nz</w:t>
              </w:r>
            </w:hyperlink>
          </w:p>
          <w:p w14:paraId="1A410C6E" w14:textId="77777777" w:rsidR="00EA4F37" w:rsidRPr="006D1F65" w:rsidRDefault="001253A3" w:rsidP="004F56B0">
            <w:pPr>
              <w:spacing w:after="120"/>
              <w:jc w:val="left"/>
              <w:rPr>
                <w:lang w:val="en-GB"/>
              </w:rPr>
            </w:pPr>
            <w:r w:rsidRPr="006D1F65">
              <w:rPr>
                <w:lang w:val="en-GB"/>
              </w:rPr>
              <w:t xml:space="preserve">Site Web: </w:t>
            </w:r>
            <w:r w:rsidR="006D1F65">
              <w:fldChar w:fldCharType="begin"/>
            </w:r>
            <w:r w:rsidR="006D1F65" w:rsidRPr="006D1F65">
              <w:rPr>
                <w:lang w:val="en-GB"/>
              </w:rPr>
              <w:instrText xml:space="preserve"> HYPERLINK "http://www.standards.govt.nz/" </w:instrText>
            </w:r>
            <w:r w:rsidR="006D1F65">
              <w:fldChar w:fldCharType="separate"/>
            </w:r>
            <w:r w:rsidR="004F56B0" w:rsidRPr="006D1F65">
              <w:rPr>
                <w:rStyle w:val="Hyperlink"/>
                <w:lang w:val="en-GB"/>
              </w:rPr>
              <w:t>http://www.standards.govt.nz/</w:t>
            </w:r>
            <w:r w:rsidR="006D1F65">
              <w:rPr>
                <w:rStyle w:val="Hyperlink"/>
              </w:rPr>
              <w:fldChar w:fldCharType="end"/>
            </w:r>
          </w:p>
        </w:tc>
      </w:tr>
      <w:tr w:rsidR="004F56B0" w:rsidRPr="004F56B0" w14:paraId="109BC42A" w14:textId="77777777" w:rsidTr="004F56B0">
        <w:tc>
          <w:tcPr>
            <w:tcW w:w="709" w:type="dxa"/>
            <w:tcBorders>
              <w:top w:val="single" w:sz="6" w:space="0" w:color="auto"/>
              <w:bottom w:val="single" w:sz="6" w:space="0" w:color="auto"/>
            </w:tcBorders>
            <w:shd w:val="clear" w:color="auto" w:fill="auto"/>
          </w:tcPr>
          <w:p w14:paraId="5FB463F6" w14:textId="77777777" w:rsidR="00F85C99" w:rsidRPr="004F56B0" w:rsidRDefault="001253A3" w:rsidP="004F56B0">
            <w:pPr>
              <w:spacing w:before="120" w:after="120"/>
              <w:jc w:val="left"/>
              <w:rPr>
                <w:b/>
              </w:rPr>
            </w:pPr>
            <w:r w:rsidRPr="004F56B0">
              <w:rPr>
                <w:b/>
              </w:rPr>
              <w:t>3.</w:t>
            </w:r>
          </w:p>
        </w:tc>
        <w:tc>
          <w:tcPr>
            <w:tcW w:w="8282" w:type="dxa"/>
            <w:tcBorders>
              <w:top w:val="single" w:sz="6" w:space="0" w:color="auto"/>
              <w:bottom w:val="single" w:sz="6" w:space="0" w:color="auto"/>
            </w:tcBorders>
            <w:shd w:val="clear" w:color="auto" w:fill="auto"/>
          </w:tcPr>
          <w:p w14:paraId="266BCCC7" w14:textId="77777777" w:rsidR="00F85C99" w:rsidRPr="004F56B0" w:rsidRDefault="001253A3" w:rsidP="004F56B0">
            <w:pPr>
              <w:spacing w:before="120" w:after="120"/>
            </w:pPr>
            <w:r w:rsidRPr="004F56B0">
              <w:rPr>
                <w:b/>
              </w:rPr>
              <w:t xml:space="preserve">Notification au titre de l'article 2.9.2 [X], 2.10.1 </w:t>
            </w:r>
            <w:proofErr w:type="gramStart"/>
            <w:r w:rsidR="004F56B0" w:rsidRPr="004F56B0">
              <w:rPr>
                <w:b/>
              </w:rPr>
              <w:t>[ ]</w:t>
            </w:r>
            <w:proofErr w:type="gramEnd"/>
            <w:r w:rsidRPr="004F56B0">
              <w:rPr>
                <w:b/>
              </w:rPr>
              <w:t xml:space="preserve">, 5.6.2 </w:t>
            </w:r>
            <w:r w:rsidR="004F56B0" w:rsidRPr="004F56B0">
              <w:rPr>
                <w:b/>
              </w:rPr>
              <w:t>[ ]</w:t>
            </w:r>
            <w:r w:rsidRPr="004F56B0">
              <w:rPr>
                <w:b/>
              </w:rPr>
              <w:t xml:space="preserve">, 5.7.1 </w:t>
            </w:r>
            <w:r w:rsidR="004F56B0" w:rsidRPr="004F56B0">
              <w:rPr>
                <w:b/>
              </w:rPr>
              <w:t>[ ]</w:t>
            </w:r>
            <w:r w:rsidRPr="004F56B0">
              <w:rPr>
                <w:b/>
              </w:rPr>
              <w:t>, autres:</w:t>
            </w:r>
          </w:p>
        </w:tc>
      </w:tr>
      <w:tr w:rsidR="004F56B0" w:rsidRPr="004F56B0" w14:paraId="3ACC1985" w14:textId="77777777" w:rsidTr="004F56B0">
        <w:tc>
          <w:tcPr>
            <w:tcW w:w="709" w:type="dxa"/>
            <w:tcBorders>
              <w:top w:val="single" w:sz="6" w:space="0" w:color="auto"/>
              <w:bottom w:val="single" w:sz="6" w:space="0" w:color="auto"/>
            </w:tcBorders>
            <w:shd w:val="clear" w:color="auto" w:fill="auto"/>
          </w:tcPr>
          <w:p w14:paraId="42C138E1" w14:textId="77777777" w:rsidR="00F85C99" w:rsidRPr="004F56B0" w:rsidRDefault="001253A3" w:rsidP="004F56B0">
            <w:pPr>
              <w:spacing w:before="120" w:after="120"/>
              <w:jc w:val="left"/>
            </w:pPr>
            <w:r w:rsidRPr="004F56B0">
              <w:rPr>
                <w:b/>
              </w:rPr>
              <w:t>4.</w:t>
            </w:r>
          </w:p>
        </w:tc>
        <w:tc>
          <w:tcPr>
            <w:tcW w:w="8282" w:type="dxa"/>
            <w:tcBorders>
              <w:top w:val="single" w:sz="6" w:space="0" w:color="auto"/>
              <w:bottom w:val="single" w:sz="6" w:space="0" w:color="auto"/>
            </w:tcBorders>
            <w:shd w:val="clear" w:color="auto" w:fill="auto"/>
          </w:tcPr>
          <w:p w14:paraId="09AFDD5E" w14:textId="77777777" w:rsidR="00F85C99" w:rsidRPr="004F56B0" w:rsidRDefault="001253A3" w:rsidP="004F56B0">
            <w:pPr>
              <w:spacing w:before="120" w:after="120"/>
            </w:pPr>
            <w:r w:rsidRPr="004F56B0">
              <w:rPr>
                <w:b/>
              </w:rPr>
              <w:t>Produits visés (le cas échéant, position du SH ou de la NCCD, sinon position du tarif douanier national</w:t>
            </w:r>
            <w:r w:rsidR="004F56B0" w:rsidRPr="004F56B0">
              <w:rPr>
                <w:b/>
              </w:rPr>
              <w:t>. L</w:t>
            </w:r>
            <w:r w:rsidRPr="004F56B0">
              <w:rPr>
                <w:b/>
              </w:rPr>
              <w:t>es numéros de l'ICS peuvent aussi être indiqués, le cas échéant</w:t>
            </w:r>
            <w:proofErr w:type="gramStart"/>
            <w:r w:rsidRPr="004F56B0">
              <w:rPr>
                <w:b/>
              </w:rPr>
              <w:t>)</w:t>
            </w:r>
            <w:r w:rsidR="004F56B0" w:rsidRPr="004F56B0">
              <w:rPr>
                <w:b/>
              </w:rPr>
              <w:t>:</w:t>
            </w:r>
            <w:proofErr w:type="gramEnd"/>
            <w:r w:rsidR="004F56B0" w:rsidRPr="004F56B0">
              <w:rPr>
                <w:b/>
              </w:rPr>
              <w:t xml:space="preserve"> </w:t>
            </w:r>
            <w:r w:rsidR="004F56B0" w:rsidRPr="004F56B0">
              <w:t>D</w:t>
            </w:r>
            <w:r w:rsidRPr="004F56B0">
              <w:t xml:space="preserve">icofol </w:t>
            </w:r>
            <w:r w:rsidR="004F56B0" w:rsidRPr="004F56B0">
              <w:t>-</w:t>
            </w:r>
            <w:r w:rsidRPr="004F56B0">
              <w:t xml:space="preserve"> Il s'agissait d'un pesticide</w:t>
            </w:r>
            <w:r w:rsidR="004F56B0" w:rsidRPr="004F56B0">
              <w:t>. I</w:t>
            </w:r>
            <w:r w:rsidRPr="004F56B0">
              <w:t>l convient de noter qu'aucun produit au dicofol n'est enregistré en Nouvelle</w:t>
            </w:r>
            <w:r w:rsidR="004F56B0" w:rsidRPr="004F56B0">
              <w:t>-</w:t>
            </w:r>
            <w:r w:rsidRPr="004F56B0">
              <w:t>Zélande pour un</w:t>
            </w:r>
            <w:r w:rsidR="00AD7626">
              <w:t xml:space="preserve"> usage </w:t>
            </w:r>
            <w:r w:rsidRPr="004F56B0">
              <w:t>comme pesticide agricole</w:t>
            </w:r>
            <w:r w:rsidR="004F56B0" w:rsidRPr="004F56B0">
              <w:t>. L</w:t>
            </w:r>
            <w:r w:rsidRPr="004F56B0">
              <w:t xml:space="preserve">a production d'acide </w:t>
            </w:r>
            <w:proofErr w:type="spellStart"/>
            <w:r w:rsidRPr="004F56B0">
              <w:t>perfluorooctanoïque</w:t>
            </w:r>
            <w:proofErr w:type="spellEnd"/>
            <w:r w:rsidRPr="004F56B0">
              <w:t xml:space="preserve"> (APFO), de ses sels et des composés apparentés a déjà été </w:t>
            </w:r>
            <w:r w:rsidR="007472DC">
              <w:t>éliminée</w:t>
            </w:r>
            <w:r w:rsidRPr="004F56B0">
              <w:t xml:space="preserve"> dans de nombreux pays</w:t>
            </w:r>
            <w:r w:rsidR="004F56B0" w:rsidRPr="004F56B0">
              <w:t>. L</w:t>
            </w:r>
            <w:r w:rsidRPr="004F56B0">
              <w:t xml:space="preserve">es composés apparentés de l'acide </w:t>
            </w:r>
            <w:proofErr w:type="spellStart"/>
            <w:r w:rsidRPr="004F56B0">
              <w:t>perfluorooctanoïque</w:t>
            </w:r>
            <w:proofErr w:type="spellEnd"/>
            <w:r w:rsidRPr="004F56B0">
              <w:t xml:space="preserve"> (APFO), y compris les polymères fluorés comme chaîne latérale, sont utilisés comme produits tensio</w:t>
            </w:r>
            <w:r w:rsidR="004F56B0" w:rsidRPr="004F56B0">
              <w:t>-</w:t>
            </w:r>
            <w:r w:rsidRPr="004F56B0">
              <w:t>actifs et comme agents de traitement de surface (par exemple dans les textiles, le papier, les peintures et les encres)</w:t>
            </w:r>
            <w:r w:rsidR="004F56B0" w:rsidRPr="004F56B0">
              <w:t>. I</w:t>
            </w:r>
            <w:r w:rsidRPr="004F56B0">
              <w:t>ls ont également été utilisés dans des mousses extinctrices.</w:t>
            </w:r>
          </w:p>
        </w:tc>
      </w:tr>
      <w:tr w:rsidR="004F56B0" w:rsidRPr="004F56B0" w14:paraId="74036B60" w14:textId="77777777" w:rsidTr="006D1F65">
        <w:trPr>
          <w:cantSplit/>
        </w:trPr>
        <w:tc>
          <w:tcPr>
            <w:tcW w:w="709" w:type="dxa"/>
            <w:tcBorders>
              <w:top w:val="single" w:sz="6" w:space="0" w:color="auto"/>
              <w:bottom w:val="single" w:sz="6" w:space="0" w:color="auto"/>
            </w:tcBorders>
            <w:shd w:val="clear" w:color="auto" w:fill="auto"/>
          </w:tcPr>
          <w:p w14:paraId="42FBC9E6" w14:textId="77777777" w:rsidR="00F85C99" w:rsidRPr="004F56B0" w:rsidRDefault="001253A3" w:rsidP="004F56B0">
            <w:pPr>
              <w:spacing w:before="120" w:after="120"/>
              <w:jc w:val="left"/>
            </w:pPr>
            <w:r w:rsidRPr="004F56B0">
              <w:rPr>
                <w:b/>
              </w:rPr>
              <w:lastRenderedPageBreak/>
              <w:t>5.</w:t>
            </w:r>
          </w:p>
        </w:tc>
        <w:tc>
          <w:tcPr>
            <w:tcW w:w="8282" w:type="dxa"/>
            <w:tcBorders>
              <w:top w:val="single" w:sz="6" w:space="0" w:color="auto"/>
              <w:bottom w:val="single" w:sz="6" w:space="0" w:color="auto"/>
            </w:tcBorders>
            <w:shd w:val="clear" w:color="auto" w:fill="auto"/>
          </w:tcPr>
          <w:p w14:paraId="507D5A70" w14:textId="77777777" w:rsidR="00F85C99" w:rsidRPr="004F56B0" w:rsidRDefault="001253A3" w:rsidP="004F56B0">
            <w:pPr>
              <w:spacing w:before="120" w:after="120"/>
            </w:pPr>
            <w:r w:rsidRPr="004F56B0">
              <w:rPr>
                <w:b/>
              </w:rPr>
              <w:t xml:space="preserve">Intitulé, nombre de pages et langue(s) du texte </w:t>
            </w:r>
            <w:proofErr w:type="gramStart"/>
            <w:r w:rsidRPr="004F56B0">
              <w:rPr>
                <w:b/>
              </w:rPr>
              <w:t>notifié</w:t>
            </w:r>
            <w:r w:rsidR="004F56B0" w:rsidRPr="004F56B0">
              <w:rPr>
                <w:b/>
              </w:rPr>
              <w:t>:</w:t>
            </w:r>
            <w:proofErr w:type="gramEnd"/>
            <w:r w:rsidR="004F56B0" w:rsidRPr="004F56B0">
              <w:rPr>
                <w:b/>
              </w:rPr>
              <w:t xml:space="preserve"> </w:t>
            </w:r>
            <w:r w:rsidR="004F56B0" w:rsidRPr="004F56B0">
              <w:rPr>
                <w:i/>
                <w:iCs/>
              </w:rPr>
              <w:t>N</w:t>
            </w:r>
            <w:r w:rsidRPr="004F56B0">
              <w:rPr>
                <w:i/>
                <w:iCs/>
              </w:rPr>
              <w:t xml:space="preserve">ew </w:t>
            </w:r>
            <w:proofErr w:type="spellStart"/>
            <w:r w:rsidRPr="004F56B0">
              <w:rPr>
                <w:i/>
                <w:iCs/>
              </w:rPr>
              <w:t>chemicals</w:t>
            </w:r>
            <w:proofErr w:type="spellEnd"/>
            <w:r w:rsidRPr="004F56B0">
              <w:rPr>
                <w:i/>
                <w:iCs/>
              </w:rPr>
              <w:t xml:space="preserve"> </w:t>
            </w:r>
            <w:proofErr w:type="spellStart"/>
            <w:r w:rsidRPr="004F56B0">
              <w:rPr>
                <w:i/>
                <w:iCs/>
              </w:rPr>
              <w:t>under</w:t>
            </w:r>
            <w:proofErr w:type="spellEnd"/>
            <w:r w:rsidRPr="004F56B0">
              <w:rPr>
                <w:i/>
                <w:iCs/>
              </w:rPr>
              <w:t xml:space="preserve"> the Stockholm Convention on Persistent </w:t>
            </w:r>
            <w:proofErr w:type="spellStart"/>
            <w:r w:rsidRPr="004F56B0">
              <w:rPr>
                <w:i/>
                <w:iCs/>
              </w:rPr>
              <w:t>Organic</w:t>
            </w:r>
            <w:proofErr w:type="spellEnd"/>
            <w:r w:rsidRPr="004F56B0">
              <w:rPr>
                <w:i/>
                <w:iCs/>
              </w:rPr>
              <w:t xml:space="preserve"> </w:t>
            </w:r>
            <w:proofErr w:type="spellStart"/>
            <w:r w:rsidRPr="004F56B0">
              <w:rPr>
                <w:i/>
                <w:iCs/>
              </w:rPr>
              <w:t>Pollutants</w:t>
            </w:r>
            <w:proofErr w:type="spellEnd"/>
            <w:r w:rsidR="004F56B0" w:rsidRPr="004F56B0">
              <w:rPr>
                <w:i/>
                <w:iCs/>
              </w:rPr>
              <w:t>: C</w:t>
            </w:r>
            <w:r w:rsidRPr="004F56B0">
              <w:rPr>
                <w:i/>
                <w:iCs/>
              </w:rPr>
              <w:t>onsultation document</w:t>
            </w:r>
            <w:r w:rsidRPr="004F56B0">
              <w:t xml:space="preserve"> (</w:t>
            </w:r>
            <w:r w:rsidR="00C40926">
              <w:t>N</w:t>
            </w:r>
            <w:r w:rsidRPr="004F56B0">
              <w:t>ouveaux produits chimiques dans la Convention de Stockholm sur les polluants organiques persistants</w:t>
            </w:r>
            <w:r w:rsidR="004F56B0" w:rsidRPr="004F56B0">
              <w:t>: D</w:t>
            </w:r>
            <w:r w:rsidRPr="004F56B0">
              <w:t>ocument de consultation), 22 pages en anglais</w:t>
            </w:r>
          </w:p>
        </w:tc>
      </w:tr>
      <w:tr w:rsidR="004F56B0" w:rsidRPr="004F56B0" w14:paraId="753F4819" w14:textId="77777777" w:rsidTr="004F56B0">
        <w:tc>
          <w:tcPr>
            <w:tcW w:w="709" w:type="dxa"/>
            <w:tcBorders>
              <w:top w:val="single" w:sz="6" w:space="0" w:color="auto"/>
              <w:bottom w:val="single" w:sz="6" w:space="0" w:color="auto"/>
            </w:tcBorders>
            <w:shd w:val="clear" w:color="auto" w:fill="auto"/>
          </w:tcPr>
          <w:p w14:paraId="423B4945" w14:textId="77777777" w:rsidR="00F85C99" w:rsidRPr="004F56B0" w:rsidRDefault="001253A3" w:rsidP="006D1F65">
            <w:pPr>
              <w:spacing w:before="120" w:after="120"/>
              <w:jc w:val="left"/>
              <w:rPr>
                <w:b/>
              </w:rPr>
            </w:pPr>
            <w:bookmarkStart w:id="0" w:name="_GoBack"/>
            <w:r w:rsidRPr="004F56B0">
              <w:rPr>
                <w:b/>
              </w:rPr>
              <w:t>6.</w:t>
            </w:r>
          </w:p>
        </w:tc>
        <w:tc>
          <w:tcPr>
            <w:tcW w:w="8282" w:type="dxa"/>
            <w:tcBorders>
              <w:top w:val="single" w:sz="6" w:space="0" w:color="auto"/>
              <w:bottom w:val="single" w:sz="6" w:space="0" w:color="auto"/>
            </w:tcBorders>
            <w:shd w:val="clear" w:color="auto" w:fill="auto"/>
          </w:tcPr>
          <w:p w14:paraId="7776BE98" w14:textId="77777777" w:rsidR="00A24C6E" w:rsidRPr="004F56B0" w:rsidRDefault="001253A3" w:rsidP="006D1F65">
            <w:pPr>
              <w:spacing w:before="120" w:after="120"/>
              <w:rPr>
                <w:b/>
              </w:rPr>
            </w:pPr>
            <w:proofErr w:type="gramStart"/>
            <w:r w:rsidRPr="004F56B0">
              <w:rPr>
                <w:b/>
              </w:rPr>
              <w:t>Teneur</w:t>
            </w:r>
            <w:r w:rsidR="004F56B0" w:rsidRPr="004F56B0">
              <w:rPr>
                <w:b/>
              </w:rPr>
              <w:t>:</w:t>
            </w:r>
            <w:proofErr w:type="gramEnd"/>
            <w:r w:rsidR="004F56B0" w:rsidRPr="004F56B0">
              <w:rPr>
                <w:b/>
              </w:rPr>
              <w:t xml:space="preserve"> </w:t>
            </w:r>
            <w:r w:rsidR="004F56B0" w:rsidRPr="004F56B0">
              <w:t>V</w:t>
            </w:r>
            <w:r w:rsidRPr="004F56B0">
              <w:t xml:space="preserve">oir le document de travail (page 12 sur le Dicofol et pages 13 à 16 sur l'acide </w:t>
            </w:r>
            <w:proofErr w:type="spellStart"/>
            <w:r w:rsidRPr="004F56B0">
              <w:t>perfluorooctanoïque</w:t>
            </w:r>
            <w:proofErr w:type="spellEnd"/>
            <w:r w:rsidRPr="004F56B0">
              <w:t xml:space="preserve"> (APFO)) à l'adresse suivante:</w:t>
            </w:r>
          </w:p>
          <w:p w14:paraId="217AC7F4" w14:textId="77777777" w:rsidR="00FE448B" w:rsidRPr="004F56B0" w:rsidRDefault="006D1F65" w:rsidP="006D1F65">
            <w:pPr>
              <w:spacing w:after="120"/>
              <w:rPr>
                <w:rStyle w:val="Hyperlink"/>
              </w:rPr>
            </w:pPr>
            <w:hyperlink r:id="rId11" w:history="1">
              <w:r w:rsidR="004F56B0" w:rsidRPr="004F56B0">
                <w:rPr>
                  <w:rStyle w:val="Hyperlink"/>
                </w:rPr>
                <w:t>https://www.epa.govt.nz/assets/Uploads/Documents/Hazardous-Substances/Consultation-on-Rotterdam-and-Stockholm-Conventions/Consultation-on-updating-new-POPs-Feb-2020.pdf</w:t>
              </w:r>
            </w:hyperlink>
          </w:p>
          <w:p w14:paraId="7E55A37E" w14:textId="77777777" w:rsidR="00FE448B" w:rsidRPr="004F56B0" w:rsidRDefault="001253A3" w:rsidP="006D1F65">
            <w:pPr>
              <w:spacing w:after="120"/>
            </w:pPr>
            <w:r w:rsidRPr="004F56B0">
              <w:t xml:space="preserve">Proposition de modifications des prescriptions réglementaires </w:t>
            </w:r>
            <w:proofErr w:type="gramStart"/>
            <w:r w:rsidRPr="004F56B0">
              <w:t>existantes:</w:t>
            </w:r>
            <w:proofErr w:type="gramEnd"/>
          </w:p>
          <w:p w14:paraId="366E2065" w14:textId="77777777" w:rsidR="00FE448B" w:rsidRPr="004F56B0" w:rsidRDefault="001253A3" w:rsidP="006D1F65">
            <w:pPr>
              <w:spacing w:after="120"/>
              <w:ind w:left="567" w:hanging="567"/>
            </w:pPr>
            <w:r w:rsidRPr="004F56B0">
              <w:t>1.</w:t>
            </w:r>
            <w:r w:rsidRPr="004F56B0">
              <w:tab/>
              <w:t xml:space="preserve">Prévoir l'interdiction de </w:t>
            </w:r>
            <w:r w:rsidR="003C5548">
              <w:t>l'usage</w:t>
            </w:r>
            <w:r w:rsidRPr="004F56B0">
              <w:t xml:space="preserve"> et de la production de deux polluants organiques persistants (POP) nouvellement inscrits à l'annexe de la Convention de Stockholm sur les polluants organiques persistants afin de respecter les obligations établies dans la Convention de Stockholm</w:t>
            </w:r>
            <w:r w:rsidR="004F56B0" w:rsidRPr="004F56B0">
              <w:t>. L</w:t>
            </w:r>
            <w:r w:rsidRPr="004F56B0">
              <w:t>es décisions inscrivant ces produits à la liste sont SC</w:t>
            </w:r>
            <w:r w:rsidR="004F56B0" w:rsidRPr="004F56B0">
              <w:t>-</w:t>
            </w:r>
            <w:r w:rsidRPr="004F56B0">
              <w:t>9/11 et SC</w:t>
            </w:r>
            <w:r w:rsidR="004F56B0" w:rsidRPr="004F56B0">
              <w:t>-</w:t>
            </w:r>
            <w:r w:rsidRPr="004F56B0">
              <w:t>9/12</w:t>
            </w:r>
            <w:r w:rsidR="004F56B0" w:rsidRPr="004F56B0">
              <w:t>. L</w:t>
            </w:r>
            <w:r w:rsidRPr="004F56B0">
              <w:t xml:space="preserve">es deux POP </w:t>
            </w:r>
            <w:proofErr w:type="gramStart"/>
            <w:r w:rsidRPr="004F56B0">
              <w:t>sont:</w:t>
            </w:r>
            <w:proofErr w:type="gramEnd"/>
          </w:p>
          <w:p w14:paraId="39DD93D7" w14:textId="77777777" w:rsidR="00A24C6E" w:rsidRPr="004F56B0" w:rsidRDefault="001253A3" w:rsidP="006D1F65">
            <w:pPr>
              <w:spacing w:after="120"/>
            </w:pPr>
            <w:r w:rsidRPr="004F56B0">
              <w:rPr>
                <w:b/>
                <w:bCs/>
              </w:rPr>
              <w:t>SC</w:t>
            </w:r>
            <w:r w:rsidR="004F56B0" w:rsidRPr="004F56B0">
              <w:rPr>
                <w:b/>
                <w:bCs/>
              </w:rPr>
              <w:t>-</w:t>
            </w:r>
            <w:r w:rsidRPr="004F56B0">
              <w:rPr>
                <w:b/>
                <w:bCs/>
              </w:rPr>
              <w:t>9/</w:t>
            </w:r>
            <w:proofErr w:type="gramStart"/>
            <w:r w:rsidRPr="004F56B0">
              <w:rPr>
                <w:b/>
                <w:bCs/>
              </w:rPr>
              <w:t>11</w:t>
            </w:r>
            <w:r w:rsidR="004F56B0" w:rsidRPr="004F56B0">
              <w:rPr>
                <w:b/>
                <w:bCs/>
              </w:rPr>
              <w:t>:</w:t>
            </w:r>
            <w:proofErr w:type="gramEnd"/>
            <w:r w:rsidR="004F56B0" w:rsidRPr="004F56B0">
              <w:rPr>
                <w:b/>
                <w:bCs/>
              </w:rPr>
              <w:t xml:space="preserve"> D</w:t>
            </w:r>
            <w:r w:rsidRPr="004F56B0">
              <w:rPr>
                <w:b/>
                <w:bCs/>
              </w:rPr>
              <w:t>icofol</w:t>
            </w:r>
          </w:p>
          <w:p w14:paraId="047D6E15" w14:textId="77777777" w:rsidR="00FE448B" w:rsidRPr="004F56B0" w:rsidRDefault="001253A3" w:rsidP="006D1F65">
            <w:pPr>
              <w:spacing w:after="120"/>
            </w:pPr>
            <w:proofErr w:type="gramStart"/>
            <w:r w:rsidRPr="004F56B0">
              <w:t>n</w:t>
            </w:r>
            <w:proofErr w:type="gramEnd"/>
            <w:r w:rsidRPr="004F56B0">
              <w:t>° CAS</w:t>
            </w:r>
            <w:r w:rsidR="004F56B0" w:rsidRPr="004F56B0">
              <w:t>: 1</w:t>
            </w:r>
            <w:r w:rsidRPr="004F56B0">
              <w:t>15</w:t>
            </w:r>
            <w:r w:rsidR="004F56B0" w:rsidRPr="004F56B0">
              <w:t>-</w:t>
            </w:r>
            <w:r w:rsidRPr="004F56B0">
              <w:t>32</w:t>
            </w:r>
            <w:r w:rsidR="004F56B0" w:rsidRPr="004F56B0">
              <w:t>-</w:t>
            </w:r>
            <w:r w:rsidRPr="004F56B0">
              <w:t>2 et n° CAS</w:t>
            </w:r>
            <w:r w:rsidR="004F56B0" w:rsidRPr="004F56B0">
              <w:t>: 1</w:t>
            </w:r>
            <w:r w:rsidRPr="004F56B0">
              <w:t>0606</w:t>
            </w:r>
            <w:r w:rsidR="004F56B0" w:rsidRPr="004F56B0">
              <w:t>-</w:t>
            </w:r>
            <w:r w:rsidRPr="004F56B0">
              <w:t>46</w:t>
            </w:r>
            <w:r w:rsidR="004F56B0" w:rsidRPr="004F56B0">
              <w:t>-</w:t>
            </w:r>
            <w:r w:rsidRPr="004F56B0">
              <w:t>9</w:t>
            </w:r>
          </w:p>
          <w:p w14:paraId="5AF4E056" w14:textId="77777777" w:rsidR="00A24C6E" w:rsidRPr="004F56B0" w:rsidRDefault="001253A3" w:rsidP="006D1F65">
            <w:pPr>
              <w:spacing w:after="120"/>
            </w:pPr>
            <w:r w:rsidRPr="004F56B0">
              <w:rPr>
                <w:b/>
                <w:bCs/>
              </w:rPr>
              <w:t>SC</w:t>
            </w:r>
            <w:r w:rsidR="004F56B0" w:rsidRPr="004F56B0">
              <w:rPr>
                <w:b/>
                <w:bCs/>
              </w:rPr>
              <w:t>-</w:t>
            </w:r>
            <w:r w:rsidRPr="004F56B0">
              <w:rPr>
                <w:b/>
                <w:bCs/>
              </w:rPr>
              <w:t>9/</w:t>
            </w:r>
            <w:proofErr w:type="gramStart"/>
            <w:r w:rsidRPr="004F56B0">
              <w:rPr>
                <w:b/>
                <w:bCs/>
              </w:rPr>
              <w:t>12</w:t>
            </w:r>
            <w:r w:rsidR="004F56B0" w:rsidRPr="004F56B0">
              <w:rPr>
                <w:b/>
                <w:bCs/>
              </w:rPr>
              <w:t>:</w:t>
            </w:r>
            <w:proofErr w:type="gramEnd"/>
            <w:r w:rsidR="004F56B0" w:rsidRPr="004F56B0">
              <w:rPr>
                <w:b/>
                <w:bCs/>
              </w:rPr>
              <w:t xml:space="preserve"> A</w:t>
            </w:r>
            <w:r w:rsidRPr="004F56B0">
              <w:rPr>
                <w:b/>
                <w:bCs/>
              </w:rPr>
              <w:t xml:space="preserve">cide </w:t>
            </w:r>
            <w:proofErr w:type="spellStart"/>
            <w:r w:rsidRPr="004F56B0">
              <w:rPr>
                <w:b/>
                <w:bCs/>
              </w:rPr>
              <w:t>perfluorooctanoïque</w:t>
            </w:r>
            <w:proofErr w:type="spellEnd"/>
            <w:r w:rsidRPr="004F56B0">
              <w:t xml:space="preserve"> (APFO), ses sels et les composés apparentés</w:t>
            </w:r>
          </w:p>
          <w:p w14:paraId="7F4F32BB" w14:textId="77777777" w:rsidR="00FE448B" w:rsidRPr="004F56B0" w:rsidRDefault="001253A3" w:rsidP="006D1F65">
            <w:pPr>
              <w:spacing w:after="120"/>
            </w:pPr>
            <w:r w:rsidRPr="004F56B0">
              <w:t xml:space="preserve">On entend par "Acide </w:t>
            </w:r>
            <w:proofErr w:type="spellStart"/>
            <w:r w:rsidRPr="004F56B0">
              <w:t>perfluorooctanoïque</w:t>
            </w:r>
            <w:proofErr w:type="spellEnd"/>
            <w:r w:rsidRPr="004F56B0">
              <w:t xml:space="preserve"> (APFO), ses sels et les composés apparentés</w:t>
            </w:r>
            <w:proofErr w:type="gramStart"/>
            <w:r w:rsidRPr="004F56B0">
              <w:t>":</w:t>
            </w:r>
            <w:proofErr w:type="gramEnd"/>
          </w:p>
          <w:p w14:paraId="1C5A3AEE" w14:textId="77777777" w:rsidR="00FE448B" w:rsidRPr="004F56B0" w:rsidRDefault="001253A3" w:rsidP="006D1F65">
            <w:pPr>
              <w:spacing w:after="120"/>
              <w:ind w:left="1134" w:hanging="567"/>
            </w:pPr>
            <w:r w:rsidRPr="004F56B0">
              <w:t>i)</w:t>
            </w:r>
            <w:r w:rsidRPr="004F56B0">
              <w:tab/>
              <w:t xml:space="preserve">Acide </w:t>
            </w:r>
            <w:proofErr w:type="spellStart"/>
            <w:r w:rsidRPr="004F56B0">
              <w:t>perfluorooctanoïque</w:t>
            </w:r>
            <w:proofErr w:type="spellEnd"/>
            <w:r w:rsidRPr="004F56B0">
              <w:t xml:space="preserve"> (</w:t>
            </w:r>
            <w:proofErr w:type="gramStart"/>
            <w:r w:rsidRPr="004F56B0">
              <w:t>APFO</w:t>
            </w:r>
            <w:r w:rsidR="004F56B0" w:rsidRPr="004F56B0">
              <w:t>;</w:t>
            </w:r>
            <w:proofErr w:type="gramEnd"/>
            <w:r w:rsidR="004F56B0" w:rsidRPr="004F56B0">
              <w:t xml:space="preserve"> n</w:t>
            </w:r>
            <w:r w:rsidRPr="004F56B0">
              <w:t>° CAS</w:t>
            </w:r>
            <w:r w:rsidR="004F56B0" w:rsidRPr="004F56B0">
              <w:t>: 3</w:t>
            </w:r>
            <w:r w:rsidRPr="004F56B0">
              <w:t>35</w:t>
            </w:r>
            <w:r w:rsidR="004F56B0" w:rsidRPr="004F56B0">
              <w:t>-</w:t>
            </w:r>
            <w:r w:rsidRPr="004F56B0">
              <w:t>67</w:t>
            </w:r>
            <w:r w:rsidR="004F56B0" w:rsidRPr="004F56B0">
              <w:t>-</w:t>
            </w:r>
            <w:r w:rsidRPr="004F56B0">
              <w:t>1), y compris ses isomères ramifiés;</w:t>
            </w:r>
          </w:p>
          <w:p w14:paraId="4C936DD7" w14:textId="77777777" w:rsidR="00A24C6E" w:rsidRPr="004F56B0" w:rsidRDefault="001253A3" w:rsidP="006D1F65">
            <w:pPr>
              <w:spacing w:after="120"/>
              <w:ind w:left="1134" w:hanging="567"/>
            </w:pPr>
            <w:r w:rsidRPr="004F56B0">
              <w:t>ii)</w:t>
            </w:r>
            <w:r w:rsidRPr="004F56B0">
              <w:tab/>
              <w:t xml:space="preserve">Ses </w:t>
            </w:r>
            <w:proofErr w:type="gramStart"/>
            <w:r w:rsidRPr="004F56B0">
              <w:t>sels;</w:t>
            </w:r>
            <w:proofErr w:type="gramEnd"/>
          </w:p>
          <w:p w14:paraId="4EE99F7B" w14:textId="77777777" w:rsidR="00FE448B" w:rsidRPr="004F56B0" w:rsidRDefault="001253A3" w:rsidP="006D1F65">
            <w:pPr>
              <w:spacing w:after="120"/>
              <w:ind w:left="1134" w:hanging="567"/>
            </w:pPr>
            <w:r w:rsidRPr="004F56B0">
              <w:t>iii)</w:t>
            </w:r>
            <w:r w:rsidRPr="004F56B0">
              <w:tab/>
              <w:t>Les composés apparentés à l</w:t>
            </w:r>
            <w:r w:rsidR="004F56B0" w:rsidRPr="004F56B0">
              <w:t>'</w:t>
            </w:r>
            <w:r w:rsidRPr="004F56B0">
              <w:t>APFO qui, aux fins de la présente Convention, se définissent comme toute substance qui se dégrade en APFO, notamment les substances (y compris les sels et polymères) dont l</w:t>
            </w:r>
            <w:r w:rsidR="004F56B0" w:rsidRPr="004F56B0">
              <w:t>'</w:t>
            </w:r>
            <w:r w:rsidRPr="004F56B0">
              <w:t xml:space="preserve">un des éléments structurels est un groupe </w:t>
            </w:r>
            <w:proofErr w:type="spellStart"/>
            <w:r w:rsidRPr="004F56B0">
              <w:t>perfluoroheptyle</w:t>
            </w:r>
            <w:proofErr w:type="spellEnd"/>
            <w:r w:rsidRPr="004F56B0">
              <w:t xml:space="preserve"> linéaire ou ramifié de formule (C</w:t>
            </w:r>
            <w:r w:rsidRPr="004F56B0">
              <w:rPr>
                <w:vertAlign w:val="subscript"/>
              </w:rPr>
              <w:t>7</w:t>
            </w:r>
            <w:r w:rsidRPr="004F56B0">
              <w:t>F</w:t>
            </w:r>
            <w:proofErr w:type="gramStart"/>
            <w:r w:rsidRPr="004F56B0">
              <w:rPr>
                <w:vertAlign w:val="subscript"/>
              </w:rPr>
              <w:t>15</w:t>
            </w:r>
            <w:r w:rsidRPr="004F56B0">
              <w:t>)C</w:t>
            </w:r>
            <w:proofErr w:type="gramEnd"/>
            <w:r w:rsidRPr="004F56B0">
              <w:t>;</w:t>
            </w:r>
          </w:p>
          <w:p w14:paraId="73980B5F" w14:textId="77777777" w:rsidR="00FE448B" w:rsidRPr="004F56B0" w:rsidRDefault="001253A3" w:rsidP="006D1F65">
            <w:pPr>
              <w:spacing w:after="120"/>
            </w:pPr>
            <w:r w:rsidRPr="004F56B0">
              <w:t>Les composés ci</w:t>
            </w:r>
            <w:r w:rsidR="004F56B0" w:rsidRPr="004F56B0">
              <w:t>-</w:t>
            </w:r>
            <w:r w:rsidRPr="004F56B0">
              <w:t xml:space="preserve">après ne font pas partie des composés apparentés à </w:t>
            </w:r>
            <w:proofErr w:type="gramStart"/>
            <w:r w:rsidRPr="004F56B0">
              <w:t>l</w:t>
            </w:r>
            <w:r w:rsidR="004F56B0" w:rsidRPr="004F56B0">
              <w:t>'</w:t>
            </w:r>
            <w:r w:rsidRPr="004F56B0">
              <w:t>APFO:</w:t>
            </w:r>
            <w:proofErr w:type="gramEnd"/>
          </w:p>
          <w:p w14:paraId="2AF9259D" w14:textId="77777777" w:rsidR="00FE448B" w:rsidRPr="004F56B0" w:rsidRDefault="001253A3" w:rsidP="006D1F65">
            <w:pPr>
              <w:spacing w:after="120"/>
              <w:ind w:left="1134" w:hanging="567"/>
            </w:pPr>
            <w:r w:rsidRPr="004F56B0">
              <w:t>i) Composés de formule C</w:t>
            </w:r>
            <w:r w:rsidRPr="004F56B0">
              <w:rPr>
                <w:vertAlign w:val="subscript"/>
              </w:rPr>
              <w:t>8</w:t>
            </w:r>
            <w:r w:rsidRPr="004F56B0">
              <w:t>F</w:t>
            </w:r>
            <w:r w:rsidRPr="004F56B0">
              <w:rPr>
                <w:vertAlign w:val="subscript"/>
              </w:rPr>
              <w:t>17</w:t>
            </w:r>
            <w:r w:rsidR="004F56B0" w:rsidRPr="004F56B0">
              <w:t>-</w:t>
            </w:r>
            <w:r w:rsidRPr="004F56B0">
              <w:t xml:space="preserve">X, où X= F, Cl, </w:t>
            </w:r>
            <w:proofErr w:type="gramStart"/>
            <w:r w:rsidRPr="004F56B0">
              <w:t>Br;</w:t>
            </w:r>
            <w:proofErr w:type="gramEnd"/>
          </w:p>
          <w:p w14:paraId="3324B34E" w14:textId="77777777" w:rsidR="00FE448B" w:rsidRPr="004F56B0" w:rsidRDefault="001253A3" w:rsidP="006D1F65">
            <w:pPr>
              <w:spacing w:after="120"/>
              <w:ind w:left="1134" w:hanging="567"/>
            </w:pPr>
            <w:r w:rsidRPr="004F56B0">
              <w:t xml:space="preserve">ii) </w:t>
            </w:r>
            <w:proofErr w:type="spellStart"/>
            <w:r w:rsidRPr="004F56B0">
              <w:t>Fluoropolymères</w:t>
            </w:r>
            <w:proofErr w:type="spellEnd"/>
            <w:r w:rsidRPr="004F56B0">
              <w:t xml:space="preserve"> de formule CF</w:t>
            </w:r>
            <w:r w:rsidRPr="004F56B0">
              <w:rPr>
                <w:vertAlign w:val="subscript"/>
              </w:rPr>
              <w:t>3</w:t>
            </w:r>
            <w:r w:rsidRPr="004F56B0">
              <w:t>[CF</w:t>
            </w:r>
            <w:proofErr w:type="gramStart"/>
            <w:r w:rsidRPr="004F56B0">
              <w:rPr>
                <w:vertAlign w:val="subscript"/>
              </w:rPr>
              <w:t>2</w:t>
            </w:r>
            <w:r w:rsidRPr="004F56B0">
              <w:t>]</w:t>
            </w:r>
            <w:r w:rsidRPr="004F56B0">
              <w:rPr>
                <w:vertAlign w:val="subscript"/>
              </w:rPr>
              <w:t>n</w:t>
            </w:r>
            <w:proofErr w:type="gramEnd"/>
            <w:r w:rsidR="004F56B0" w:rsidRPr="004F56B0">
              <w:t>-</w:t>
            </w:r>
            <w:r w:rsidRPr="004F56B0">
              <w:t>R', où R' désigne un groupe quelconque, avec n&gt;16;</w:t>
            </w:r>
          </w:p>
          <w:p w14:paraId="21FF84D0" w14:textId="77777777" w:rsidR="00A24C6E" w:rsidRPr="004F56B0" w:rsidRDefault="001253A3" w:rsidP="006D1F65">
            <w:pPr>
              <w:spacing w:after="120"/>
              <w:ind w:left="1134" w:hanging="567"/>
            </w:pPr>
            <w:r w:rsidRPr="004F56B0">
              <w:t xml:space="preserve">iii) Acides </w:t>
            </w:r>
            <w:proofErr w:type="spellStart"/>
            <w:r w:rsidRPr="004F56B0">
              <w:t>perfluorocarboxyliques</w:t>
            </w:r>
            <w:proofErr w:type="spellEnd"/>
            <w:r w:rsidRPr="004F56B0">
              <w:t xml:space="preserve"> et acides </w:t>
            </w:r>
            <w:proofErr w:type="spellStart"/>
            <w:r w:rsidRPr="004F56B0">
              <w:t>phosphoniques</w:t>
            </w:r>
            <w:proofErr w:type="spellEnd"/>
            <w:r w:rsidRPr="004F56B0">
              <w:t xml:space="preserve"> (y compris leurs sels, esters, halogénures et anhydrides) avec au moins huit atomes de carbone </w:t>
            </w:r>
            <w:proofErr w:type="gramStart"/>
            <w:r w:rsidRPr="004F56B0">
              <w:t>perfluorés;</w:t>
            </w:r>
            <w:proofErr w:type="gramEnd"/>
          </w:p>
          <w:p w14:paraId="6296F25B" w14:textId="77777777" w:rsidR="00A24C6E" w:rsidRPr="004F56B0" w:rsidRDefault="001253A3" w:rsidP="006D1F65">
            <w:pPr>
              <w:spacing w:after="120"/>
              <w:ind w:left="1134" w:hanging="567"/>
            </w:pPr>
            <w:r w:rsidRPr="004F56B0">
              <w:t xml:space="preserve">iv) Acides </w:t>
            </w:r>
            <w:proofErr w:type="spellStart"/>
            <w:r w:rsidRPr="004F56B0">
              <w:t>perfluoroalcanes</w:t>
            </w:r>
            <w:proofErr w:type="spellEnd"/>
            <w:r w:rsidRPr="004F56B0">
              <w:t xml:space="preserve"> sulfoniques (y compris leurs sels, esters, halogénures et anhydrides) avec au moins neuf atomes de carbone </w:t>
            </w:r>
            <w:proofErr w:type="gramStart"/>
            <w:r w:rsidRPr="004F56B0">
              <w:t>perfluorés;</w:t>
            </w:r>
            <w:proofErr w:type="gramEnd"/>
          </w:p>
          <w:p w14:paraId="53DC823F" w14:textId="77777777" w:rsidR="00FE448B" w:rsidRPr="004F56B0" w:rsidRDefault="001253A3" w:rsidP="006D1F65">
            <w:pPr>
              <w:spacing w:after="120"/>
              <w:ind w:left="1134" w:hanging="567"/>
            </w:pPr>
            <w:r w:rsidRPr="004F56B0">
              <w:t xml:space="preserve">v) Acide </w:t>
            </w:r>
            <w:proofErr w:type="spellStart"/>
            <w:r w:rsidRPr="004F56B0">
              <w:t>perfluorooctane</w:t>
            </w:r>
            <w:proofErr w:type="spellEnd"/>
            <w:r w:rsidRPr="004F56B0">
              <w:t xml:space="preserve"> sulfonique (SPFO), ses sels et le fluorure de </w:t>
            </w:r>
            <w:proofErr w:type="spellStart"/>
            <w:r w:rsidRPr="004F56B0">
              <w:t>perfluorooctane</w:t>
            </w:r>
            <w:proofErr w:type="spellEnd"/>
            <w:r w:rsidRPr="004F56B0">
              <w:t xml:space="preserve"> sulfonyle (FSPFO), qui figurent dans l</w:t>
            </w:r>
            <w:r w:rsidR="004F56B0" w:rsidRPr="004F56B0">
              <w:t>'</w:t>
            </w:r>
            <w:r w:rsidRPr="004F56B0">
              <w:t>Annexe B de la Convention de Stockholm.</w:t>
            </w:r>
          </w:p>
          <w:p w14:paraId="4D7D8806" w14:textId="77777777" w:rsidR="00FE448B" w:rsidRPr="004F56B0" w:rsidRDefault="001253A3" w:rsidP="006D1F65">
            <w:pPr>
              <w:spacing w:after="120"/>
            </w:pPr>
            <w:r w:rsidRPr="004F56B0">
              <w:t>La proposition notifié</w:t>
            </w:r>
            <w:r w:rsidR="009F6D30">
              <w:t>e</w:t>
            </w:r>
            <w:r w:rsidRPr="004F56B0">
              <w:t xml:space="preserve"> vise à faire en sorte que la Nouvelle</w:t>
            </w:r>
            <w:r w:rsidR="004F56B0" w:rsidRPr="004F56B0">
              <w:t>-</w:t>
            </w:r>
            <w:r w:rsidRPr="004F56B0">
              <w:t>Zélande puisse utiliser une des dérogations à court terme au titre de la Décision 9/12 qui autorise l</w:t>
            </w:r>
            <w:r w:rsidR="004F56B0" w:rsidRPr="004F56B0">
              <w:t>'</w:t>
            </w:r>
            <w:r w:rsidRPr="004F56B0">
              <w:t>usage continu à court terme d</w:t>
            </w:r>
            <w:r w:rsidR="004F56B0" w:rsidRPr="004F56B0">
              <w:t>'</w:t>
            </w:r>
            <w:r w:rsidRPr="004F56B0">
              <w:t>APFO, de ses sels et de</w:t>
            </w:r>
            <w:r w:rsidR="009F6D30">
              <w:t>s</w:t>
            </w:r>
            <w:r w:rsidRPr="004F56B0">
              <w:t xml:space="preserve"> composés apparentés dans des mousses extinctrices pour la suppression des vapeurs de combustibles liquides et pour les incendies de combustibles liquides (feux de classe B) dans des systèmes installés, y compris les systèmes mobiles et les systèmes fixes, conformément au paragraphe 2 de la partie X de cette annexe.</w:t>
            </w:r>
          </w:p>
          <w:p w14:paraId="63D81F8D" w14:textId="77777777" w:rsidR="00FE448B" w:rsidRPr="004F56B0" w:rsidRDefault="001253A3" w:rsidP="006D1F65">
            <w:pPr>
              <w:spacing w:after="120"/>
              <w:ind w:left="567" w:hanging="567"/>
            </w:pPr>
            <w:r w:rsidRPr="004F56B0">
              <w:t>2.</w:t>
            </w:r>
            <w:r w:rsidRPr="004F56B0">
              <w:tab/>
              <w:t>Prévoir l'usage continu de produits manufacturés contenant de l'APFO, ses sels et les composés apparentés qui sont déjà en usage en Nouvelle</w:t>
            </w:r>
            <w:r w:rsidR="004F56B0" w:rsidRPr="004F56B0">
              <w:t>-</w:t>
            </w:r>
            <w:r w:rsidRPr="004F56B0">
              <w:t>Zélande.</w:t>
            </w:r>
          </w:p>
        </w:tc>
      </w:tr>
      <w:bookmarkEnd w:id="0"/>
      <w:tr w:rsidR="004F56B0" w:rsidRPr="004F56B0" w14:paraId="0D1F255C" w14:textId="77777777" w:rsidTr="004F56B0">
        <w:tc>
          <w:tcPr>
            <w:tcW w:w="709" w:type="dxa"/>
            <w:tcBorders>
              <w:top w:val="single" w:sz="6" w:space="0" w:color="auto"/>
              <w:bottom w:val="single" w:sz="6" w:space="0" w:color="auto"/>
            </w:tcBorders>
            <w:shd w:val="clear" w:color="auto" w:fill="auto"/>
          </w:tcPr>
          <w:p w14:paraId="17BDEC28" w14:textId="77777777" w:rsidR="00F85C99" w:rsidRPr="004F56B0" w:rsidRDefault="001253A3" w:rsidP="004F56B0">
            <w:pPr>
              <w:spacing w:before="120" w:after="120"/>
              <w:jc w:val="left"/>
              <w:rPr>
                <w:b/>
              </w:rPr>
            </w:pPr>
            <w:r w:rsidRPr="004F56B0">
              <w:rPr>
                <w:b/>
              </w:rPr>
              <w:lastRenderedPageBreak/>
              <w:t>7.</w:t>
            </w:r>
          </w:p>
        </w:tc>
        <w:tc>
          <w:tcPr>
            <w:tcW w:w="8282" w:type="dxa"/>
            <w:tcBorders>
              <w:top w:val="single" w:sz="6" w:space="0" w:color="auto"/>
              <w:bottom w:val="single" w:sz="6" w:space="0" w:color="auto"/>
            </w:tcBorders>
            <w:shd w:val="clear" w:color="auto" w:fill="auto"/>
          </w:tcPr>
          <w:p w14:paraId="6C1984C8" w14:textId="77777777" w:rsidR="00A24C6E" w:rsidRPr="004F56B0" w:rsidRDefault="001253A3" w:rsidP="004F56B0">
            <w:pPr>
              <w:spacing w:before="120" w:after="120"/>
            </w:pPr>
            <w:r w:rsidRPr="004F56B0">
              <w:rPr>
                <w:b/>
              </w:rPr>
              <w:t xml:space="preserve">Objectif et justification, y compris la nature des problèmes urgents, le cas </w:t>
            </w:r>
            <w:proofErr w:type="gramStart"/>
            <w:r w:rsidRPr="004F56B0">
              <w:rPr>
                <w:b/>
              </w:rPr>
              <w:t>échéant:</w:t>
            </w:r>
            <w:proofErr w:type="gramEnd"/>
          </w:p>
          <w:p w14:paraId="2A07ED16" w14:textId="77777777" w:rsidR="00F85C99" w:rsidRPr="004F56B0" w:rsidRDefault="00EE3A11" w:rsidP="004F56B0">
            <w:pPr>
              <w:spacing w:before="120" w:after="120"/>
              <w:ind w:left="567" w:hanging="567"/>
              <w:rPr>
                <w:b/>
              </w:rPr>
            </w:pPr>
            <w:r w:rsidRPr="004F56B0">
              <w:t>1.</w:t>
            </w:r>
            <w:r w:rsidRPr="004F56B0">
              <w:tab/>
              <w:t>Respect des obligations de la Nouvelle</w:t>
            </w:r>
            <w:r w:rsidR="004F56B0" w:rsidRPr="004F56B0">
              <w:t>-</w:t>
            </w:r>
            <w:r w:rsidRPr="004F56B0">
              <w:t>Zélande au titre de la Convention de Stockholm sur les polluants organiques persistants</w:t>
            </w:r>
            <w:r w:rsidR="004F56B0" w:rsidRPr="004F56B0">
              <w:t>. E</w:t>
            </w:r>
            <w:r w:rsidRPr="004F56B0">
              <w:t xml:space="preserve">ntrée en vigueur en </w:t>
            </w:r>
            <w:r w:rsidR="004F56B0" w:rsidRPr="004F56B0">
              <w:t>décembre</w:t>
            </w:r>
            <w:r w:rsidR="009F6D30">
              <w:t> </w:t>
            </w:r>
            <w:r w:rsidR="004F56B0" w:rsidRPr="004F56B0">
              <w:t>2</w:t>
            </w:r>
            <w:r w:rsidRPr="004F56B0">
              <w:t>020 de l'obligation de l'interdiction de la production et de l'usage des POP. 2</w:t>
            </w:r>
            <w:r w:rsidR="004F56B0" w:rsidRPr="004F56B0">
              <w:t>. P</w:t>
            </w:r>
            <w:r w:rsidRPr="004F56B0">
              <w:t>rotection de l'environnement et de la santé des personnes en réduisant l'exposition aux POP.</w:t>
            </w:r>
          </w:p>
        </w:tc>
      </w:tr>
      <w:tr w:rsidR="004F56B0" w:rsidRPr="004F56B0" w14:paraId="3EBEA932" w14:textId="77777777" w:rsidTr="004F56B0">
        <w:tc>
          <w:tcPr>
            <w:tcW w:w="709" w:type="dxa"/>
            <w:tcBorders>
              <w:top w:val="single" w:sz="6" w:space="0" w:color="auto"/>
              <w:bottom w:val="single" w:sz="6" w:space="0" w:color="auto"/>
            </w:tcBorders>
            <w:shd w:val="clear" w:color="auto" w:fill="auto"/>
          </w:tcPr>
          <w:p w14:paraId="7EE8EF05" w14:textId="77777777" w:rsidR="00F85C99" w:rsidRPr="004F56B0" w:rsidRDefault="001253A3" w:rsidP="004F56B0">
            <w:pPr>
              <w:spacing w:before="120" w:after="120"/>
              <w:jc w:val="left"/>
              <w:rPr>
                <w:b/>
              </w:rPr>
            </w:pPr>
            <w:r w:rsidRPr="004F56B0">
              <w:rPr>
                <w:b/>
              </w:rPr>
              <w:t>8.</w:t>
            </w:r>
          </w:p>
        </w:tc>
        <w:tc>
          <w:tcPr>
            <w:tcW w:w="8282" w:type="dxa"/>
            <w:tcBorders>
              <w:top w:val="single" w:sz="6" w:space="0" w:color="auto"/>
              <w:bottom w:val="single" w:sz="6" w:space="0" w:color="auto"/>
            </w:tcBorders>
            <w:shd w:val="clear" w:color="auto" w:fill="auto"/>
          </w:tcPr>
          <w:p w14:paraId="49268049" w14:textId="77777777" w:rsidR="00A24C6E" w:rsidRPr="004F56B0" w:rsidRDefault="001253A3" w:rsidP="004F56B0">
            <w:pPr>
              <w:spacing w:before="120" w:after="120"/>
            </w:pPr>
            <w:r w:rsidRPr="004F56B0">
              <w:rPr>
                <w:b/>
              </w:rPr>
              <w:t xml:space="preserve">Documents </w:t>
            </w:r>
            <w:proofErr w:type="gramStart"/>
            <w:r w:rsidRPr="004F56B0">
              <w:rPr>
                <w:b/>
              </w:rPr>
              <w:t>pertinents:</w:t>
            </w:r>
            <w:proofErr w:type="gramEnd"/>
          </w:p>
          <w:p w14:paraId="651458E5" w14:textId="77777777" w:rsidR="00EA4F37" w:rsidRPr="004F56B0" w:rsidRDefault="001253A3" w:rsidP="004F56B0">
            <w:pPr>
              <w:numPr>
                <w:ilvl w:val="0"/>
                <w:numId w:val="16"/>
              </w:numPr>
              <w:spacing w:before="120" w:after="120"/>
              <w:ind w:left="588" w:hanging="567"/>
              <w:jc w:val="left"/>
              <w:rPr>
                <w:bCs/>
              </w:rPr>
            </w:pPr>
            <w:r w:rsidRPr="004F56B0">
              <w:t>Convention de Stockholm sur les polluants organiques persistants (Annexe A)</w:t>
            </w:r>
          </w:p>
          <w:p w14:paraId="58A32401" w14:textId="77777777" w:rsidR="00A24C6E" w:rsidRPr="004F56B0" w:rsidRDefault="001253A3" w:rsidP="004F56B0">
            <w:pPr>
              <w:numPr>
                <w:ilvl w:val="0"/>
                <w:numId w:val="16"/>
              </w:numPr>
              <w:spacing w:before="120" w:after="120"/>
              <w:ind w:left="588" w:hanging="567"/>
              <w:jc w:val="left"/>
              <w:rPr>
                <w:bCs/>
              </w:rPr>
            </w:pPr>
            <w:r w:rsidRPr="004F56B0">
              <w:t xml:space="preserve">À l'adoption, les modifications proposées seront publiées à l'adresse </w:t>
            </w:r>
            <w:proofErr w:type="gramStart"/>
            <w:r w:rsidRPr="004F56B0">
              <w:t>suivante:</w:t>
            </w:r>
            <w:proofErr w:type="gramEnd"/>
            <w:r w:rsidRPr="004F56B0">
              <w:t xml:space="preserve"> </w:t>
            </w:r>
            <w:hyperlink r:id="rId12" w:history="1">
              <w:r w:rsidR="004F56B0" w:rsidRPr="004F56B0">
                <w:rPr>
                  <w:rStyle w:val="Hyperlink"/>
                </w:rPr>
                <w:t>http://legislation.govt.nz/</w:t>
              </w:r>
            </w:hyperlink>
          </w:p>
          <w:p w14:paraId="05A919E7" w14:textId="77777777" w:rsidR="00A24C6E" w:rsidRPr="004F56B0" w:rsidRDefault="001253A3" w:rsidP="004F56B0">
            <w:pPr>
              <w:numPr>
                <w:ilvl w:val="0"/>
                <w:numId w:val="16"/>
              </w:numPr>
              <w:spacing w:before="120" w:after="120"/>
              <w:ind w:left="588" w:hanging="567"/>
              <w:jc w:val="left"/>
              <w:rPr>
                <w:bCs/>
              </w:rPr>
            </w:pPr>
            <w:r w:rsidRPr="004F56B0">
              <w:t xml:space="preserve">Les décisions de la Conférence des Parties à la Convention de Stockholm sur les polluants organiques </w:t>
            </w:r>
            <w:proofErr w:type="gramStart"/>
            <w:r w:rsidRPr="004F56B0">
              <w:t>persistants:</w:t>
            </w:r>
            <w:proofErr w:type="gramEnd"/>
          </w:p>
          <w:p w14:paraId="435356BC" w14:textId="77777777" w:rsidR="00EA4F37" w:rsidRPr="004F56B0" w:rsidRDefault="001253A3" w:rsidP="004F56B0">
            <w:pPr>
              <w:numPr>
                <w:ilvl w:val="1"/>
                <w:numId w:val="16"/>
              </w:numPr>
              <w:spacing w:before="120" w:after="120"/>
              <w:ind w:left="1013" w:hanging="425"/>
              <w:jc w:val="left"/>
              <w:rPr>
                <w:bCs/>
              </w:rPr>
            </w:pPr>
            <w:r w:rsidRPr="004F56B0">
              <w:t>Décision</w:t>
            </w:r>
            <w:r w:rsidR="004F56B0" w:rsidRPr="004F56B0">
              <w:t>-</w:t>
            </w:r>
            <w:r w:rsidRPr="004F56B0">
              <w:t>911 Inscription du dicofol</w:t>
            </w:r>
          </w:p>
          <w:p w14:paraId="6F333D64" w14:textId="77777777" w:rsidR="00EA4F37" w:rsidRPr="004F56B0" w:rsidRDefault="001253A3" w:rsidP="004F56B0">
            <w:pPr>
              <w:numPr>
                <w:ilvl w:val="1"/>
                <w:numId w:val="16"/>
              </w:numPr>
              <w:spacing w:before="120" w:after="120"/>
              <w:ind w:left="1013" w:hanging="425"/>
              <w:jc w:val="left"/>
              <w:rPr>
                <w:bCs/>
              </w:rPr>
            </w:pPr>
            <w:r w:rsidRPr="004F56B0">
              <w:t>Décision SC</w:t>
            </w:r>
            <w:r w:rsidR="004F56B0" w:rsidRPr="004F56B0">
              <w:t>-</w:t>
            </w:r>
            <w:r w:rsidRPr="004F56B0">
              <w:t>9/12 Inscription de l</w:t>
            </w:r>
            <w:r w:rsidR="004F56B0" w:rsidRPr="004F56B0">
              <w:t>'</w:t>
            </w:r>
            <w:r w:rsidRPr="004F56B0">
              <w:t xml:space="preserve">acide </w:t>
            </w:r>
            <w:proofErr w:type="spellStart"/>
            <w:r w:rsidRPr="004F56B0">
              <w:t>perfluorooctanoïque</w:t>
            </w:r>
            <w:proofErr w:type="spellEnd"/>
            <w:r w:rsidRPr="004F56B0">
              <w:t xml:space="preserve"> (APFO), de ses sels et des composés apparentés</w:t>
            </w:r>
          </w:p>
          <w:p w14:paraId="1BC71007" w14:textId="77777777" w:rsidR="00EA4F37" w:rsidRPr="004F56B0" w:rsidRDefault="001253A3" w:rsidP="004F56B0">
            <w:pPr>
              <w:numPr>
                <w:ilvl w:val="1"/>
                <w:numId w:val="16"/>
              </w:numPr>
              <w:spacing w:before="120" w:after="120"/>
              <w:ind w:left="1013" w:hanging="425"/>
              <w:jc w:val="left"/>
              <w:rPr>
                <w:bCs/>
              </w:rPr>
            </w:pPr>
            <w:proofErr w:type="gramStart"/>
            <w:r w:rsidRPr="004F56B0">
              <w:t>Voir:</w:t>
            </w:r>
            <w:proofErr w:type="gramEnd"/>
            <w:r w:rsidRPr="004F56B0">
              <w:t xml:space="preserve"> </w:t>
            </w:r>
            <w:hyperlink r:id="rId13" w:history="1">
              <w:r w:rsidR="004F56B0" w:rsidRPr="004F56B0">
                <w:rPr>
                  <w:rStyle w:val="Hyperlink"/>
                </w:rPr>
                <w:t xml:space="preserve">http://chm.pops.int/TheConvention/ConferenceoftheParties/ </w:t>
              </w:r>
              <w:proofErr w:type="spellStart"/>
              <w:r w:rsidR="004F56B0" w:rsidRPr="004F56B0">
                <w:rPr>
                  <w:rStyle w:val="Hyperlink"/>
                </w:rPr>
                <w:t>ReportsandDecisions</w:t>
              </w:r>
              <w:proofErr w:type="spellEnd"/>
              <w:r w:rsidR="004F56B0" w:rsidRPr="004F56B0">
                <w:rPr>
                  <w:rStyle w:val="Hyperlink"/>
                </w:rPr>
                <w:t>/</w:t>
              </w:r>
              <w:proofErr w:type="spellStart"/>
              <w:r w:rsidR="004F56B0" w:rsidRPr="004F56B0">
                <w:rPr>
                  <w:rStyle w:val="Hyperlink"/>
                </w:rPr>
                <w:t>tabid</w:t>
              </w:r>
              <w:proofErr w:type="spellEnd"/>
              <w:r w:rsidR="004F56B0" w:rsidRPr="004F56B0">
                <w:rPr>
                  <w:rStyle w:val="Hyperlink"/>
                </w:rPr>
                <w:t>/208/Default.aspx</w:t>
              </w:r>
            </w:hyperlink>
          </w:p>
        </w:tc>
      </w:tr>
      <w:tr w:rsidR="004F56B0" w:rsidRPr="004F56B0" w14:paraId="341491C3" w14:textId="77777777" w:rsidTr="004F56B0">
        <w:tc>
          <w:tcPr>
            <w:tcW w:w="709" w:type="dxa"/>
            <w:tcBorders>
              <w:top w:val="single" w:sz="6" w:space="0" w:color="auto"/>
              <w:bottom w:val="single" w:sz="6" w:space="0" w:color="auto"/>
            </w:tcBorders>
            <w:shd w:val="clear" w:color="auto" w:fill="auto"/>
          </w:tcPr>
          <w:p w14:paraId="336DB609" w14:textId="77777777" w:rsidR="00EE3A11" w:rsidRPr="004F56B0" w:rsidRDefault="001253A3" w:rsidP="004F56B0">
            <w:pPr>
              <w:spacing w:before="120" w:after="120"/>
              <w:jc w:val="left"/>
              <w:rPr>
                <w:b/>
              </w:rPr>
            </w:pPr>
            <w:r w:rsidRPr="004F56B0">
              <w:rPr>
                <w:b/>
              </w:rPr>
              <w:t>9.</w:t>
            </w:r>
          </w:p>
        </w:tc>
        <w:tc>
          <w:tcPr>
            <w:tcW w:w="8282" w:type="dxa"/>
            <w:tcBorders>
              <w:top w:val="single" w:sz="6" w:space="0" w:color="auto"/>
              <w:bottom w:val="single" w:sz="6" w:space="0" w:color="auto"/>
            </w:tcBorders>
            <w:shd w:val="clear" w:color="auto" w:fill="auto"/>
          </w:tcPr>
          <w:p w14:paraId="12ED4D11" w14:textId="77777777" w:rsidR="00EE3A11" w:rsidRPr="004F56B0" w:rsidRDefault="001253A3" w:rsidP="004F56B0">
            <w:pPr>
              <w:spacing w:before="120" w:after="120"/>
            </w:pPr>
            <w:r w:rsidRPr="004F56B0">
              <w:rPr>
                <w:b/>
              </w:rPr>
              <w:t xml:space="preserve">Date projetée pour </w:t>
            </w:r>
            <w:proofErr w:type="gramStart"/>
            <w:r w:rsidRPr="004F56B0">
              <w:rPr>
                <w:b/>
              </w:rPr>
              <w:t>l'adoption</w:t>
            </w:r>
            <w:r w:rsidR="004F56B0" w:rsidRPr="004F56B0">
              <w:rPr>
                <w:b/>
              </w:rPr>
              <w:t>:</w:t>
            </w:r>
            <w:proofErr w:type="gramEnd"/>
            <w:r w:rsidR="004F56B0" w:rsidRPr="004F56B0">
              <w:rPr>
                <w:b/>
              </w:rPr>
              <w:t xml:space="preserve"> </w:t>
            </w:r>
            <w:r w:rsidR="004F56B0" w:rsidRPr="004F56B0">
              <w:t>A</w:t>
            </w:r>
            <w:r w:rsidRPr="004F56B0">
              <w:t xml:space="preserve">près l'examen des observations reçues sur le document de consultation, nous proposons que les modifications apportées à la Loi de 1996 sur les substances dangereuses et les nouveaux organismes soient adoptées en </w:t>
            </w:r>
            <w:r w:rsidR="004F56B0" w:rsidRPr="004F56B0">
              <w:t>mai</w:t>
            </w:r>
            <w:r w:rsidR="00B11EB4">
              <w:t> </w:t>
            </w:r>
            <w:r w:rsidR="004F56B0" w:rsidRPr="004F56B0">
              <w:t>2</w:t>
            </w:r>
            <w:r w:rsidRPr="004F56B0">
              <w:t>020</w:t>
            </w:r>
            <w:r w:rsidR="004F56B0" w:rsidRPr="004F56B0">
              <w:t>. U</w:t>
            </w:r>
            <w:r w:rsidRPr="004F56B0">
              <w:t>n addendum contenant le texte final sera distribué au moment de l'adoption.</w:t>
            </w:r>
          </w:p>
          <w:p w14:paraId="34B237D4" w14:textId="77777777" w:rsidR="00EE3A11" w:rsidRPr="004F56B0" w:rsidRDefault="001253A3" w:rsidP="004F56B0">
            <w:pPr>
              <w:spacing w:after="120"/>
            </w:pPr>
            <w:r w:rsidRPr="004F56B0">
              <w:rPr>
                <w:b/>
              </w:rPr>
              <w:t xml:space="preserve">Date projetée pour l'entrée en </w:t>
            </w:r>
            <w:proofErr w:type="gramStart"/>
            <w:r w:rsidRPr="004F56B0">
              <w:rPr>
                <w:b/>
              </w:rPr>
              <w:t>vigueur</w:t>
            </w:r>
            <w:r w:rsidR="004F56B0" w:rsidRPr="004F56B0">
              <w:rPr>
                <w:b/>
              </w:rPr>
              <w:t>:</w:t>
            </w:r>
            <w:proofErr w:type="gramEnd"/>
            <w:r w:rsidR="004F56B0" w:rsidRPr="004F56B0">
              <w:rPr>
                <w:b/>
              </w:rPr>
              <w:t xml:space="preserve"> </w:t>
            </w:r>
            <w:r w:rsidR="004F56B0" w:rsidRPr="004F56B0">
              <w:t>e</w:t>
            </w:r>
            <w:r w:rsidRPr="004F56B0">
              <w:t xml:space="preserve">ntrée en vigueur en </w:t>
            </w:r>
            <w:r w:rsidR="004F56B0" w:rsidRPr="004F56B0">
              <w:t>novembre 2</w:t>
            </w:r>
            <w:r w:rsidRPr="004F56B0">
              <w:t>020 (date indicative)</w:t>
            </w:r>
          </w:p>
        </w:tc>
      </w:tr>
      <w:tr w:rsidR="004F56B0" w:rsidRPr="004F56B0" w14:paraId="22167EFB" w14:textId="77777777" w:rsidTr="004F56B0">
        <w:tc>
          <w:tcPr>
            <w:tcW w:w="709" w:type="dxa"/>
            <w:tcBorders>
              <w:top w:val="single" w:sz="6" w:space="0" w:color="auto"/>
              <w:bottom w:val="single" w:sz="6" w:space="0" w:color="auto"/>
            </w:tcBorders>
            <w:shd w:val="clear" w:color="auto" w:fill="auto"/>
          </w:tcPr>
          <w:p w14:paraId="1428C633" w14:textId="77777777" w:rsidR="00F85C99" w:rsidRPr="004F56B0" w:rsidRDefault="001253A3" w:rsidP="004F56B0">
            <w:pPr>
              <w:spacing w:before="120" w:after="120"/>
              <w:jc w:val="left"/>
              <w:rPr>
                <w:b/>
              </w:rPr>
            </w:pPr>
            <w:r w:rsidRPr="004F56B0">
              <w:rPr>
                <w:b/>
              </w:rPr>
              <w:t>10.</w:t>
            </w:r>
          </w:p>
        </w:tc>
        <w:tc>
          <w:tcPr>
            <w:tcW w:w="8282" w:type="dxa"/>
            <w:tcBorders>
              <w:top w:val="single" w:sz="6" w:space="0" w:color="auto"/>
              <w:bottom w:val="single" w:sz="6" w:space="0" w:color="auto"/>
            </w:tcBorders>
            <w:shd w:val="clear" w:color="auto" w:fill="auto"/>
          </w:tcPr>
          <w:p w14:paraId="7B485CA1" w14:textId="77777777" w:rsidR="00F85C99" w:rsidRPr="004F56B0" w:rsidRDefault="001253A3" w:rsidP="004F56B0">
            <w:pPr>
              <w:spacing w:before="120" w:after="120"/>
            </w:pPr>
            <w:r w:rsidRPr="004F56B0">
              <w:rPr>
                <w:b/>
              </w:rPr>
              <w:t xml:space="preserve">Date limite pour la présentation des </w:t>
            </w:r>
            <w:proofErr w:type="gramStart"/>
            <w:r w:rsidRPr="004F56B0">
              <w:rPr>
                <w:b/>
              </w:rPr>
              <w:t>observations</w:t>
            </w:r>
            <w:r w:rsidR="004F56B0" w:rsidRPr="004F56B0">
              <w:rPr>
                <w:b/>
              </w:rPr>
              <w:t>:</w:t>
            </w:r>
            <w:proofErr w:type="gramEnd"/>
            <w:r w:rsidR="004F56B0" w:rsidRPr="004F56B0">
              <w:rPr>
                <w:b/>
              </w:rPr>
              <w:t xml:space="preserve"> </w:t>
            </w:r>
            <w:r w:rsidR="004F56B0" w:rsidRPr="004F56B0">
              <w:t>6 mai 2</w:t>
            </w:r>
            <w:r w:rsidRPr="004F56B0">
              <w:t>020</w:t>
            </w:r>
          </w:p>
        </w:tc>
      </w:tr>
      <w:tr w:rsidR="00AF0777" w:rsidRPr="004F56B0" w14:paraId="50FE6DAD" w14:textId="77777777" w:rsidTr="004F56B0">
        <w:tc>
          <w:tcPr>
            <w:tcW w:w="709" w:type="dxa"/>
            <w:tcBorders>
              <w:top w:val="single" w:sz="6" w:space="0" w:color="auto"/>
              <w:bottom w:val="double" w:sz="6" w:space="0" w:color="auto"/>
            </w:tcBorders>
            <w:shd w:val="clear" w:color="auto" w:fill="auto"/>
          </w:tcPr>
          <w:p w14:paraId="54122BA3" w14:textId="77777777" w:rsidR="00F85C99" w:rsidRPr="004F56B0" w:rsidRDefault="001253A3" w:rsidP="004F56B0">
            <w:pPr>
              <w:keepNext/>
              <w:keepLines/>
              <w:spacing w:before="120" w:after="120"/>
              <w:jc w:val="left"/>
              <w:rPr>
                <w:b/>
              </w:rPr>
            </w:pPr>
            <w:r w:rsidRPr="004F56B0">
              <w:rPr>
                <w:b/>
              </w:rPr>
              <w:t>11.</w:t>
            </w:r>
          </w:p>
        </w:tc>
        <w:tc>
          <w:tcPr>
            <w:tcW w:w="8282" w:type="dxa"/>
            <w:tcBorders>
              <w:top w:val="single" w:sz="6" w:space="0" w:color="auto"/>
              <w:bottom w:val="double" w:sz="6" w:space="0" w:color="auto"/>
            </w:tcBorders>
            <w:shd w:val="clear" w:color="auto" w:fill="auto"/>
          </w:tcPr>
          <w:p w14:paraId="5820FEDB" w14:textId="77777777" w:rsidR="00A24C6E" w:rsidRPr="004F56B0" w:rsidRDefault="001253A3" w:rsidP="004F56B0">
            <w:pPr>
              <w:keepNext/>
              <w:keepLines/>
              <w:spacing w:before="120" w:after="120"/>
            </w:pPr>
            <w:r w:rsidRPr="004F56B0">
              <w:rPr>
                <w:b/>
              </w:rPr>
              <w:t xml:space="preserve">Entité auprès de laquelle les textes peuvent être </w:t>
            </w:r>
            <w:proofErr w:type="gramStart"/>
            <w:r w:rsidRPr="004F56B0">
              <w:rPr>
                <w:b/>
              </w:rPr>
              <w:t>obtenus</w:t>
            </w:r>
            <w:r w:rsidR="004F56B0" w:rsidRPr="004F56B0">
              <w:rPr>
                <w:b/>
              </w:rPr>
              <w:t>:</w:t>
            </w:r>
            <w:proofErr w:type="gramEnd"/>
            <w:r w:rsidR="004F56B0" w:rsidRPr="004F56B0">
              <w:rPr>
                <w:b/>
              </w:rPr>
              <w:t xml:space="preserve"> p</w:t>
            </w:r>
            <w:r w:rsidRPr="004F56B0">
              <w:rPr>
                <w:b/>
              </w:rPr>
              <w:t xml:space="preserve">oint d'information national </w:t>
            </w:r>
            <w:r w:rsidR="004F56B0" w:rsidRPr="004F56B0">
              <w:rPr>
                <w:b/>
              </w:rPr>
              <w:t>[ ]</w:t>
            </w:r>
            <w:r w:rsidRPr="004F56B0">
              <w:rPr>
                <w:b/>
              </w:rPr>
              <w:t xml:space="preserve"> ou adresse, numéros de téléphone et de fax et adresses de courrier électronique et de site Web, le cas échéant, d'un autre organisme:</w:t>
            </w:r>
          </w:p>
          <w:p w14:paraId="04DDEDF4" w14:textId="77777777" w:rsidR="00EA4F37" w:rsidRPr="004F56B0" w:rsidRDefault="006D1F65" w:rsidP="004F56B0">
            <w:pPr>
              <w:keepNext/>
              <w:keepLines/>
              <w:spacing w:before="120" w:after="120"/>
              <w:rPr>
                <w:rStyle w:val="Hyperlink"/>
              </w:rPr>
            </w:pPr>
            <w:hyperlink r:id="rId14" w:history="1">
              <w:r w:rsidR="004F56B0" w:rsidRPr="004F56B0">
                <w:rPr>
                  <w:rStyle w:val="Hyperlink"/>
                </w:rPr>
                <w:t>https://www.epa.govt.nz/public-consultations/open-consultations/feedback-sought-on-new-stockholm-convention-pops/</w:t>
              </w:r>
            </w:hyperlink>
          </w:p>
        </w:tc>
      </w:tr>
    </w:tbl>
    <w:p w14:paraId="4BC25CFD" w14:textId="77777777" w:rsidR="00EE3A11" w:rsidRPr="004F56B0" w:rsidRDefault="00EE3A11" w:rsidP="004F56B0"/>
    <w:sectPr w:rsidR="00EE3A11" w:rsidRPr="004F56B0" w:rsidSect="004F56B0">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2D5B" w14:textId="77777777" w:rsidR="002C3BAB" w:rsidRPr="004F56B0" w:rsidRDefault="001253A3">
      <w:r w:rsidRPr="004F56B0">
        <w:separator/>
      </w:r>
    </w:p>
  </w:endnote>
  <w:endnote w:type="continuationSeparator" w:id="0">
    <w:p w14:paraId="1A109FE2" w14:textId="77777777" w:rsidR="002C3BAB" w:rsidRPr="004F56B0" w:rsidRDefault="001253A3">
      <w:r w:rsidRPr="004F56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3C03" w14:textId="77777777" w:rsidR="009239F7" w:rsidRPr="004F56B0" w:rsidRDefault="004F56B0" w:rsidP="004F56B0">
    <w:pPr>
      <w:pStyle w:val="Footer"/>
    </w:pPr>
    <w:r w:rsidRPr="004F56B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D8FA" w14:textId="77777777" w:rsidR="009239F7" w:rsidRPr="004F56B0" w:rsidRDefault="004F56B0" w:rsidP="004F56B0">
    <w:pPr>
      <w:pStyle w:val="Footer"/>
    </w:pPr>
    <w:r w:rsidRPr="004F56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07BA" w14:textId="77777777" w:rsidR="00EE3A11" w:rsidRPr="004F56B0" w:rsidRDefault="004F56B0" w:rsidP="004F56B0">
    <w:pPr>
      <w:pStyle w:val="Footer"/>
    </w:pPr>
    <w:r w:rsidRPr="004F56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0F18" w14:textId="77777777" w:rsidR="002C3BAB" w:rsidRPr="004F56B0" w:rsidRDefault="001253A3">
      <w:r w:rsidRPr="004F56B0">
        <w:separator/>
      </w:r>
    </w:p>
  </w:footnote>
  <w:footnote w:type="continuationSeparator" w:id="0">
    <w:p w14:paraId="0A8919AD" w14:textId="77777777" w:rsidR="002C3BAB" w:rsidRPr="004F56B0" w:rsidRDefault="001253A3">
      <w:r w:rsidRPr="004F56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2950" w14:textId="77777777" w:rsidR="004F56B0" w:rsidRPr="004F56B0" w:rsidRDefault="004F56B0" w:rsidP="004F56B0">
    <w:pPr>
      <w:pStyle w:val="Header"/>
      <w:spacing w:after="240"/>
      <w:jc w:val="center"/>
    </w:pPr>
    <w:r w:rsidRPr="004F56B0">
      <w:t>G/TBT/N/NZL/98</w:t>
    </w:r>
  </w:p>
  <w:p w14:paraId="1F65C6FE" w14:textId="77777777" w:rsidR="004F56B0" w:rsidRPr="004F56B0" w:rsidRDefault="004F56B0" w:rsidP="004F56B0">
    <w:pPr>
      <w:pStyle w:val="Header"/>
      <w:pBdr>
        <w:bottom w:val="single" w:sz="4" w:space="1" w:color="auto"/>
      </w:pBdr>
      <w:jc w:val="center"/>
    </w:pPr>
    <w:r w:rsidRPr="004F56B0">
      <w:t xml:space="preserve">- </w:t>
    </w:r>
    <w:r w:rsidRPr="004F56B0">
      <w:fldChar w:fldCharType="begin"/>
    </w:r>
    <w:r w:rsidRPr="004F56B0">
      <w:instrText xml:space="preserve"> PAGE  \* Arabic  \* MERGEFORMAT </w:instrText>
    </w:r>
    <w:r w:rsidRPr="004F56B0">
      <w:fldChar w:fldCharType="separate"/>
    </w:r>
    <w:r w:rsidRPr="004F56B0">
      <w:t>1</w:t>
    </w:r>
    <w:r w:rsidRPr="004F56B0">
      <w:fldChar w:fldCharType="end"/>
    </w:r>
    <w:r w:rsidRPr="004F56B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D811" w14:textId="77777777" w:rsidR="004F56B0" w:rsidRPr="004F56B0" w:rsidRDefault="004F56B0" w:rsidP="004F56B0">
    <w:pPr>
      <w:pStyle w:val="Header"/>
      <w:spacing w:after="240"/>
      <w:jc w:val="center"/>
    </w:pPr>
    <w:r w:rsidRPr="004F56B0">
      <w:t>G/TBT/N/NZL/98</w:t>
    </w:r>
  </w:p>
  <w:p w14:paraId="0979BD20" w14:textId="77777777" w:rsidR="004F56B0" w:rsidRPr="004F56B0" w:rsidRDefault="004F56B0" w:rsidP="004F56B0">
    <w:pPr>
      <w:pStyle w:val="Header"/>
      <w:pBdr>
        <w:bottom w:val="single" w:sz="4" w:space="1" w:color="auto"/>
      </w:pBdr>
      <w:jc w:val="center"/>
    </w:pPr>
    <w:r w:rsidRPr="004F56B0">
      <w:t xml:space="preserve">- </w:t>
    </w:r>
    <w:r w:rsidRPr="004F56B0">
      <w:fldChar w:fldCharType="begin"/>
    </w:r>
    <w:r w:rsidRPr="004F56B0">
      <w:instrText xml:space="preserve"> PAGE  \* Arabic  \* MERGEFORMAT </w:instrText>
    </w:r>
    <w:r w:rsidRPr="004F56B0">
      <w:fldChar w:fldCharType="separate"/>
    </w:r>
    <w:r w:rsidRPr="004F56B0">
      <w:t>1</w:t>
    </w:r>
    <w:r w:rsidRPr="004F56B0">
      <w:fldChar w:fldCharType="end"/>
    </w:r>
    <w:r w:rsidRPr="004F56B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F56B0" w:rsidRPr="004F56B0" w14:paraId="1B18B3B2" w14:textId="77777777" w:rsidTr="004F56B0">
      <w:trPr>
        <w:trHeight w:val="240"/>
        <w:jc w:val="center"/>
      </w:trPr>
      <w:tc>
        <w:tcPr>
          <w:tcW w:w="2053" w:type="pct"/>
          <w:shd w:val="clear" w:color="auto" w:fill="auto"/>
          <w:tcMar>
            <w:left w:w="108" w:type="dxa"/>
            <w:right w:w="108" w:type="dxa"/>
          </w:tcMar>
          <w:vAlign w:val="center"/>
        </w:tcPr>
        <w:p w14:paraId="149B72D5" w14:textId="77777777" w:rsidR="004F56B0" w:rsidRPr="004F56B0" w:rsidRDefault="004F56B0" w:rsidP="004F56B0">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A91167E" w14:textId="77777777" w:rsidR="004F56B0" w:rsidRPr="004F56B0" w:rsidRDefault="004F56B0" w:rsidP="004F56B0">
          <w:pPr>
            <w:jc w:val="right"/>
            <w:rPr>
              <w:rFonts w:eastAsia="Verdana" w:cs="Verdana"/>
              <w:b/>
              <w:color w:val="FF0000"/>
              <w:szCs w:val="18"/>
            </w:rPr>
          </w:pPr>
        </w:p>
      </w:tc>
    </w:tr>
    <w:tr w:rsidR="004F56B0" w:rsidRPr="004F56B0" w14:paraId="0285C3A7" w14:textId="77777777" w:rsidTr="004F56B0">
      <w:trPr>
        <w:trHeight w:val="213"/>
        <w:jc w:val="center"/>
      </w:trPr>
      <w:tc>
        <w:tcPr>
          <w:tcW w:w="2053" w:type="pct"/>
          <w:vMerge w:val="restart"/>
          <w:shd w:val="clear" w:color="auto" w:fill="auto"/>
          <w:tcMar>
            <w:left w:w="0" w:type="dxa"/>
            <w:right w:w="0" w:type="dxa"/>
          </w:tcMar>
        </w:tcPr>
        <w:p w14:paraId="1DB277ED" w14:textId="77777777" w:rsidR="004F56B0" w:rsidRPr="004F56B0" w:rsidRDefault="004F56B0" w:rsidP="004F56B0">
          <w:pPr>
            <w:jc w:val="left"/>
            <w:rPr>
              <w:rFonts w:eastAsia="Verdana" w:cs="Verdana"/>
              <w:szCs w:val="18"/>
            </w:rPr>
          </w:pPr>
          <w:r w:rsidRPr="004F56B0">
            <w:rPr>
              <w:rFonts w:eastAsia="Verdana" w:cs="Verdana"/>
              <w:noProof/>
              <w:szCs w:val="18"/>
            </w:rPr>
            <w:drawing>
              <wp:inline distT="0" distB="0" distL="0" distR="0" wp14:anchorId="0798E1F8" wp14:editId="0F219182">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2AF84C7" w14:textId="77777777" w:rsidR="004F56B0" w:rsidRPr="004F56B0" w:rsidRDefault="004F56B0" w:rsidP="004F56B0">
          <w:pPr>
            <w:jc w:val="right"/>
            <w:rPr>
              <w:rFonts w:eastAsia="Verdana" w:cs="Verdana"/>
              <w:b/>
              <w:szCs w:val="18"/>
            </w:rPr>
          </w:pPr>
        </w:p>
      </w:tc>
    </w:tr>
    <w:tr w:rsidR="004F56B0" w:rsidRPr="004F56B0" w14:paraId="77368360" w14:textId="77777777" w:rsidTr="004F56B0">
      <w:trPr>
        <w:trHeight w:val="868"/>
        <w:jc w:val="center"/>
      </w:trPr>
      <w:tc>
        <w:tcPr>
          <w:tcW w:w="2053" w:type="pct"/>
          <w:vMerge/>
          <w:shd w:val="clear" w:color="auto" w:fill="auto"/>
          <w:tcMar>
            <w:left w:w="108" w:type="dxa"/>
            <w:right w:w="108" w:type="dxa"/>
          </w:tcMar>
        </w:tcPr>
        <w:p w14:paraId="60AF8CB9" w14:textId="77777777" w:rsidR="004F56B0" w:rsidRPr="004F56B0" w:rsidRDefault="004F56B0" w:rsidP="004F56B0">
          <w:pPr>
            <w:jc w:val="left"/>
            <w:rPr>
              <w:rFonts w:eastAsia="Verdana" w:cs="Verdana"/>
              <w:noProof/>
              <w:szCs w:val="18"/>
              <w:lang w:eastAsia="en-GB"/>
            </w:rPr>
          </w:pPr>
        </w:p>
      </w:tc>
      <w:tc>
        <w:tcPr>
          <w:tcW w:w="2947" w:type="pct"/>
          <w:gridSpan w:val="2"/>
          <w:shd w:val="clear" w:color="auto" w:fill="auto"/>
          <w:tcMar>
            <w:left w:w="108" w:type="dxa"/>
            <w:right w:w="108" w:type="dxa"/>
          </w:tcMar>
        </w:tcPr>
        <w:p w14:paraId="49B671BF" w14:textId="77777777" w:rsidR="004F56B0" w:rsidRPr="004F56B0" w:rsidRDefault="004F56B0" w:rsidP="004F56B0">
          <w:pPr>
            <w:jc w:val="right"/>
            <w:rPr>
              <w:rFonts w:eastAsia="Verdana" w:cs="Verdana"/>
              <w:b/>
              <w:szCs w:val="18"/>
            </w:rPr>
          </w:pPr>
          <w:r w:rsidRPr="004F56B0">
            <w:rPr>
              <w:b/>
              <w:szCs w:val="18"/>
            </w:rPr>
            <w:t>G/TBT/N/NZL/98</w:t>
          </w:r>
        </w:p>
      </w:tc>
    </w:tr>
    <w:tr w:rsidR="004F56B0" w:rsidRPr="004F56B0" w14:paraId="1F954308" w14:textId="77777777" w:rsidTr="004F56B0">
      <w:trPr>
        <w:trHeight w:val="240"/>
        <w:jc w:val="center"/>
      </w:trPr>
      <w:tc>
        <w:tcPr>
          <w:tcW w:w="2053" w:type="pct"/>
          <w:vMerge/>
          <w:shd w:val="clear" w:color="auto" w:fill="auto"/>
          <w:tcMar>
            <w:left w:w="108" w:type="dxa"/>
            <w:right w:w="108" w:type="dxa"/>
          </w:tcMar>
          <w:vAlign w:val="center"/>
        </w:tcPr>
        <w:p w14:paraId="015AF5A9" w14:textId="77777777" w:rsidR="004F56B0" w:rsidRPr="004F56B0" w:rsidRDefault="004F56B0" w:rsidP="004F56B0">
          <w:pPr>
            <w:rPr>
              <w:rFonts w:eastAsia="Verdana" w:cs="Verdana"/>
              <w:szCs w:val="18"/>
            </w:rPr>
          </w:pPr>
        </w:p>
      </w:tc>
      <w:tc>
        <w:tcPr>
          <w:tcW w:w="2947" w:type="pct"/>
          <w:gridSpan w:val="2"/>
          <w:shd w:val="clear" w:color="auto" w:fill="auto"/>
          <w:tcMar>
            <w:left w:w="108" w:type="dxa"/>
            <w:right w:w="108" w:type="dxa"/>
          </w:tcMar>
          <w:vAlign w:val="center"/>
        </w:tcPr>
        <w:p w14:paraId="198F0A92" w14:textId="77777777" w:rsidR="004F56B0" w:rsidRPr="004F56B0" w:rsidRDefault="004F56B0" w:rsidP="004F56B0">
          <w:pPr>
            <w:jc w:val="right"/>
            <w:rPr>
              <w:rFonts w:eastAsia="Verdana" w:cs="Verdana"/>
              <w:szCs w:val="18"/>
            </w:rPr>
          </w:pPr>
          <w:r w:rsidRPr="004F56B0">
            <w:rPr>
              <w:rFonts w:eastAsia="Verdana" w:cs="Verdana"/>
              <w:szCs w:val="18"/>
            </w:rPr>
            <w:t>5 mars 2020</w:t>
          </w:r>
        </w:p>
      </w:tc>
    </w:tr>
    <w:tr w:rsidR="004F56B0" w:rsidRPr="004F56B0" w14:paraId="6B7B3C38" w14:textId="77777777" w:rsidTr="004F56B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C394D88" w14:textId="77777777" w:rsidR="004F56B0" w:rsidRPr="004F56B0" w:rsidRDefault="004F56B0" w:rsidP="004F56B0">
          <w:pPr>
            <w:jc w:val="left"/>
            <w:rPr>
              <w:rFonts w:eastAsia="Verdana" w:cs="Verdana"/>
              <w:b/>
              <w:szCs w:val="18"/>
            </w:rPr>
          </w:pPr>
          <w:r w:rsidRPr="004F56B0">
            <w:rPr>
              <w:rFonts w:eastAsia="Verdana" w:cs="Verdana"/>
              <w:color w:val="FF0000"/>
              <w:szCs w:val="18"/>
            </w:rPr>
            <w:t>(20</w:t>
          </w:r>
          <w:r w:rsidRPr="004F56B0">
            <w:rPr>
              <w:rFonts w:eastAsia="Verdana" w:cs="Verdana"/>
              <w:color w:val="FF0000"/>
              <w:szCs w:val="18"/>
            </w:rPr>
            <w:noBreakHyphen/>
          </w:r>
          <w:r w:rsidR="006D1F65">
            <w:rPr>
              <w:rFonts w:eastAsia="Verdana" w:cs="Verdana"/>
              <w:color w:val="FF0000"/>
              <w:szCs w:val="18"/>
            </w:rPr>
            <w:t>1753</w:t>
          </w:r>
          <w:r w:rsidRPr="004F56B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D601E66" w14:textId="77777777" w:rsidR="004F56B0" w:rsidRPr="004F56B0" w:rsidRDefault="004F56B0" w:rsidP="004F56B0">
          <w:pPr>
            <w:jc w:val="right"/>
            <w:rPr>
              <w:rFonts w:eastAsia="Verdana" w:cs="Verdana"/>
              <w:szCs w:val="18"/>
            </w:rPr>
          </w:pPr>
          <w:proofErr w:type="gramStart"/>
          <w:r w:rsidRPr="004F56B0">
            <w:rPr>
              <w:rFonts w:eastAsia="Verdana" w:cs="Verdana"/>
              <w:szCs w:val="18"/>
            </w:rPr>
            <w:t>Page:</w:t>
          </w:r>
          <w:proofErr w:type="gramEnd"/>
          <w:r w:rsidRPr="004F56B0">
            <w:rPr>
              <w:rFonts w:eastAsia="Verdana" w:cs="Verdana"/>
              <w:szCs w:val="18"/>
            </w:rPr>
            <w:t xml:space="preserve"> </w:t>
          </w:r>
          <w:r w:rsidRPr="004F56B0">
            <w:rPr>
              <w:rFonts w:eastAsia="Verdana" w:cs="Verdana"/>
              <w:szCs w:val="18"/>
            </w:rPr>
            <w:fldChar w:fldCharType="begin"/>
          </w:r>
          <w:r w:rsidRPr="004F56B0">
            <w:rPr>
              <w:rFonts w:eastAsia="Verdana" w:cs="Verdana"/>
              <w:szCs w:val="18"/>
            </w:rPr>
            <w:instrText xml:space="preserve"> PAGE  \* Arabic  \* MERGEFORMAT </w:instrText>
          </w:r>
          <w:r w:rsidRPr="004F56B0">
            <w:rPr>
              <w:rFonts w:eastAsia="Verdana" w:cs="Verdana"/>
              <w:szCs w:val="18"/>
            </w:rPr>
            <w:fldChar w:fldCharType="separate"/>
          </w:r>
          <w:r w:rsidRPr="004F56B0">
            <w:rPr>
              <w:rFonts w:eastAsia="Verdana" w:cs="Verdana"/>
              <w:szCs w:val="18"/>
            </w:rPr>
            <w:t>1</w:t>
          </w:r>
          <w:r w:rsidRPr="004F56B0">
            <w:rPr>
              <w:rFonts w:eastAsia="Verdana" w:cs="Verdana"/>
              <w:szCs w:val="18"/>
            </w:rPr>
            <w:fldChar w:fldCharType="end"/>
          </w:r>
          <w:r w:rsidRPr="004F56B0">
            <w:rPr>
              <w:rFonts w:eastAsia="Verdana" w:cs="Verdana"/>
              <w:szCs w:val="18"/>
            </w:rPr>
            <w:t>/</w:t>
          </w:r>
          <w:r w:rsidRPr="004F56B0">
            <w:rPr>
              <w:rFonts w:eastAsia="Verdana" w:cs="Verdana"/>
              <w:szCs w:val="18"/>
            </w:rPr>
            <w:fldChar w:fldCharType="begin"/>
          </w:r>
          <w:r w:rsidRPr="004F56B0">
            <w:rPr>
              <w:rFonts w:eastAsia="Verdana" w:cs="Verdana"/>
              <w:szCs w:val="18"/>
            </w:rPr>
            <w:instrText xml:space="preserve"> NUMPAGES  \# "0" \* Arabic  \* MERGEFORMAT </w:instrText>
          </w:r>
          <w:r w:rsidRPr="004F56B0">
            <w:rPr>
              <w:rFonts w:eastAsia="Verdana" w:cs="Verdana"/>
              <w:szCs w:val="18"/>
            </w:rPr>
            <w:fldChar w:fldCharType="separate"/>
          </w:r>
          <w:r w:rsidRPr="004F56B0">
            <w:rPr>
              <w:rFonts w:eastAsia="Verdana" w:cs="Verdana"/>
              <w:szCs w:val="18"/>
            </w:rPr>
            <w:t>1</w:t>
          </w:r>
          <w:r w:rsidRPr="004F56B0">
            <w:rPr>
              <w:rFonts w:eastAsia="Verdana" w:cs="Verdana"/>
              <w:szCs w:val="18"/>
            </w:rPr>
            <w:fldChar w:fldCharType="end"/>
          </w:r>
        </w:p>
      </w:tc>
    </w:tr>
    <w:tr w:rsidR="004F56B0" w:rsidRPr="004F56B0" w14:paraId="727BCAE9" w14:textId="77777777" w:rsidTr="004F56B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1C21246" w14:textId="77777777" w:rsidR="004F56B0" w:rsidRPr="004F56B0" w:rsidRDefault="004F56B0" w:rsidP="004F56B0">
          <w:pPr>
            <w:jc w:val="left"/>
            <w:rPr>
              <w:rFonts w:eastAsia="Verdana" w:cs="Verdana"/>
              <w:szCs w:val="18"/>
            </w:rPr>
          </w:pPr>
          <w:r w:rsidRPr="004F56B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D43F0DB" w14:textId="77777777" w:rsidR="004F56B0" w:rsidRPr="004F56B0" w:rsidRDefault="004F56B0" w:rsidP="004F56B0">
          <w:pPr>
            <w:jc w:val="right"/>
            <w:rPr>
              <w:rFonts w:eastAsia="Verdana" w:cs="Verdana"/>
              <w:bCs/>
              <w:szCs w:val="18"/>
            </w:rPr>
          </w:pPr>
          <w:proofErr w:type="gramStart"/>
          <w:r w:rsidRPr="004F56B0">
            <w:rPr>
              <w:rFonts w:eastAsia="Verdana" w:cs="Verdana"/>
              <w:bCs/>
              <w:szCs w:val="18"/>
            </w:rPr>
            <w:t>Original:</w:t>
          </w:r>
          <w:proofErr w:type="gramEnd"/>
          <w:r w:rsidRPr="004F56B0">
            <w:rPr>
              <w:rFonts w:eastAsia="Verdana" w:cs="Verdana"/>
              <w:bCs/>
              <w:szCs w:val="18"/>
            </w:rPr>
            <w:t> anglais</w:t>
          </w:r>
        </w:p>
      </w:tc>
    </w:tr>
  </w:tbl>
  <w:p w14:paraId="1224462E" w14:textId="77777777" w:rsidR="00ED54E0" w:rsidRPr="004F56B0" w:rsidRDefault="00ED54E0" w:rsidP="004F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345FC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B0C0C1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F9ACC7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A8AC6C6"/>
    <w:numStyleLink w:val="LegalHeadings"/>
  </w:abstractNum>
  <w:abstractNum w:abstractNumId="12" w15:restartNumberingAfterBreak="0">
    <w:nsid w:val="57551E12"/>
    <w:multiLevelType w:val="multilevel"/>
    <w:tmpl w:val="BA8AC6C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3C03"/>
    <w:rsid w:val="000E1CF4"/>
    <w:rsid w:val="0011356B"/>
    <w:rsid w:val="001157E9"/>
    <w:rsid w:val="001206E6"/>
    <w:rsid w:val="00125032"/>
    <w:rsid w:val="001253A3"/>
    <w:rsid w:val="0013337F"/>
    <w:rsid w:val="00155128"/>
    <w:rsid w:val="001621F4"/>
    <w:rsid w:val="00182B84"/>
    <w:rsid w:val="0018646B"/>
    <w:rsid w:val="00186B9C"/>
    <w:rsid w:val="001A464A"/>
    <w:rsid w:val="001E291F"/>
    <w:rsid w:val="00204CC3"/>
    <w:rsid w:val="00233408"/>
    <w:rsid w:val="00267723"/>
    <w:rsid w:val="00270637"/>
    <w:rsid w:val="0027067B"/>
    <w:rsid w:val="002C3BAB"/>
    <w:rsid w:val="002D21E3"/>
    <w:rsid w:val="002E174F"/>
    <w:rsid w:val="002F6A28"/>
    <w:rsid w:val="00303D9D"/>
    <w:rsid w:val="00304AAE"/>
    <w:rsid w:val="003124EC"/>
    <w:rsid w:val="003156A9"/>
    <w:rsid w:val="003531C5"/>
    <w:rsid w:val="003572B4"/>
    <w:rsid w:val="003723A9"/>
    <w:rsid w:val="00381B96"/>
    <w:rsid w:val="00383F7A"/>
    <w:rsid w:val="00396AF4"/>
    <w:rsid w:val="003B2BBF"/>
    <w:rsid w:val="003B40C7"/>
    <w:rsid w:val="003C5548"/>
    <w:rsid w:val="0041584A"/>
    <w:rsid w:val="004423A4"/>
    <w:rsid w:val="00467032"/>
    <w:rsid w:val="0046754A"/>
    <w:rsid w:val="0048173D"/>
    <w:rsid w:val="004A23F8"/>
    <w:rsid w:val="004C27A4"/>
    <w:rsid w:val="004E51B2"/>
    <w:rsid w:val="004F203A"/>
    <w:rsid w:val="004F56B0"/>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1F65"/>
    <w:rsid w:val="006D6F16"/>
    <w:rsid w:val="006E4336"/>
    <w:rsid w:val="006F35A6"/>
    <w:rsid w:val="006F5826"/>
    <w:rsid w:val="006F731C"/>
    <w:rsid w:val="00700181"/>
    <w:rsid w:val="00711064"/>
    <w:rsid w:val="00713221"/>
    <w:rsid w:val="007141CF"/>
    <w:rsid w:val="00725DF8"/>
    <w:rsid w:val="00730370"/>
    <w:rsid w:val="00736D06"/>
    <w:rsid w:val="00745146"/>
    <w:rsid w:val="007472DC"/>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6AAD"/>
    <w:rsid w:val="009E75ED"/>
    <w:rsid w:val="009F1F2F"/>
    <w:rsid w:val="009F21A8"/>
    <w:rsid w:val="009F6D30"/>
    <w:rsid w:val="00A24C6E"/>
    <w:rsid w:val="00A6057A"/>
    <w:rsid w:val="00A611FF"/>
    <w:rsid w:val="00A71BE1"/>
    <w:rsid w:val="00A74017"/>
    <w:rsid w:val="00A769BF"/>
    <w:rsid w:val="00A9543B"/>
    <w:rsid w:val="00A95BC7"/>
    <w:rsid w:val="00AA332C"/>
    <w:rsid w:val="00AA4D5C"/>
    <w:rsid w:val="00AA646C"/>
    <w:rsid w:val="00AB0E5D"/>
    <w:rsid w:val="00AB6A58"/>
    <w:rsid w:val="00AC27F8"/>
    <w:rsid w:val="00AC6C6E"/>
    <w:rsid w:val="00AD3A28"/>
    <w:rsid w:val="00AD4C72"/>
    <w:rsid w:val="00AD7626"/>
    <w:rsid w:val="00AE118B"/>
    <w:rsid w:val="00AE2372"/>
    <w:rsid w:val="00AE2AEE"/>
    <w:rsid w:val="00AE6CC8"/>
    <w:rsid w:val="00AF0777"/>
    <w:rsid w:val="00AF3330"/>
    <w:rsid w:val="00B00276"/>
    <w:rsid w:val="00B11EB4"/>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926"/>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4F37"/>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A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B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F56B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F56B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F56B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F56B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F56B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F56B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F56B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F56B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F56B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F56B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F56B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F56B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F56B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F56B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F56B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F56B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F56B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F56B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F56B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F56B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F56B0"/>
    <w:pPr>
      <w:numPr>
        <w:ilvl w:val="6"/>
        <w:numId w:val="13"/>
      </w:numPr>
      <w:spacing w:after="240"/>
    </w:pPr>
  </w:style>
  <w:style w:type="character" w:customStyle="1" w:styleId="BodyTextChar">
    <w:name w:val="Body Text Char"/>
    <w:basedOn w:val="DefaultParagraphFont"/>
    <w:link w:val="BodyText"/>
    <w:uiPriority w:val="1"/>
    <w:rsid w:val="004F56B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F56B0"/>
    <w:pPr>
      <w:numPr>
        <w:ilvl w:val="7"/>
        <w:numId w:val="13"/>
      </w:numPr>
      <w:spacing w:after="240"/>
    </w:pPr>
  </w:style>
  <w:style w:type="character" w:customStyle="1" w:styleId="BodyText2Char">
    <w:name w:val="Body Text 2 Char"/>
    <w:basedOn w:val="DefaultParagraphFont"/>
    <w:link w:val="BodyText2"/>
    <w:uiPriority w:val="1"/>
    <w:rsid w:val="004F56B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F56B0"/>
    <w:pPr>
      <w:numPr>
        <w:ilvl w:val="8"/>
        <w:numId w:val="13"/>
      </w:numPr>
      <w:spacing w:after="240"/>
    </w:pPr>
    <w:rPr>
      <w:szCs w:val="16"/>
    </w:rPr>
  </w:style>
  <w:style w:type="character" w:customStyle="1" w:styleId="BodyText3Char">
    <w:name w:val="Body Text 3 Char"/>
    <w:basedOn w:val="DefaultParagraphFont"/>
    <w:link w:val="BodyText3"/>
    <w:uiPriority w:val="1"/>
    <w:rsid w:val="004F56B0"/>
    <w:rPr>
      <w:rFonts w:ascii="Verdana" w:eastAsiaTheme="minorHAnsi" w:hAnsi="Verdana" w:cstheme="minorBidi"/>
      <w:sz w:val="18"/>
      <w:szCs w:val="16"/>
      <w:lang w:val="fr-FR" w:eastAsia="en-US"/>
    </w:rPr>
  </w:style>
  <w:style w:type="numbering" w:customStyle="1" w:styleId="LegalHeadings">
    <w:name w:val="LegalHeadings"/>
    <w:uiPriority w:val="99"/>
    <w:rsid w:val="004F56B0"/>
    <w:pPr>
      <w:numPr>
        <w:numId w:val="6"/>
      </w:numPr>
    </w:pPr>
  </w:style>
  <w:style w:type="paragraph" w:styleId="ListBullet">
    <w:name w:val="List Bullet"/>
    <w:basedOn w:val="Normal"/>
    <w:uiPriority w:val="1"/>
    <w:rsid w:val="004F56B0"/>
    <w:pPr>
      <w:numPr>
        <w:numId w:val="15"/>
      </w:numPr>
      <w:tabs>
        <w:tab w:val="left" w:pos="567"/>
      </w:tabs>
      <w:spacing w:after="240"/>
      <w:contextualSpacing/>
    </w:pPr>
  </w:style>
  <w:style w:type="paragraph" w:styleId="ListBullet2">
    <w:name w:val="List Bullet 2"/>
    <w:basedOn w:val="Normal"/>
    <w:uiPriority w:val="1"/>
    <w:rsid w:val="004F56B0"/>
    <w:pPr>
      <w:numPr>
        <w:ilvl w:val="1"/>
        <w:numId w:val="15"/>
      </w:numPr>
      <w:tabs>
        <w:tab w:val="left" w:pos="907"/>
      </w:tabs>
      <w:spacing w:after="240"/>
      <w:contextualSpacing/>
    </w:pPr>
  </w:style>
  <w:style w:type="paragraph" w:styleId="ListBullet3">
    <w:name w:val="List Bullet 3"/>
    <w:basedOn w:val="Normal"/>
    <w:uiPriority w:val="1"/>
    <w:rsid w:val="004F56B0"/>
    <w:pPr>
      <w:numPr>
        <w:ilvl w:val="2"/>
        <w:numId w:val="15"/>
      </w:numPr>
      <w:tabs>
        <w:tab w:val="left" w:pos="1247"/>
      </w:tabs>
      <w:spacing w:after="240"/>
      <w:contextualSpacing/>
    </w:pPr>
  </w:style>
  <w:style w:type="paragraph" w:styleId="ListBullet4">
    <w:name w:val="List Bullet 4"/>
    <w:basedOn w:val="Normal"/>
    <w:uiPriority w:val="1"/>
    <w:rsid w:val="004F56B0"/>
    <w:pPr>
      <w:numPr>
        <w:ilvl w:val="3"/>
        <w:numId w:val="15"/>
      </w:numPr>
      <w:tabs>
        <w:tab w:val="clear" w:pos="1587"/>
        <w:tab w:val="left" w:pos="1588"/>
      </w:tabs>
      <w:spacing w:after="240"/>
      <w:contextualSpacing/>
    </w:pPr>
  </w:style>
  <w:style w:type="paragraph" w:styleId="ListBullet5">
    <w:name w:val="List Bullet 5"/>
    <w:basedOn w:val="Normal"/>
    <w:uiPriority w:val="1"/>
    <w:rsid w:val="004F56B0"/>
    <w:pPr>
      <w:numPr>
        <w:ilvl w:val="4"/>
        <w:numId w:val="15"/>
      </w:numPr>
      <w:tabs>
        <w:tab w:val="left" w:pos="1928"/>
      </w:tabs>
      <w:spacing w:after="240"/>
      <w:contextualSpacing/>
    </w:pPr>
  </w:style>
  <w:style w:type="numbering" w:customStyle="1" w:styleId="ListBullets">
    <w:name w:val="ListBullets"/>
    <w:uiPriority w:val="99"/>
    <w:rsid w:val="004F56B0"/>
    <w:pPr>
      <w:numPr>
        <w:numId w:val="8"/>
      </w:numPr>
    </w:pPr>
  </w:style>
  <w:style w:type="paragraph" w:customStyle="1" w:styleId="Answer">
    <w:name w:val="Answer"/>
    <w:basedOn w:val="Normal"/>
    <w:link w:val="AnswerChar"/>
    <w:uiPriority w:val="6"/>
    <w:qFormat/>
    <w:rsid w:val="004F56B0"/>
    <w:pPr>
      <w:spacing w:after="240"/>
      <w:ind w:left="1077"/>
    </w:pPr>
    <w:rPr>
      <w:rFonts w:eastAsia="Calibri" w:cs="Times New Roman"/>
    </w:rPr>
  </w:style>
  <w:style w:type="character" w:customStyle="1" w:styleId="AnswerChar">
    <w:name w:val="Answer Char"/>
    <w:link w:val="Answer"/>
    <w:uiPriority w:val="6"/>
    <w:rsid w:val="004F56B0"/>
    <w:rPr>
      <w:rFonts w:ascii="Verdana" w:hAnsi="Verdana"/>
      <w:sz w:val="18"/>
      <w:szCs w:val="22"/>
      <w:lang w:eastAsia="en-US"/>
    </w:rPr>
  </w:style>
  <w:style w:type="paragraph" w:styleId="Caption">
    <w:name w:val="caption"/>
    <w:basedOn w:val="Normal"/>
    <w:next w:val="Normal"/>
    <w:uiPriority w:val="6"/>
    <w:qFormat/>
    <w:rsid w:val="004F56B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F56B0"/>
    <w:rPr>
      <w:vertAlign w:val="superscript"/>
      <w:lang w:val="fr-FR"/>
    </w:rPr>
  </w:style>
  <w:style w:type="paragraph" w:styleId="FootnoteText">
    <w:name w:val="footnote text"/>
    <w:basedOn w:val="Normal"/>
    <w:link w:val="FootnoteTextChar"/>
    <w:uiPriority w:val="5"/>
    <w:rsid w:val="004F56B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F56B0"/>
    <w:rPr>
      <w:rFonts w:ascii="Verdana" w:hAnsi="Verdana"/>
      <w:sz w:val="16"/>
      <w:szCs w:val="18"/>
    </w:rPr>
  </w:style>
  <w:style w:type="paragraph" w:styleId="EndnoteText">
    <w:name w:val="endnote text"/>
    <w:basedOn w:val="FootnoteText"/>
    <w:link w:val="EndnoteTextChar"/>
    <w:uiPriority w:val="49"/>
    <w:rsid w:val="004F56B0"/>
    <w:rPr>
      <w:szCs w:val="20"/>
    </w:rPr>
  </w:style>
  <w:style w:type="character" w:customStyle="1" w:styleId="EndnoteTextChar">
    <w:name w:val="Endnote Text Char"/>
    <w:link w:val="EndnoteText"/>
    <w:uiPriority w:val="49"/>
    <w:rsid w:val="004F56B0"/>
    <w:rPr>
      <w:rFonts w:ascii="Verdana" w:hAnsi="Verdana"/>
      <w:sz w:val="16"/>
    </w:rPr>
  </w:style>
  <w:style w:type="paragraph" w:customStyle="1" w:styleId="FollowUp">
    <w:name w:val="FollowUp"/>
    <w:basedOn w:val="Normal"/>
    <w:link w:val="FollowUpChar"/>
    <w:uiPriority w:val="6"/>
    <w:qFormat/>
    <w:rsid w:val="004F56B0"/>
    <w:pPr>
      <w:spacing w:after="240"/>
      <w:ind w:left="720"/>
    </w:pPr>
    <w:rPr>
      <w:rFonts w:eastAsia="Calibri" w:cs="Times New Roman"/>
      <w:i/>
    </w:rPr>
  </w:style>
  <w:style w:type="character" w:customStyle="1" w:styleId="FollowUpChar">
    <w:name w:val="FollowUp Char"/>
    <w:link w:val="FollowUp"/>
    <w:uiPriority w:val="6"/>
    <w:rsid w:val="004F56B0"/>
    <w:rPr>
      <w:rFonts w:ascii="Verdana" w:hAnsi="Verdana"/>
      <w:i/>
      <w:sz w:val="18"/>
      <w:szCs w:val="22"/>
      <w:lang w:eastAsia="en-US"/>
    </w:rPr>
  </w:style>
  <w:style w:type="paragraph" w:styleId="Footer">
    <w:name w:val="footer"/>
    <w:basedOn w:val="Normal"/>
    <w:link w:val="FooterChar"/>
    <w:uiPriority w:val="3"/>
    <w:rsid w:val="004F56B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F56B0"/>
    <w:rPr>
      <w:rFonts w:ascii="Verdana" w:hAnsi="Verdana"/>
      <w:sz w:val="18"/>
      <w:szCs w:val="18"/>
    </w:rPr>
  </w:style>
  <w:style w:type="paragraph" w:customStyle="1" w:styleId="FootnoteQuotation">
    <w:name w:val="Footnote Quotation"/>
    <w:basedOn w:val="FootnoteText"/>
    <w:uiPriority w:val="5"/>
    <w:rsid w:val="004F56B0"/>
    <w:pPr>
      <w:ind w:left="567" w:right="567" w:firstLine="0"/>
    </w:pPr>
  </w:style>
  <w:style w:type="character" w:styleId="FootnoteReference">
    <w:name w:val="footnote reference"/>
    <w:uiPriority w:val="5"/>
    <w:rsid w:val="004F56B0"/>
    <w:rPr>
      <w:vertAlign w:val="superscript"/>
      <w:lang w:val="fr-FR"/>
    </w:rPr>
  </w:style>
  <w:style w:type="paragraph" w:styleId="Header">
    <w:name w:val="header"/>
    <w:basedOn w:val="Normal"/>
    <w:link w:val="HeaderChar"/>
    <w:uiPriority w:val="3"/>
    <w:rsid w:val="004F56B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F56B0"/>
    <w:rPr>
      <w:rFonts w:ascii="Verdana" w:hAnsi="Verdana"/>
      <w:sz w:val="18"/>
      <w:szCs w:val="18"/>
    </w:rPr>
  </w:style>
  <w:style w:type="paragraph" w:customStyle="1" w:styleId="Quotation">
    <w:name w:val="Quotation"/>
    <w:basedOn w:val="Normal"/>
    <w:uiPriority w:val="5"/>
    <w:qFormat/>
    <w:rsid w:val="004F56B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F56B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F56B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F56B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F56B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F56B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F56B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F56B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F56B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F56B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F56B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F56B0"/>
    <w:rPr>
      <w:rFonts w:ascii="Tahoma" w:hAnsi="Tahoma" w:cs="Tahoma"/>
      <w:sz w:val="16"/>
      <w:szCs w:val="16"/>
    </w:rPr>
  </w:style>
  <w:style w:type="character" w:customStyle="1" w:styleId="BalloonTextChar">
    <w:name w:val="Balloon Text Char"/>
    <w:basedOn w:val="DefaultParagraphFont"/>
    <w:link w:val="BalloonText"/>
    <w:uiPriority w:val="99"/>
    <w:semiHidden/>
    <w:rsid w:val="004F56B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F56B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F56B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F56B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F56B0"/>
    <w:pPr>
      <w:spacing w:after="240"/>
      <w:outlineLvl w:val="1"/>
    </w:pPr>
    <w:rPr>
      <w:b/>
      <w:color w:val="006283"/>
    </w:rPr>
  </w:style>
  <w:style w:type="paragraph" w:customStyle="1" w:styleId="SummaryText">
    <w:name w:val="SummaryText"/>
    <w:basedOn w:val="Normal"/>
    <w:uiPriority w:val="4"/>
    <w:qFormat/>
    <w:rsid w:val="004F56B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F56B0"/>
    <w:pPr>
      <w:ind w:left="720"/>
      <w:contextualSpacing/>
    </w:pPr>
  </w:style>
  <w:style w:type="table" w:customStyle="1" w:styleId="WTOBox1">
    <w:name w:val="WTOBox1"/>
    <w:basedOn w:val="TableNormal"/>
    <w:uiPriority w:val="99"/>
    <w:rsid w:val="004F56B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F56B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F56B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F56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F56B0"/>
    <w:pPr>
      <w:tabs>
        <w:tab w:val="left" w:pos="851"/>
      </w:tabs>
      <w:ind w:left="851" w:hanging="851"/>
      <w:jc w:val="left"/>
    </w:pPr>
    <w:rPr>
      <w:sz w:val="16"/>
    </w:rPr>
  </w:style>
  <w:style w:type="character" w:styleId="Hyperlink">
    <w:name w:val="Hyperlink"/>
    <w:basedOn w:val="DefaultParagraphFont"/>
    <w:uiPriority w:val="9"/>
    <w:unhideWhenUsed/>
    <w:rsid w:val="004F56B0"/>
    <w:rPr>
      <w:color w:val="0000FF" w:themeColor="hyperlink"/>
      <w:u w:val="single"/>
      <w:lang w:val="fr-FR"/>
    </w:rPr>
  </w:style>
  <w:style w:type="paragraph" w:styleId="Bibliography">
    <w:name w:val="Bibliography"/>
    <w:basedOn w:val="Normal"/>
    <w:next w:val="Normal"/>
    <w:uiPriority w:val="49"/>
    <w:semiHidden/>
    <w:unhideWhenUsed/>
    <w:rsid w:val="004F56B0"/>
  </w:style>
  <w:style w:type="paragraph" w:styleId="BlockText">
    <w:name w:val="Block Text"/>
    <w:basedOn w:val="Normal"/>
    <w:uiPriority w:val="99"/>
    <w:semiHidden/>
    <w:unhideWhenUsed/>
    <w:rsid w:val="004F5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F56B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F56B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F56B0"/>
    <w:pPr>
      <w:spacing w:after="120"/>
      <w:ind w:left="283"/>
    </w:pPr>
  </w:style>
  <w:style w:type="character" w:customStyle="1" w:styleId="BodyTextIndentChar">
    <w:name w:val="Body Text Indent Char"/>
    <w:basedOn w:val="DefaultParagraphFont"/>
    <w:link w:val="BodyTextIndent"/>
    <w:uiPriority w:val="99"/>
    <w:semiHidden/>
    <w:rsid w:val="004F56B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F56B0"/>
    <w:pPr>
      <w:spacing w:after="0"/>
      <w:ind w:left="360" w:firstLine="360"/>
    </w:pPr>
  </w:style>
  <w:style w:type="character" w:customStyle="1" w:styleId="BodyTextFirstIndent2Char">
    <w:name w:val="Body Text First Indent 2 Char"/>
    <w:basedOn w:val="BodyTextIndentChar"/>
    <w:link w:val="BodyTextFirstIndent2"/>
    <w:uiPriority w:val="99"/>
    <w:semiHidden/>
    <w:rsid w:val="004F56B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F56B0"/>
    <w:pPr>
      <w:spacing w:after="120" w:line="480" w:lineRule="auto"/>
      <w:ind w:left="283"/>
    </w:pPr>
  </w:style>
  <w:style w:type="character" w:customStyle="1" w:styleId="BodyTextIndent2Char">
    <w:name w:val="Body Text Indent 2 Char"/>
    <w:basedOn w:val="DefaultParagraphFont"/>
    <w:link w:val="BodyTextIndent2"/>
    <w:uiPriority w:val="99"/>
    <w:semiHidden/>
    <w:rsid w:val="004F56B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F56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56B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F56B0"/>
    <w:rPr>
      <w:b/>
      <w:bCs/>
      <w:smallCaps/>
      <w:spacing w:val="5"/>
      <w:lang w:val="fr-FR"/>
    </w:rPr>
  </w:style>
  <w:style w:type="paragraph" w:styleId="Closing">
    <w:name w:val="Closing"/>
    <w:basedOn w:val="Normal"/>
    <w:link w:val="ClosingChar"/>
    <w:uiPriority w:val="99"/>
    <w:semiHidden/>
    <w:unhideWhenUsed/>
    <w:rsid w:val="004F56B0"/>
    <w:pPr>
      <w:ind w:left="4252"/>
    </w:pPr>
  </w:style>
  <w:style w:type="character" w:customStyle="1" w:styleId="ClosingChar">
    <w:name w:val="Closing Char"/>
    <w:basedOn w:val="DefaultParagraphFont"/>
    <w:link w:val="Closing"/>
    <w:uiPriority w:val="99"/>
    <w:semiHidden/>
    <w:rsid w:val="004F56B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F56B0"/>
    <w:rPr>
      <w:sz w:val="16"/>
      <w:szCs w:val="16"/>
      <w:lang w:val="fr-FR"/>
    </w:rPr>
  </w:style>
  <w:style w:type="paragraph" w:styleId="CommentText">
    <w:name w:val="annotation text"/>
    <w:basedOn w:val="Normal"/>
    <w:link w:val="CommentTextChar"/>
    <w:uiPriority w:val="99"/>
    <w:unhideWhenUsed/>
    <w:rsid w:val="004F56B0"/>
    <w:rPr>
      <w:sz w:val="20"/>
      <w:szCs w:val="20"/>
    </w:rPr>
  </w:style>
  <w:style w:type="character" w:customStyle="1" w:styleId="CommentTextChar">
    <w:name w:val="Comment Text Char"/>
    <w:basedOn w:val="DefaultParagraphFont"/>
    <w:link w:val="CommentText"/>
    <w:uiPriority w:val="99"/>
    <w:rsid w:val="004F56B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F56B0"/>
    <w:rPr>
      <w:b/>
      <w:bCs/>
    </w:rPr>
  </w:style>
  <w:style w:type="character" w:customStyle="1" w:styleId="CommentSubjectChar">
    <w:name w:val="Comment Subject Char"/>
    <w:basedOn w:val="CommentTextChar"/>
    <w:link w:val="CommentSubject"/>
    <w:uiPriority w:val="99"/>
    <w:rsid w:val="004F56B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F56B0"/>
  </w:style>
  <w:style w:type="character" w:customStyle="1" w:styleId="DateChar">
    <w:name w:val="Date Char"/>
    <w:basedOn w:val="DefaultParagraphFont"/>
    <w:link w:val="Date"/>
    <w:uiPriority w:val="99"/>
    <w:semiHidden/>
    <w:rsid w:val="004F56B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F56B0"/>
    <w:rPr>
      <w:rFonts w:ascii="Tahoma" w:hAnsi="Tahoma" w:cs="Tahoma"/>
      <w:sz w:val="16"/>
      <w:szCs w:val="16"/>
    </w:rPr>
  </w:style>
  <w:style w:type="character" w:customStyle="1" w:styleId="DocumentMapChar">
    <w:name w:val="Document Map Char"/>
    <w:basedOn w:val="DefaultParagraphFont"/>
    <w:link w:val="DocumentMap"/>
    <w:uiPriority w:val="99"/>
    <w:semiHidden/>
    <w:rsid w:val="004F56B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F56B0"/>
  </w:style>
  <w:style w:type="character" w:customStyle="1" w:styleId="E-mailSignatureChar">
    <w:name w:val="E-mail Signature Char"/>
    <w:basedOn w:val="DefaultParagraphFont"/>
    <w:link w:val="E-mailSignature"/>
    <w:uiPriority w:val="99"/>
    <w:semiHidden/>
    <w:rsid w:val="004F56B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F56B0"/>
    <w:rPr>
      <w:i/>
      <w:iCs/>
      <w:lang w:val="fr-FR"/>
    </w:rPr>
  </w:style>
  <w:style w:type="paragraph" w:styleId="EnvelopeAddress">
    <w:name w:val="envelope address"/>
    <w:basedOn w:val="Normal"/>
    <w:uiPriority w:val="99"/>
    <w:semiHidden/>
    <w:unhideWhenUsed/>
    <w:rsid w:val="004F56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F56B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F56B0"/>
    <w:rPr>
      <w:color w:val="800080" w:themeColor="followedHyperlink"/>
      <w:u w:val="single"/>
      <w:lang w:val="fr-FR"/>
    </w:rPr>
  </w:style>
  <w:style w:type="character" w:styleId="HTMLAcronym">
    <w:name w:val="HTML Acronym"/>
    <w:basedOn w:val="DefaultParagraphFont"/>
    <w:uiPriority w:val="99"/>
    <w:semiHidden/>
    <w:unhideWhenUsed/>
    <w:rsid w:val="004F56B0"/>
    <w:rPr>
      <w:lang w:val="fr-FR"/>
    </w:rPr>
  </w:style>
  <w:style w:type="paragraph" w:styleId="HTMLAddress">
    <w:name w:val="HTML Address"/>
    <w:basedOn w:val="Normal"/>
    <w:link w:val="HTMLAddressChar"/>
    <w:uiPriority w:val="99"/>
    <w:semiHidden/>
    <w:unhideWhenUsed/>
    <w:rsid w:val="004F56B0"/>
    <w:rPr>
      <w:i/>
      <w:iCs/>
    </w:rPr>
  </w:style>
  <w:style w:type="character" w:customStyle="1" w:styleId="HTMLAddressChar">
    <w:name w:val="HTML Address Char"/>
    <w:basedOn w:val="DefaultParagraphFont"/>
    <w:link w:val="HTMLAddress"/>
    <w:uiPriority w:val="99"/>
    <w:semiHidden/>
    <w:rsid w:val="004F56B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F56B0"/>
    <w:rPr>
      <w:i/>
      <w:iCs/>
      <w:lang w:val="fr-FR"/>
    </w:rPr>
  </w:style>
  <w:style w:type="character" w:styleId="HTMLCode">
    <w:name w:val="HTML Code"/>
    <w:basedOn w:val="DefaultParagraphFont"/>
    <w:uiPriority w:val="99"/>
    <w:semiHidden/>
    <w:unhideWhenUsed/>
    <w:rsid w:val="004F56B0"/>
    <w:rPr>
      <w:rFonts w:ascii="Consolas" w:hAnsi="Consolas" w:cs="Consolas"/>
      <w:sz w:val="20"/>
      <w:szCs w:val="20"/>
      <w:lang w:val="fr-FR"/>
    </w:rPr>
  </w:style>
  <w:style w:type="character" w:styleId="HTMLDefinition">
    <w:name w:val="HTML Definition"/>
    <w:basedOn w:val="DefaultParagraphFont"/>
    <w:uiPriority w:val="99"/>
    <w:semiHidden/>
    <w:unhideWhenUsed/>
    <w:rsid w:val="004F56B0"/>
    <w:rPr>
      <w:i/>
      <w:iCs/>
      <w:lang w:val="fr-FR"/>
    </w:rPr>
  </w:style>
  <w:style w:type="character" w:styleId="HTMLKeyboard">
    <w:name w:val="HTML Keyboard"/>
    <w:basedOn w:val="DefaultParagraphFont"/>
    <w:uiPriority w:val="99"/>
    <w:semiHidden/>
    <w:unhideWhenUsed/>
    <w:rsid w:val="004F56B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F56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F56B0"/>
    <w:rPr>
      <w:rFonts w:ascii="Consolas" w:eastAsiaTheme="minorHAnsi" w:hAnsi="Consolas" w:cs="Consolas"/>
      <w:lang w:val="fr-FR" w:eastAsia="en-US"/>
    </w:rPr>
  </w:style>
  <w:style w:type="character" w:styleId="HTMLSample">
    <w:name w:val="HTML Sample"/>
    <w:basedOn w:val="DefaultParagraphFont"/>
    <w:uiPriority w:val="99"/>
    <w:semiHidden/>
    <w:unhideWhenUsed/>
    <w:rsid w:val="004F56B0"/>
    <w:rPr>
      <w:rFonts w:ascii="Consolas" w:hAnsi="Consolas" w:cs="Consolas"/>
      <w:sz w:val="24"/>
      <w:szCs w:val="24"/>
      <w:lang w:val="fr-FR"/>
    </w:rPr>
  </w:style>
  <w:style w:type="character" w:styleId="HTMLTypewriter">
    <w:name w:val="HTML Typewriter"/>
    <w:basedOn w:val="DefaultParagraphFont"/>
    <w:uiPriority w:val="99"/>
    <w:semiHidden/>
    <w:unhideWhenUsed/>
    <w:rsid w:val="004F56B0"/>
    <w:rPr>
      <w:rFonts w:ascii="Consolas" w:hAnsi="Consolas" w:cs="Consolas"/>
      <w:sz w:val="20"/>
      <w:szCs w:val="20"/>
      <w:lang w:val="fr-FR"/>
    </w:rPr>
  </w:style>
  <w:style w:type="character" w:styleId="HTMLVariable">
    <w:name w:val="HTML Variable"/>
    <w:basedOn w:val="DefaultParagraphFont"/>
    <w:uiPriority w:val="99"/>
    <w:semiHidden/>
    <w:unhideWhenUsed/>
    <w:rsid w:val="004F56B0"/>
    <w:rPr>
      <w:i/>
      <w:iCs/>
      <w:lang w:val="fr-FR"/>
    </w:rPr>
  </w:style>
  <w:style w:type="paragraph" w:styleId="Index1">
    <w:name w:val="index 1"/>
    <w:basedOn w:val="Normal"/>
    <w:next w:val="Normal"/>
    <w:uiPriority w:val="99"/>
    <w:semiHidden/>
    <w:unhideWhenUsed/>
    <w:rsid w:val="004F56B0"/>
    <w:pPr>
      <w:ind w:left="180" w:hanging="180"/>
    </w:pPr>
  </w:style>
  <w:style w:type="paragraph" w:styleId="Index2">
    <w:name w:val="index 2"/>
    <w:basedOn w:val="Normal"/>
    <w:next w:val="Normal"/>
    <w:uiPriority w:val="99"/>
    <w:semiHidden/>
    <w:unhideWhenUsed/>
    <w:rsid w:val="004F56B0"/>
    <w:pPr>
      <w:ind w:left="360" w:hanging="180"/>
    </w:pPr>
  </w:style>
  <w:style w:type="paragraph" w:styleId="Index3">
    <w:name w:val="index 3"/>
    <w:basedOn w:val="Normal"/>
    <w:next w:val="Normal"/>
    <w:uiPriority w:val="99"/>
    <w:semiHidden/>
    <w:unhideWhenUsed/>
    <w:rsid w:val="004F56B0"/>
    <w:pPr>
      <w:ind w:left="540" w:hanging="180"/>
    </w:pPr>
  </w:style>
  <w:style w:type="paragraph" w:styleId="Index4">
    <w:name w:val="index 4"/>
    <w:basedOn w:val="Normal"/>
    <w:next w:val="Normal"/>
    <w:uiPriority w:val="99"/>
    <w:semiHidden/>
    <w:unhideWhenUsed/>
    <w:rsid w:val="004F56B0"/>
    <w:pPr>
      <w:ind w:left="720" w:hanging="180"/>
    </w:pPr>
  </w:style>
  <w:style w:type="paragraph" w:styleId="Index5">
    <w:name w:val="index 5"/>
    <w:basedOn w:val="Normal"/>
    <w:next w:val="Normal"/>
    <w:uiPriority w:val="99"/>
    <w:semiHidden/>
    <w:unhideWhenUsed/>
    <w:rsid w:val="004F56B0"/>
    <w:pPr>
      <w:ind w:left="900" w:hanging="180"/>
    </w:pPr>
  </w:style>
  <w:style w:type="paragraph" w:styleId="Index6">
    <w:name w:val="index 6"/>
    <w:basedOn w:val="Normal"/>
    <w:next w:val="Normal"/>
    <w:uiPriority w:val="99"/>
    <w:semiHidden/>
    <w:unhideWhenUsed/>
    <w:rsid w:val="004F56B0"/>
    <w:pPr>
      <w:ind w:left="1080" w:hanging="180"/>
    </w:pPr>
  </w:style>
  <w:style w:type="paragraph" w:styleId="Index7">
    <w:name w:val="index 7"/>
    <w:basedOn w:val="Normal"/>
    <w:next w:val="Normal"/>
    <w:uiPriority w:val="99"/>
    <w:semiHidden/>
    <w:unhideWhenUsed/>
    <w:rsid w:val="004F56B0"/>
    <w:pPr>
      <w:ind w:left="1260" w:hanging="180"/>
    </w:pPr>
  </w:style>
  <w:style w:type="paragraph" w:styleId="Index8">
    <w:name w:val="index 8"/>
    <w:basedOn w:val="Normal"/>
    <w:next w:val="Normal"/>
    <w:uiPriority w:val="99"/>
    <w:semiHidden/>
    <w:unhideWhenUsed/>
    <w:rsid w:val="004F56B0"/>
    <w:pPr>
      <w:ind w:left="1440" w:hanging="180"/>
    </w:pPr>
  </w:style>
  <w:style w:type="paragraph" w:styleId="Index9">
    <w:name w:val="index 9"/>
    <w:basedOn w:val="Normal"/>
    <w:next w:val="Normal"/>
    <w:uiPriority w:val="99"/>
    <w:semiHidden/>
    <w:unhideWhenUsed/>
    <w:rsid w:val="004F56B0"/>
    <w:pPr>
      <w:ind w:left="1620" w:hanging="180"/>
    </w:pPr>
  </w:style>
  <w:style w:type="paragraph" w:styleId="IndexHeading">
    <w:name w:val="index heading"/>
    <w:basedOn w:val="Normal"/>
    <w:next w:val="Index1"/>
    <w:uiPriority w:val="99"/>
    <w:semiHidden/>
    <w:unhideWhenUsed/>
    <w:rsid w:val="004F56B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F56B0"/>
    <w:rPr>
      <w:b/>
      <w:bCs/>
      <w:i/>
      <w:iCs/>
      <w:color w:val="4F81BD" w:themeColor="accent1"/>
      <w:lang w:val="fr-FR"/>
    </w:rPr>
  </w:style>
  <w:style w:type="paragraph" w:styleId="IntenseQuote">
    <w:name w:val="Intense Quote"/>
    <w:basedOn w:val="Normal"/>
    <w:next w:val="Normal"/>
    <w:link w:val="IntenseQuoteChar"/>
    <w:uiPriority w:val="59"/>
    <w:semiHidden/>
    <w:qFormat/>
    <w:rsid w:val="004F56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F56B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F56B0"/>
    <w:rPr>
      <w:b/>
      <w:bCs/>
      <w:smallCaps/>
      <w:color w:val="C0504D" w:themeColor="accent2"/>
      <w:spacing w:val="5"/>
      <w:u w:val="single"/>
      <w:lang w:val="fr-FR"/>
    </w:rPr>
  </w:style>
  <w:style w:type="character" w:styleId="LineNumber">
    <w:name w:val="line number"/>
    <w:basedOn w:val="DefaultParagraphFont"/>
    <w:uiPriority w:val="99"/>
    <w:semiHidden/>
    <w:unhideWhenUsed/>
    <w:rsid w:val="004F56B0"/>
    <w:rPr>
      <w:lang w:val="fr-FR"/>
    </w:rPr>
  </w:style>
  <w:style w:type="paragraph" w:styleId="List">
    <w:name w:val="List"/>
    <w:basedOn w:val="Normal"/>
    <w:uiPriority w:val="99"/>
    <w:semiHidden/>
    <w:unhideWhenUsed/>
    <w:rsid w:val="004F56B0"/>
    <w:pPr>
      <w:ind w:left="283" w:hanging="283"/>
      <w:contextualSpacing/>
    </w:pPr>
  </w:style>
  <w:style w:type="paragraph" w:styleId="List2">
    <w:name w:val="List 2"/>
    <w:basedOn w:val="Normal"/>
    <w:uiPriority w:val="99"/>
    <w:semiHidden/>
    <w:unhideWhenUsed/>
    <w:rsid w:val="004F56B0"/>
    <w:pPr>
      <w:ind w:left="566" w:hanging="283"/>
      <w:contextualSpacing/>
    </w:pPr>
  </w:style>
  <w:style w:type="paragraph" w:styleId="List3">
    <w:name w:val="List 3"/>
    <w:basedOn w:val="Normal"/>
    <w:uiPriority w:val="99"/>
    <w:semiHidden/>
    <w:unhideWhenUsed/>
    <w:rsid w:val="004F56B0"/>
    <w:pPr>
      <w:ind w:left="849" w:hanging="283"/>
      <w:contextualSpacing/>
    </w:pPr>
  </w:style>
  <w:style w:type="paragraph" w:styleId="List4">
    <w:name w:val="List 4"/>
    <w:basedOn w:val="Normal"/>
    <w:uiPriority w:val="99"/>
    <w:semiHidden/>
    <w:unhideWhenUsed/>
    <w:rsid w:val="004F56B0"/>
    <w:pPr>
      <w:ind w:left="1132" w:hanging="283"/>
      <w:contextualSpacing/>
    </w:pPr>
  </w:style>
  <w:style w:type="paragraph" w:styleId="List5">
    <w:name w:val="List 5"/>
    <w:basedOn w:val="Normal"/>
    <w:uiPriority w:val="99"/>
    <w:semiHidden/>
    <w:unhideWhenUsed/>
    <w:rsid w:val="004F56B0"/>
    <w:pPr>
      <w:ind w:left="1415" w:hanging="283"/>
      <w:contextualSpacing/>
    </w:pPr>
  </w:style>
  <w:style w:type="paragraph" w:styleId="ListContinue">
    <w:name w:val="List Continue"/>
    <w:basedOn w:val="Normal"/>
    <w:uiPriority w:val="99"/>
    <w:semiHidden/>
    <w:unhideWhenUsed/>
    <w:rsid w:val="004F56B0"/>
    <w:pPr>
      <w:spacing w:after="120"/>
      <w:ind w:left="283"/>
      <w:contextualSpacing/>
    </w:pPr>
  </w:style>
  <w:style w:type="paragraph" w:styleId="ListContinue2">
    <w:name w:val="List Continue 2"/>
    <w:basedOn w:val="Normal"/>
    <w:uiPriority w:val="99"/>
    <w:semiHidden/>
    <w:unhideWhenUsed/>
    <w:rsid w:val="004F56B0"/>
    <w:pPr>
      <w:spacing w:after="120"/>
      <w:ind w:left="566"/>
      <w:contextualSpacing/>
    </w:pPr>
  </w:style>
  <w:style w:type="paragraph" w:styleId="ListContinue3">
    <w:name w:val="List Continue 3"/>
    <w:basedOn w:val="Normal"/>
    <w:uiPriority w:val="99"/>
    <w:semiHidden/>
    <w:unhideWhenUsed/>
    <w:rsid w:val="004F56B0"/>
    <w:pPr>
      <w:spacing w:after="120"/>
      <w:ind w:left="849"/>
      <w:contextualSpacing/>
    </w:pPr>
  </w:style>
  <w:style w:type="paragraph" w:styleId="ListContinue4">
    <w:name w:val="List Continue 4"/>
    <w:basedOn w:val="Normal"/>
    <w:uiPriority w:val="99"/>
    <w:semiHidden/>
    <w:unhideWhenUsed/>
    <w:rsid w:val="004F56B0"/>
    <w:pPr>
      <w:spacing w:after="120"/>
      <w:ind w:left="1132"/>
      <w:contextualSpacing/>
    </w:pPr>
  </w:style>
  <w:style w:type="paragraph" w:styleId="ListContinue5">
    <w:name w:val="List Continue 5"/>
    <w:basedOn w:val="Normal"/>
    <w:uiPriority w:val="99"/>
    <w:semiHidden/>
    <w:unhideWhenUsed/>
    <w:rsid w:val="004F56B0"/>
    <w:pPr>
      <w:spacing w:after="120"/>
      <w:ind w:left="1415"/>
      <w:contextualSpacing/>
    </w:pPr>
  </w:style>
  <w:style w:type="paragraph" w:styleId="ListNumber">
    <w:name w:val="List Number"/>
    <w:basedOn w:val="Normal"/>
    <w:uiPriority w:val="49"/>
    <w:semiHidden/>
    <w:unhideWhenUsed/>
    <w:rsid w:val="004F56B0"/>
    <w:pPr>
      <w:numPr>
        <w:numId w:val="11"/>
      </w:numPr>
      <w:contextualSpacing/>
    </w:pPr>
  </w:style>
  <w:style w:type="paragraph" w:styleId="ListNumber2">
    <w:name w:val="List Number 2"/>
    <w:basedOn w:val="Normal"/>
    <w:uiPriority w:val="49"/>
    <w:semiHidden/>
    <w:unhideWhenUsed/>
    <w:rsid w:val="004F56B0"/>
    <w:pPr>
      <w:numPr>
        <w:numId w:val="12"/>
      </w:numPr>
      <w:contextualSpacing/>
    </w:pPr>
  </w:style>
  <w:style w:type="paragraph" w:styleId="ListNumber3">
    <w:name w:val="List Number 3"/>
    <w:basedOn w:val="Normal"/>
    <w:uiPriority w:val="49"/>
    <w:semiHidden/>
    <w:unhideWhenUsed/>
    <w:rsid w:val="004F56B0"/>
    <w:pPr>
      <w:contextualSpacing/>
    </w:pPr>
  </w:style>
  <w:style w:type="paragraph" w:styleId="ListNumber4">
    <w:name w:val="List Number 4"/>
    <w:basedOn w:val="Normal"/>
    <w:uiPriority w:val="49"/>
    <w:semiHidden/>
    <w:unhideWhenUsed/>
    <w:rsid w:val="004F56B0"/>
    <w:pPr>
      <w:numPr>
        <w:numId w:val="14"/>
      </w:numPr>
      <w:contextualSpacing/>
    </w:pPr>
  </w:style>
  <w:style w:type="paragraph" w:styleId="ListNumber5">
    <w:name w:val="List Number 5"/>
    <w:basedOn w:val="Normal"/>
    <w:uiPriority w:val="49"/>
    <w:semiHidden/>
    <w:unhideWhenUsed/>
    <w:rsid w:val="004F56B0"/>
    <w:pPr>
      <w:contextualSpacing/>
    </w:pPr>
  </w:style>
  <w:style w:type="paragraph" w:styleId="MacroText">
    <w:name w:val="macro"/>
    <w:link w:val="MacroTextChar"/>
    <w:uiPriority w:val="99"/>
    <w:semiHidden/>
    <w:unhideWhenUsed/>
    <w:rsid w:val="004F56B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F56B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F56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56B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F56B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F56B0"/>
    <w:rPr>
      <w:rFonts w:ascii="Times New Roman" w:hAnsi="Times New Roman" w:cs="Times New Roman"/>
      <w:sz w:val="24"/>
      <w:szCs w:val="24"/>
    </w:rPr>
  </w:style>
  <w:style w:type="paragraph" w:styleId="NormalIndent">
    <w:name w:val="Normal Indent"/>
    <w:basedOn w:val="Normal"/>
    <w:uiPriority w:val="99"/>
    <w:semiHidden/>
    <w:unhideWhenUsed/>
    <w:rsid w:val="004F56B0"/>
    <w:pPr>
      <w:ind w:left="567"/>
    </w:pPr>
  </w:style>
  <w:style w:type="paragraph" w:styleId="NoteHeading">
    <w:name w:val="Note Heading"/>
    <w:basedOn w:val="Normal"/>
    <w:next w:val="Normal"/>
    <w:link w:val="NoteHeadingChar"/>
    <w:uiPriority w:val="99"/>
    <w:semiHidden/>
    <w:unhideWhenUsed/>
    <w:rsid w:val="004F56B0"/>
  </w:style>
  <w:style w:type="character" w:customStyle="1" w:styleId="NoteHeadingChar">
    <w:name w:val="Note Heading Char"/>
    <w:basedOn w:val="DefaultParagraphFont"/>
    <w:link w:val="NoteHeading"/>
    <w:uiPriority w:val="99"/>
    <w:semiHidden/>
    <w:rsid w:val="004F56B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F56B0"/>
    <w:rPr>
      <w:lang w:val="fr-FR"/>
    </w:rPr>
  </w:style>
  <w:style w:type="character" w:styleId="PlaceholderText">
    <w:name w:val="Placeholder Text"/>
    <w:basedOn w:val="DefaultParagraphFont"/>
    <w:uiPriority w:val="99"/>
    <w:semiHidden/>
    <w:rsid w:val="004F56B0"/>
    <w:rPr>
      <w:color w:val="808080"/>
      <w:lang w:val="fr-FR"/>
    </w:rPr>
  </w:style>
  <w:style w:type="paragraph" w:styleId="PlainText">
    <w:name w:val="Plain Text"/>
    <w:basedOn w:val="Normal"/>
    <w:link w:val="PlainTextChar"/>
    <w:uiPriority w:val="99"/>
    <w:unhideWhenUsed/>
    <w:rsid w:val="004F56B0"/>
    <w:rPr>
      <w:rFonts w:ascii="Consolas" w:hAnsi="Consolas" w:cs="Consolas"/>
      <w:sz w:val="21"/>
      <w:szCs w:val="21"/>
    </w:rPr>
  </w:style>
  <w:style w:type="character" w:customStyle="1" w:styleId="PlainTextChar">
    <w:name w:val="Plain Text Char"/>
    <w:basedOn w:val="DefaultParagraphFont"/>
    <w:link w:val="PlainText"/>
    <w:uiPriority w:val="99"/>
    <w:rsid w:val="004F56B0"/>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F56B0"/>
    <w:rPr>
      <w:i/>
      <w:iCs/>
      <w:color w:val="000000" w:themeColor="text1"/>
    </w:rPr>
  </w:style>
  <w:style w:type="character" w:customStyle="1" w:styleId="QuoteChar">
    <w:name w:val="Quote Char"/>
    <w:basedOn w:val="DefaultParagraphFont"/>
    <w:link w:val="Quote"/>
    <w:uiPriority w:val="59"/>
    <w:rsid w:val="004F56B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F56B0"/>
  </w:style>
  <w:style w:type="character" w:customStyle="1" w:styleId="SalutationChar">
    <w:name w:val="Salutation Char"/>
    <w:basedOn w:val="DefaultParagraphFont"/>
    <w:link w:val="Salutation"/>
    <w:uiPriority w:val="99"/>
    <w:semiHidden/>
    <w:rsid w:val="004F56B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F56B0"/>
    <w:pPr>
      <w:ind w:left="4252"/>
    </w:pPr>
  </w:style>
  <w:style w:type="character" w:customStyle="1" w:styleId="SignatureChar">
    <w:name w:val="Signature Char"/>
    <w:basedOn w:val="DefaultParagraphFont"/>
    <w:link w:val="Signature"/>
    <w:uiPriority w:val="99"/>
    <w:semiHidden/>
    <w:rsid w:val="004F56B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F56B0"/>
    <w:rPr>
      <w:b/>
      <w:bCs/>
      <w:lang w:val="fr-FR"/>
    </w:rPr>
  </w:style>
  <w:style w:type="character" w:styleId="SubtleEmphasis">
    <w:name w:val="Subtle Emphasis"/>
    <w:basedOn w:val="DefaultParagraphFont"/>
    <w:uiPriority w:val="99"/>
    <w:semiHidden/>
    <w:qFormat/>
    <w:rsid w:val="004F56B0"/>
    <w:rPr>
      <w:i/>
      <w:iCs/>
      <w:color w:val="808080" w:themeColor="text1" w:themeTint="7F"/>
      <w:lang w:val="fr-FR"/>
    </w:rPr>
  </w:style>
  <w:style w:type="character" w:styleId="SubtleReference">
    <w:name w:val="Subtle Reference"/>
    <w:basedOn w:val="DefaultParagraphFont"/>
    <w:uiPriority w:val="99"/>
    <w:semiHidden/>
    <w:qFormat/>
    <w:rsid w:val="004F56B0"/>
    <w:rPr>
      <w:smallCaps/>
      <w:color w:val="C0504D" w:themeColor="accent2"/>
      <w:u w:val="single"/>
      <w:lang w:val="fr-FR"/>
    </w:rPr>
  </w:style>
  <w:style w:type="paragraph" w:styleId="TOAHeading">
    <w:name w:val="toa heading"/>
    <w:basedOn w:val="Normal"/>
    <w:next w:val="Normal"/>
    <w:uiPriority w:val="39"/>
    <w:unhideWhenUsed/>
    <w:rsid w:val="004F56B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F56B0"/>
    <w:pPr>
      <w:spacing w:after="240"/>
      <w:jc w:val="center"/>
    </w:pPr>
    <w:rPr>
      <w:rFonts w:eastAsia="Calibri" w:cs="Times New Roman"/>
      <w:color w:val="006283"/>
    </w:rPr>
  </w:style>
  <w:style w:type="table" w:styleId="GridTable1Light">
    <w:name w:val="Grid Table 1 Light"/>
    <w:basedOn w:val="TableNormal"/>
    <w:uiPriority w:val="46"/>
    <w:rsid w:val="00A24C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4C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24C6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24C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24C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4C6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24C6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24C6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24C6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24C6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24C6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24C6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24C6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24C6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24C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24C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24C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24C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24C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24C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24C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24C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24C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24C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24C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24C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24C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24C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24C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24C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24C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24C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24C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24C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24C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24C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24C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24C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24C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24C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24C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24C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24C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24C6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24C6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24C6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24C6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24C6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24C6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24C6E"/>
    <w:rPr>
      <w:color w:val="2B579A"/>
      <w:shd w:val="clear" w:color="auto" w:fill="E1DFDD"/>
      <w:lang w:val="fr-FR"/>
    </w:rPr>
  </w:style>
  <w:style w:type="table" w:styleId="ListTable1Light">
    <w:name w:val="List Table 1 Light"/>
    <w:basedOn w:val="TableNormal"/>
    <w:uiPriority w:val="46"/>
    <w:rsid w:val="00A24C6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24C6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24C6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24C6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24C6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24C6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24C6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24C6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24C6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24C6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24C6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24C6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24C6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24C6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24C6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24C6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24C6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24C6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24C6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24C6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24C6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24C6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24C6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24C6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24C6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24C6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24C6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24C6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24C6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24C6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24C6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24C6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24C6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24C6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24C6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24C6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24C6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24C6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24C6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24C6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24C6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24C6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24C6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24C6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24C6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24C6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24C6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24C6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24C6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24C6E"/>
    <w:rPr>
      <w:color w:val="2B579A"/>
      <w:shd w:val="clear" w:color="auto" w:fill="E1DFDD"/>
      <w:lang w:val="fr-FR"/>
    </w:rPr>
  </w:style>
  <w:style w:type="table" w:styleId="PlainTable1">
    <w:name w:val="Plain Table 1"/>
    <w:basedOn w:val="TableNormal"/>
    <w:uiPriority w:val="41"/>
    <w:rsid w:val="00A24C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24C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24C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24C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24C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24C6E"/>
    <w:rPr>
      <w:u w:val="dotted"/>
      <w:lang w:val="fr-FR"/>
    </w:rPr>
  </w:style>
  <w:style w:type="character" w:styleId="SmartLink">
    <w:name w:val="Smart Link"/>
    <w:basedOn w:val="DefaultParagraphFont"/>
    <w:uiPriority w:val="99"/>
    <w:rsid w:val="00A24C6E"/>
    <w:rPr>
      <w:color w:val="0000FF" w:themeColor="hyperlink"/>
      <w:u w:val="single"/>
      <w:shd w:val="clear" w:color="auto" w:fill="E1DFDD"/>
      <w:lang w:val="fr-FR"/>
    </w:rPr>
  </w:style>
  <w:style w:type="character" w:styleId="SmartLinkError">
    <w:name w:val="Smart Link Error"/>
    <w:basedOn w:val="DefaultParagraphFont"/>
    <w:uiPriority w:val="99"/>
    <w:rsid w:val="00A24C6E"/>
    <w:rPr>
      <w:color w:val="FF0000"/>
      <w:lang w:val="fr-FR"/>
    </w:rPr>
  </w:style>
  <w:style w:type="table" w:styleId="TableGridLight">
    <w:name w:val="Grid Table Light"/>
    <w:basedOn w:val="TableNormal"/>
    <w:uiPriority w:val="40"/>
    <w:rsid w:val="00A24C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24C6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pa.govt.nz" TargetMode="External"/><Relationship Id="rId13" Type="http://schemas.openxmlformats.org/officeDocument/2006/relationships/hyperlink" Target="http://chm.pops.int/TheConvention/ConferenceoftheParties/%20ReportsandDecisions/tabid/208/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islation.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epa.govt.nz/assets/Uploads/Documents/Hazardous-Substances/Consultation-on-Rotterdam-and-Stockholm-Conventions/Consultation-on-updating-new-POPs-Feb-202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to@standards.co.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OPsConsultation@epa.govt.nz" TargetMode="External"/><Relationship Id="rId14" Type="http://schemas.openxmlformats.org/officeDocument/2006/relationships/hyperlink" Target="https://www.epa.govt.nz/public-consultations/open-consultations/feedback-sought-on-new-stockholm-convention-pop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3</Pages>
  <Words>958</Words>
  <Characters>5899</Characters>
  <Application>Microsoft Office Word</Application>
  <DocSecurity>0</DocSecurity>
  <Lines>128</Lines>
  <Paragraphs>70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14</cp:revision>
  <dcterms:created xsi:type="dcterms:W3CDTF">2020-03-17T15:44:00Z</dcterms:created>
  <dcterms:modified xsi:type="dcterms:W3CDTF">2020-03-20T07:31:00Z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b1c72468-9366-4988-b10a-c424cfdfceb8</vt:lpwstr>
  </property>
  <property fmtid="{D5CDD505-2E9C-101B-9397-08002B2CF9AE}" pid="3" name="WTOCLASSIFICATION">
    <vt:lpwstr>WTO OFFICIAL</vt:lpwstr>
  </property>
</Properties>
</file>