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E9BB2" w14:textId="5923A8C5" w:rsidR="00D90ADD" w:rsidRPr="000A7F33" w:rsidRDefault="000A7F33" w:rsidP="000A7F33">
      <w:pPr>
        <w:pStyle w:val="Title"/>
        <w:rPr>
          <w:caps w:val="0"/>
          <w:kern w:val="0"/>
        </w:rPr>
      </w:pPr>
      <w:bookmarkStart w:id="8" w:name="_Hlk49861981"/>
      <w:r w:rsidRPr="000A7F33">
        <w:rPr>
          <w:caps w:val="0"/>
          <w:kern w:val="0"/>
        </w:rPr>
        <w:t>NOTIFICATION</w:t>
      </w:r>
    </w:p>
    <w:p w14:paraId="4DE7A985" w14:textId="77777777" w:rsidR="00D90ADD" w:rsidRPr="000A7F33" w:rsidRDefault="007B0D11" w:rsidP="000A7F33">
      <w:pPr>
        <w:pStyle w:val="Title3"/>
      </w:pPr>
      <w:r w:rsidRPr="000A7F33">
        <w:t>Révision</w:t>
      </w:r>
    </w:p>
    <w:p w14:paraId="4B5F3373" w14:textId="77777777" w:rsidR="00D90ADD" w:rsidRPr="000A7F33" w:rsidRDefault="007B0D11" w:rsidP="000A7F33">
      <w:pPr>
        <w:jc w:val="center"/>
      </w:pPr>
      <w:r w:rsidRPr="000A7F33">
        <w:t>La notification suivante est communiquée conformément à l'article 10.6.</w:t>
      </w:r>
    </w:p>
    <w:p w14:paraId="1E459E58" w14:textId="77777777" w:rsidR="00D90ADD" w:rsidRPr="000A7F33" w:rsidRDefault="00D90ADD" w:rsidP="000A7F3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0A7F33" w:rsidRPr="000A7F33" w14:paraId="2460172E" w14:textId="77777777" w:rsidTr="000A7F33">
        <w:tc>
          <w:tcPr>
            <w:tcW w:w="394" w:type="pct"/>
            <w:tcBorders>
              <w:top w:val="double" w:sz="6" w:space="0" w:color="auto"/>
              <w:bottom w:val="single" w:sz="6" w:space="0" w:color="auto"/>
            </w:tcBorders>
            <w:shd w:val="clear" w:color="auto" w:fill="auto"/>
          </w:tcPr>
          <w:p w14:paraId="6FD84818" w14:textId="77777777" w:rsidR="004C341F" w:rsidRPr="000A7F33" w:rsidRDefault="007B0D11" w:rsidP="000A7F33">
            <w:pPr>
              <w:spacing w:before="120" w:after="120"/>
              <w:jc w:val="center"/>
            </w:pPr>
            <w:r w:rsidRPr="000A7F33">
              <w:rPr>
                <w:b/>
              </w:rPr>
              <w:t>1.</w:t>
            </w:r>
          </w:p>
        </w:tc>
        <w:tc>
          <w:tcPr>
            <w:tcW w:w="4606" w:type="pct"/>
            <w:tcBorders>
              <w:top w:val="double" w:sz="6" w:space="0" w:color="auto"/>
              <w:bottom w:val="single" w:sz="6" w:space="0" w:color="auto"/>
            </w:tcBorders>
            <w:shd w:val="clear" w:color="auto" w:fill="auto"/>
          </w:tcPr>
          <w:p w14:paraId="5752AE6A" w14:textId="3E57DF12" w:rsidR="004C341F" w:rsidRPr="000A7F33" w:rsidRDefault="007B0D11" w:rsidP="000A7F33">
            <w:pPr>
              <w:spacing w:before="120" w:after="120"/>
            </w:pPr>
            <w:r w:rsidRPr="000A7F33">
              <w:rPr>
                <w:b/>
              </w:rPr>
              <w:t>Membre notifiant</w:t>
            </w:r>
            <w:r w:rsidR="000A7F33" w:rsidRPr="000A7F33">
              <w:rPr>
                <w:b/>
                <w:bCs/>
              </w:rPr>
              <w:t xml:space="preserve">: </w:t>
            </w:r>
            <w:r w:rsidR="000A7F33" w:rsidRPr="000A7F33">
              <w:rPr>
                <w:u w:val="single"/>
              </w:rPr>
              <w:t>P</w:t>
            </w:r>
            <w:r w:rsidRPr="000A7F33">
              <w:rPr>
                <w:u w:val="single"/>
              </w:rPr>
              <w:t>HILIPPINES</w:t>
            </w:r>
          </w:p>
          <w:p w14:paraId="19F9EF5A" w14:textId="3B736BB6" w:rsidR="004C341F" w:rsidRPr="000A7F33" w:rsidRDefault="007B0D11" w:rsidP="000A7F33">
            <w:pPr>
              <w:spacing w:after="120"/>
            </w:pPr>
            <w:r w:rsidRPr="000A7F33">
              <w:rPr>
                <w:b/>
              </w:rPr>
              <w:t>Le cas échéant, pouvoirs publics locaux concernés (articles 3.2 et 7.2):</w:t>
            </w:r>
          </w:p>
        </w:tc>
      </w:tr>
      <w:tr w:rsidR="000A7F33" w:rsidRPr="000A7F33" w14:paraId="504780DB" w14:textId="77777777" w:rsidTr="000A7F33">
        <w:tc>
          <w:tcPr>
            <w:tcW w:w="394" w:type="pct"/>
            <w:tcBorders>
              <w:top w:val="single" w:sz="6" w:space="0" w:color="auto"/>
              <w:bottom w:val="single" w:sz="6" w:space="0" w:color="auto"/>
            </w:tcBorders>
            <w:shd w:val="clear" w:color="auto" w:fill="auto"/>
          </w:tcPr>
          <w:p w14:paraId="1565FE21" w14:textId="77777777" w:rsidR="004C341F" w:rsidRPr="000A7F33" w:rsidRDefault="007B0D11" w:rsidP="000A7F33">
            <w:pPr>
              <w:spacing w:before="120" w:after="120"/>
              <w:jc w:val="center"/>
            </w:pPr>
            <w:r w:rsidRPr="000A7F33">
              <w:rPr>
                <w:b/>
              </w:rPr>
              <w:t>2.</w:t>
            </w:r>
          </w:p>
        </w:tc>
        <w:tc>
          <w:tcPr>
            <w:tcW w:w="4606" w:type="pct"/>
            <w:tcBorders>
              <w:top w:val="single" w:sz="6" w:space="0" w:color="auto"/>
              <w:bottom w:val="single" w:sz="6" w:space="0" w:color="auto"/>
            </w:tcBorders>
            <w:shd w:val="clear" w:color="auto" w:fill="auto"/>
          </w:tcPr>
          <w:p w14:paraId="22125E0E" w14:textId="77777777" w:rsidR="00487F19" w:rsidRPr="000A7F33" w:rsidRDefault="007B0D11" w:rsidP="000A7F33">
            <w:pPr>
              <w:spacing w:before="120" w:after="120"/>
              <w:jc w:val="left"/>
            </w:pPr>
            <w:r w:rsidRPr="000A7F33">
              <w:rPr>
                <w:b/>
              </w:rPr>
              <w:t>Organisme responsable:</w:t>
            </w:r>
          </w:p>
          <w:p w14:paraId="12FE1CEA" w14:textId="6A1A26E6" w:rsidR="00487F19" w:rsidRPr="000A7F33" w:rsidRDefault="007B0D11" w:rsidP="000A7F33">
            <w:pPr>
              <w:jc w:val="left"/>
            </w:pPr>
            <w:r w:rsidRPr="000A7F33">
              <w:t xml:space="preserve">Mme Ana </w:t>
            </w:r>
            <w:r w:rsidR="000A7F33" w:rsidRPr="000A7F33">
              <w:t>Trinidad F. R</w:t>
            </w:r>
            <w:r w:rsidRPr="000A7F33">
              <w:t>ivera</w:t>
            </w:r>
          </w:p>
          <w:p w14:paraId="7C5F8418" w14:textId="77777777" w:rsidR="00487F19" w:rsidRPr="000A7F33" w:rsidRDefault="007B0D11" w:rsidP="000A7F33">
            <w:pPr>
              <w:jc w:val="left"/>
            </w:pPr>
            <w:r w:rsidRPr="000A7F33">
              <w:rPr>
                <w:i/>
                <w:iCs/>
              </w:rPr>
              <w:t>Director IV</w:t>
            </w:r>
            <w:r w:rsidRPr="000A7F33">
              <w:t xml:space="preserve"> (Directrice IV)</w:t>
            </w:r>
          </w:p>
          <w:p w14:paraId="0B76EB4D" w14:textId="5198573A" w:rsidR="00487F19" w:rsidRPr="000A7F33" w:rsidRDefault="007B0D11" w:rsidP="000A7F33">
            <w:pPr>
              <w:jc w:val="left"/>
            </w:pPr>
            <w:r w:rsidRPr="000A7F33">
              <w:rPr>
                <w:i/>
                <w:iCs/>
              </w:rPr>
              <w:t>Center for Cosmetics Regulation and Research</w:t>
            </w:r>
            <w:r w:rsidRPr="000A7F33">
              <w:t xml:space="preserve"> </w:t>
            </w:r>
            <w:r w:rsidR="000A7F33" w:rsidRPr="000A7F33">
              <w:t>-</w:t>
            </w:r>
            <w:r w:rsidRPr="000A7F33">
              <w:t xml:space="preserve"> CCRR (Centre de réglementation et de recherche dans le domaine des produits cosmétiques)</w:t>
            </w:r>
          </w:p>
          <w:p w14:paraId="2A879418" w14:textId="77777777" w:rsidR="00487F19" w:rsidRPr="000A7F33" w:rsidRDefault="007B0D11" w:rsidP="000A7F33">
            <w:pPr>
              <w:jc w:val="left"/>
            </w:pPr>
            <w:r w:rsidRPr="000A7F33">
              <w:rPr>
                <w:i/>
                <w:iCs/>
              </w:rPr>
              <w:t xml:space="preserve">Food and Drug Administration </w:t>
            </w:r>
            <w:r w:rsidRPr="000A7F33">
              <w:t>(Agence des médicaments et des produits alimentaires)</w:t>
            </w:r>
          </w:p>
          <w:p w14:paraId="2C63519A" w14:textId="6C2D8D03" w:rsidR="00190D2E" w:rsidRPr="000A7F33" w:rsidRDefault="007B0D11" w:rsidP="000A7F33">
            <w:pPr>
              <w:spacing w:before="120" w:after="120"/>
              <w:jc w:val="left"/>
            </w:pPr>
            <w:r w:rsidRPr="000A7F33">
              <w:rPr>
                <w:i/>
                <w:iCs/>
              </w:rPr>
              <w:t xml:space="preserve">Department of Health </w:t>
            </w:r>
            <w:r w:rsidRPr="000A7F33">
              <w:t>(Ministère de la santé)</w:t>
            </w:r>
          </w:p>
          <w:p w14:paraId="18162DF1" w14:textId="77777777" w:rsidR="00487F19" w:rsidRPr="000A7F33" w:rsidRDefault="007B0D11" w:rsidP="000A7F33">
            <w:pPr>
              <w:spacing w:after="120"/>
              <w:jc w:val="left"/>
            </w:pPr>
            <w:r w:rsidRPr="000A7F33">
              <w:rPr>
                <w:b/>
                <w:bCs/>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44AB9814" w14:textId="7B5DA688" w:rsidR="00487F19" w:rsidRPr="000A7F33" w:rsidRDefault="007B0D11" w:rsidP="000A7F33">
            <w:pPr>
              <w:jc w:val="left"/>
            </w:pPr>
            <w:r w:rsidRPr="000A7F33">
              <w:t xml:space="preserve">Jekee </w:t>
            </w:r>
            <w:r w:rsidR="000A7F33" w:rsidRPr="000A7F33">
              <w:t>Bryan T. M</w:t>
            </w:r>
            <w:r w:rsidRPr="000A7F33">
              <w:t>iraflor</w:t>
            </w:r>
          </w:p>
          <w:p w14:paraId="495A68BE" w14:textId="1883D43B" w:rsidR="00487F19" w:rsidRPr="000A7F33" w:rsidRDefault="007B0D11" w:rsidP="000A7F33">
            <w:pPr>
              <w:jc w:val="left"/>
            </w:pPr>
            <w:r w:rsidRPr="000A7F33">
              <w:rPr>
                <w:i/>
                <w:iCs/>
              </w:rPr>
              <w:t>Center for Cosmetics Regulation and Research</w:t>
            </w:r>
            <w:r w:rsidRPr="000A7F33">
              <w:t xml:space="preserve"> </w:t>
            </w:r>
            <w:r w:rsidR="000A7F33" w:rsidRPr="000A7F33">
              <w:t>-</w:t>
            </w:r>
            <w:r w:rsidRPr="000A7F33">
              <w:t xml:space="preserve"> CCRR (Centre de réglementation et de recherche dans le domaine des produits cosmétiques)</w:t>
            </w:r>
          </w:p>
          <w:p w14:paraId="0AD859AF" w14:textId="77777777" w:rsidR="00487F19" w:rsidRPr="000A7F33" w:rsidRDefault="007B0D11" w:rsidP="000A7F33">
            <w:pPr>
              <w:jc w:val="left"/>
            </w:pPr>
            <w:r w:rsidRPr="000A7F33">
              <w:rPr>
                <w:i/>
                <w:iCs/>
              </w:rPr>
              <w:t xml:space="preserve">Food and Drug Administration </w:t>
            </w:r>
            <w:r w:rsidRPr="000A7F33">
              <w:t>(Agence des médicaments et des produits alimentaires)</w:t>
            </w:r>
          </w:p>
          <w:p w14:paraId="649A76E4" w14:textId="77777777" w:rsidR="00487F19" w:rsidRPr="000A7F33" w:rsidRDefault="007B0D11" w:rsidP="000A7F33">
            <w:pPr>
              <w:jc w:val="left"/>
            </w:pPr>
            <w:r w:rsidRPr="000A7F33">
              <w:rPr>
                <w:i/>
                <w:iCs/>
              </w:rPr>
              <w:t xml:space="preserve">Department of Health </w:t>
            </w:r>
            <w:r w:rsidRPr="000A7F33">
              <w:t>(Ministère de la santé)</w:t>
            </w:r>
          </w:p>
          <w:p w14:paraId="0A92D99E" w14:textId="645EC87C" w:rsidR="00487F19" w:rsidRPr="000A7F33" w:rsidRDefault="007B0D11" w:rsidP="000A7F33">
            <w:pPr>
              <w:jc w:val="left"/>
            </w:pPr>
            <w:r w:rsidRPr="000A7F33">
              <w:t>Téléphone</w:t>
            </w:r>
            <w:r w:rsidR="000A7F33" w:rsidRPr="000A7F33">
              <w:t>: (</w:t>
            </w:r>
            <w:r w:rsidRPr="000A7F33">
              <w:t>02) 8857</w:t>
            </w:r>
            <w:r w:rsidR="000A7F33" w:rsidRPr="000A7F33">
              <w:t>-</w:t>
            </w:r>
            <w:r w:rsidRPr="000A7F33">
              <w:t>1900, poste 8113</w:t>
            </w:r>
          </w:p>
          <w:p w14:paraId="7DECCF9C" w14:textId="411C7B3B" w:rsidR="00487F19" w:rsidRPr="000A7F33" w:rsidRDefault="007B0D11" w:rsidP="000A7F33">
            <w:pPr>
              <w:jc w:val="left"/>
            </w:pPr>
            <w:r w:rsidRPr="000A7F33">
              <w:t xml:space="preserve">Courrier électronique: </w:t>
            </w:r>
            <w:hyperlink r:id="rId8" w:history="1">
              <w:r w:rsidR="000A7F33" w:rsidRPr="000A7F33">
                <w:rPr>
                  <w:rStyle w:val="Hyperlink"/>
                </w:rPr>
                <w:t>jbtmiraflor@fda.gov.ph</w:t>
              </w:r>
            </w:hyperlink>
            <w:r w:rsidRPr="000A7F33">
              <w:t xml:space="preserve">; </w:t>
            </w:r>
            <w:hyperlink r:id="rId9" w:history="1">
              <w:r w:rsidR="000A7F33" w:rsidRPr="000A7F33">
                <w:rPr>
                  <w:rStyle w:val="Hyperlink"/>
                </w:rPr>
                <w:t>atfrivera@fda.gov.ph</w:t>
              </w:r>
            </w:hyperlink>
          </w:p>
          <w:p w14:paraId="6322FCC2" w14:textId="12A58353" w:rsidR="00190D2E" w:rsidRPr="000A7F33" w:rsidRDefault="00A92BFE" w:rsidP="000A7F33">
            <w:pPr>
              <w:spacing w:after="120"/>
              <w:jc w:val="left"/>
              <w:rPr>
                <w:rStyle w:val="Hyperlink"/>
              </w:rPr>
            </w:pPr>
            <w:hyperlink r:id="rId10" w:history="1">
              <w:r w:rsidR="000A7F33" w:rsidRPr="000A7F33">
                <w:rPr>
                  <w:rStyle w:val="Hyperlink"/>
                </w:rPr>
                <w:t>www.fda.gov.ph</w:t>
              </w:r>
            </w:hyperlink>
          </w:p>
        </w:tc>
      </w:tr>
      <w:tr w:rsidR="000A7F33" w:rsidRPr="000A7F33" w14:paraId="2C50944D" w14:textId="77777777" w:rsidTr="000A7F33">
        <w:tc>
          <w:tcPr>
            <w:tcW w:w="394" w:type="pct"/>
            <w:tcBorders>
              <w:top w:val="single" w:sz="6" w:space="0" w:color="auto"/>
              <w:bottom w:val="single" w:sz="6" w:space="0" w:color="auto"/>
            </w:tcBorders>
            <w:shd w:val="clear" w:color="auto" w:fill="auto"/>
          </w:tcPr>
          <w:p w14:paraId="62273E5A" w14:textId="77777777" w:rsidR="004C341F" w:rsidRPr="000A7F33" w:rsidRDefault="007B0D11" w:rsidP="000A7F33">
            <w:pPr>
              <w:spacing w:before="120" w:after="120"/>
              <w:jc w:val="center"/>
              <w:rPr>
                <w:b/>
              </w:rPr>
            </w:pPr>
            <w:r w:rsidRPr="000A7F33">
              <w:rPr>
                <w:b/>
              </w:rPr>
              <w:t>3.</w:t>
            </w:r>
          </w:p>
        </w:tc>
        <w:tc>
          <w:tcPr>
            <w:tcW w:w="4606" w:type="pct"/>
            <w:tcBorders>
              <w:top w:val="single" w:sz="6" w:space="0" w:color="auto"/>
              <w:bottom w:val="single" w:sz="6" w:space="0" w:color="auto"/>
            </w:tcBorders>
            <w:shd w:val="clear" w:color="auto" w:fill="auto"/>
          </w:tcPr>
          <w:p w14:paraId="168FF903" w14:textId="77B0676C" w:rsidR="004C341F" w:rsidRPr="000A7F33" w:rsidRDefault="007B0D11" w:rsidP="000A7F33">
            <w:pPr>
              <w:spacing w:before="120" w:after="120"/>
              <w:rPr>
                <w:b/>
              </w:rPr>
            </w:pPr>
            <w:r w:rsidRPr="000A7F33">
              <w:rPr>
                <w:b/>
              </w:rPr>
              <w:t xml:space="preserve">Notification au titre de l'article 2.9.2 [X], 2.10.1 </w:t>
            </w:r>
            <w:r w:rsidR="000A7F33" w:rsidRPr="000A7F33">
              <w:rPr>
                <w:b/>
              </w:rPr>
              <w:t>[ ]</w:t>
            </w:r>
            <w:r w:rsidRPr="000A7F33">
              <w:rPr>
                <w:b/>
              </w:rPr>
              <w:t xml:space="preserve">, 5.6.2 </w:t>
            </w:r>
            <w:r w:rsidR="000A7F33" w:rsidRPr="000A7F33">
              <w:rPr>
                <w:b/>
              </w:rPr>
              <w:t>[ ]</w:t>
            </w:r>
            <w:r w:rsidRPr="000A7F33">
              <w:rPr>
                <w:b/>
              </w:rPr>
              <w:t xml:space="preserve">, 5.7.1 </w:t>
            </w:r>
            <w:r w:rsidR="000A7F33" w:rsidRPr="000A7F33">
              <w:rPr>
                <w:b/>
              </w:rPr>
              <w:t>[ ]</w:t>
            </w:r>
            <w:r w:rsidRPr="000A7F33">
              <w:rPr>
                <w:b/>
              </w:rPr>
              <w:t>, autres:</w:t>
            </w:r>
          </w:p>
        </w:tc>
      </w:tr>
      <w:tr w:rsidR="000A7F33" w:rsidRPr="000A7F33" w14:paraId="71E229C3" w14:textId="77777777" w:rsidTr="000A7F33">
        <w:tc>
          <w:tcPr>
            <w:tcW w:w="394" w:type="pct"/>
            <w:tcBorders>
              <w:top w:val="single" w:sz="6" w:space="0" w:color="auto"/>
              <w:bottom w:val="single" w:sz="6" w:space="0" w:color="auto"/>
            </w:tcBorders>
            <w:shd w:val="clear" w:color="auto" w:fill="auto"/>
          </w:tcPr>
          <w:p w14:paraId="2A5607E5" w14:textId="77777777" w:rsidR="004C341F" w:rsidRPr="000A7F33" w:rsidRDefault="007B0D11" w:rsidP="000A7F33">
            <w:pPr>
              <w:spacing w:before="120" w:after="120"/>
              <w:jc w:val="center"/>
            </w:pPr>
            <w:r w:rsidRPr="000A7F33">
              <w:rPr>
                <w:b/>
              </w:rPr>
              <w:t>4.</w:t>
            </w:r>
          </w:p>
        </w:tc>
        <w:tc>
          <w:tcPr>
            <w:tcW w:w="4606" w:type="pct"/>
            <w:tcBorders>
              <w:top w:val="single" w:sz="6" w:space="0" w:color="auto"/>
              <w:bottom w:val="single" w:sz="6" w:space="0" w:color="auto"/>
            </w:tcBorders>
            <w:shd w:val="clear" w:color="auto" w:fill="auto"/>
          </w:tcPr>
          <w:p w14:paraId="41799F54" w14:textId="57493780" w:rsidR="004C341F" w:rsidRPr="000A7F33" w:rsidRDefault="007B0D11" w:rsidP="000A7F33">
            <w:pPr>
              <w:spacing w:before="120" w:after="120"/>
            </w:pPr>
            <w:r w:rsidRPr="000A7F33">
              <w:rPr>
                <w:b/>
              </w:rPr>
              <w:t>Produits visés (le cas échéant, position du SH ou de la NCCD, sinon position du tarif douanier national</w:t>
            </w:r>
            <w:r w:rsidR="000A7F33" w:rsidRPr="000A7F33">
              <w:rPr>
                <w:b/>
              </w:rPr>
              <w:t>. L</w:t>
            </w:r>
            <w:r w:rsidRPr="000A7F33">
              <w:rPr>
                <w:b/>
              </w:rPr>
              <w:t>es numéros de l'ICS peuvent aussi être indiqués, le cas échéant)</w:t>
            </w:r>
            <w:r w:rsidR="000A7F33" w:rsidRPr="000A7F33">
              <w:rPr>
                <w:b/>
              </w:rPr>
              <w:t xml:space="preserve">: </w:t>
            </w:r>
            <w:r w:rsidR="000A7F33" w:rsidRPr="000A7F33">
              <w:t>C</w:t>
            </w:r>
            <w:r w:rsidRPr="000A7F33">
              <w:t>igarettes électroniques</w:t>
            </w:r>
            <w:r w:rsidR="000A7F33" w:rsidRPr="000A7F33">
              <w:t>; t</w:t>
            </w:r>
            <w:r w:rsidRPr="000A7F33">
              <w:t>abac, produits du tabac et équipements connexes (</w:t>
            </w:r>
            <w:r w:rsidR="000A7F33" w:rsidRPr="000A7F33">
              <w:t>ICS 65</w:t>
            </w:r>
            <w:r w:rsidRPr="000A7F33">
              <w:t>.160)</w:t>
            </w:r>
          </w:p>
        </w:tc>
      </w:tr>
      <w:tr w:rsidR="000A7F33" w:rsidRPr="000A7F33" w14:paraId="3995FA2A" w14:textId="77777777" w:rsidTr="000A7F33">
        <w:tc>
          <w:tcPr>
            <w:tcW w:w="394" w:type="pct"/>
            <w:tcBorders>
              <w:top w:val="single" w:sz="6" w:space="0" w:color="auto"/>
              <w:bottom w:val="single" w:sz="6" w:space="0" w:color="auto"/>
            </w:tcBorders>
            <w:shd w:val="clear" w:color="auto" w:fill="auto"/>
          </w:tcPr>
          <w:p w14:paraId="0C690C4A" w14:textId="77777777" w:rsidR="004C341F" w:rsidRPr="000A7F33" w:rsidRDefault="007B0D11" w:rsidP="000A7F33">
            <w:pPr>
              <w:spacing w:before="120" w:after="120"/>
              <w:jc w:val="center"/>
            </w:pPr>
            <w:r w:rsidRPr="000A7F33">
              <w:rPr>
                <w:b/>
              </w:rPr>
              <w:t>5.</w:t>
            </w:r>
          </w:p>
        </w:tc>
        <w:tc>
          <w:tcPr>
            <w:tcW w:w="4606" w:type="pct"/>
            <w:tcBorders>
              <w:top w:val="single" w:sz="6" w:space="0" w:color="auto"/>
              <w:bottom w:val="single" w:sz="6" w:space="0" w:color="auto"/>
            </w:tcBorders>
            <w:shd w:val="clear" w:color="auto" w:fill="auto"/>
          </w:tcPr>
          <w:p w14:paraId="35091C78" w14:textId="7BA4D128" w:rsidR="004C341F" w:rsidRPr="000A7F33" w:rsidRDefault="007B0D11" w:rsidP="000A7F33">
            <w:pPr>
              <w:spacing w:before="120" w:after="120"/>
            </w:pPr>
            <w:r w:rsidRPr="000A7F33">
              <w:rPr>
                <w:b/>
              </w:rPr>
              <w:t>Intitulé, nombre de pages et langue(s) du texte notifié</w:t>
            </w:r>
            <w:r w:rsidR="000A7F33" w:rsidRPr="000A7F33">
              <w:rPr>
                <w:b/>
              </w:rPr>
              <w:t xml:space="preserve">: </w:t>
            </w:r>
            <w:r w:rsidR="000A7F33" w:rsidRPr="000A7F33">
              <w:rPr>
                <w:i/>
                <w:iCs/>
              </w:rPr>
              <w:t>G</w:t>
            </w:r>
            <w:r w:rsidRPr="000A7F33">
              <w:rPr>
                <w:i/>
                <w:iCs/>
              </w:rPr>
              <w:t xml:space="preserve">eneral Guidelines for the Regulation of Vapor Products </w:t>
            </w:r>
            <w:r w:rsidRPr="000A7F33">
              <w:t>(Directives générales pour la réglementation des cigarettes électroniques), 8 pages, en anglais</w:t>
            </w:r>
          </w:p>
        </w:tc>
      </w:tr>
      <w:tr w:rsidR="000A7F33" w:rsidRPr="000A7F33" w14:paraId="49CC9719" w14:textId="77777777" w:rsidTr="000A7F33">
        <w:tc>
          <w:tcPr>
            <w:tcW w:w="394" w:type="pct"/>
            <w:tcBorders>
              <w:top w:val="single" w:sz="6" w:space="0" w:color="auto"/>
              <w:bottom w:val="single" w:sz="6" w:space="0" w:color="auto"/>
            </w:tcBorders>
            <w:shd w:val="clear" w:color="auto" w:fill="auto"/>
          </w:tcPr>
          <w:p w14:paraId="49AAFD8A" w14:textId="77777777" w:rsidR="004C341F" w:rsidRPr="000A7F33" w:rsidRDefault="007B0D11" w:rsidP="000A7F33">
            <w:pPr>
              <w:spacing w:before="120" w:after="120"/>
              <w:jc w:val="center"/>
            </w:pPr>
            <w:r w:rsidRPr="000A7F33">
              <w:rPr>
                <w:b/>
              </w:rPr>
              <w:t>6.</w:t>
            </w:r>
          </w:p>
        </w:tc>
        <w:tc>
          <w:tcPr>
            <w:tcW w:w="4606" w:type="pct"/>
            <w:tcBorders>
              <w:top w:val="single" w:sz="6" w:space="0" w:color="auto"/>
              <w:bottom w:val="single" w:sz="6" w:space="0" w:color="auto"/>
            </w:tcBorders>
            <w:shd w:val="clear" w:color="auto" w:fill="auto"/>
          </w:tcPr>
          <w:p w14:paraId="3FCD80A2" w14:textId="681C39A4" w:rsidR="004C341F" w:rsidRPr="000A7F33" w:rsidRDefault="007B0D11" w:rsidP="000A7F33">
            <w:pPr>
              <w:spacing w:before="120" w:after="120"/>
            </w:pPr>
            <w:r w:rsidRPr="000A7F33">
              <w:rPr>
                <w:b/>
              </w:rPr>
              <w:t>Teneur</w:t>
            </w:r>
            <w:r w:rsidR="000A7F33" w:rsidRPr="000A7F33">
              <w:rPr>
                <w:b/>
              </w:rPr>
              <w:t xml:space="preserve">: </w:t>
            </w:r>
            <w:r w:rsidR="000A7F33" w:rsidRPr="000A7F33">
              <w:t>L</w:t>
            </w:r>
            <w:r w:rsidRPr="000A7F33">
              <w:t>e projet de règlement notifié prévoit des directives pour toutes personnes physiques et entreprises qui souhaitent fabriquer, distribuer, importer, exporter, vendre, offrir à la vente, faire la publicité et/ou utiliser des cigarettes électroniques aux Philippines</w:t>
            </w:r>
            <w:r w:rsidR="000A7F33" w:rsidRPr="000A7F33">
              <w:t>. L</w:t>
            </w:r>
            <w:r w:rsidRPr="000A7F33">
              <w:t>e projet de règlement prévoit également des directives spécifiques relatives aux normes de produits, à l'étiquetage et à l'emballage.</w:t>
            </w:r>
          </w:p>
        </w:tc>
      </w:tr>
      <w:tr w:rsidR="000A7F33" w:rsidRPr="000A7F33" w14:paraId="3C718D1B" w14:textId="77777777" w:rsidTr="000A7F33">
        <w:tc>
          <w:tcPr>
            <w:tcW w:w="394" w:type="pct"/>
            <w:tcBorders>
              <w:top w:val="single" w:sz="6" w:space="0" w:color="auto"/>
              <w:bottom w:val="single" w:sz="6" w:space="0" w:color="auto"/>
            </w:tcBorders>
            <w:shd w:val="clear" w:color="auto" w:fill="auto"/>
          </w:tcPr>
          <w:p w14:paraId="48CD8887" w14:textId="77777777" w:rsidR="004C341F" w:rsidRPr="000A7F33" w:rsidRDefault="007B0D11" w:rsidP="000A7F33">
            <w:pPr>
              <w:spacing w:before="120" w:after="120"/>
              <w:jc w:val="center"/>
            </w:pPr>
            <w:r w:rsidRPr="000A7F33">
              <w:rPr>
                <w:b/>
              </w:rPr>
              <w:lastRenderedPageBreak/>
              <w:t>7.</w:t>
            </w:r>
          </w:p>
        </w:tc>
        <w:tc>
          <w:tcPr>
            <w:tcW w:w="4606" w:type="pct"/>
            <w:tcBorders>
              <w:top w:val="single" w:sz="6" w:space="0" w:color="auto"/>
              <w:bottom w:val="single" w:sz="6" w:space="0" w:color="auto"/>
            </w:tcBorders>
            <w:shd w:val="clear" w:color="auto" w:fill="auto"/>
          </w:tcPr>
          <w:p w14:paraId="0FFB72D8" w14:textId="0E985CD3" w:rsidR="004C341F" w:rsidRPr="000A7F33" w:rsidRDefault="007B0D11" w:rsidP="000A7F33">
            <w:pPr>
              <w:spacing w:before="120" w:after="120"/>
            </w:pPr>
            <w:r w:rsidRPr="000A7F33">
              <w:rPr>
                <w:b/>
              </w:rPr>
              <w:t>Objectif et justification, y compris la nature des problèmes urgents, le cas échéant</w:t>
            </w:r>
            <w:r w:rsidR="000A7F33" w:rsidRPr="000A7F33">
              <w:rPr>
                <w:b/>
              </w:rPr>
              <w:t xml:space="preserve">: </w:t>
            </w:r>
            <w:r w:rsidR="000A7F33" w:rsidRPr="000A7F33">
              <w:t>I</w:t>
            </w:r>
            <w:r w:rsidRPr="000A7F33">
              <w:t>nformation du consommateur, étiquetage</w:t>
            </w:r>
            <w:r w:rsidR="000A7F33" w:rsidRPr="000A7F33">
              <w:t>; p</w:t>
            </w:r>
            <w:r w:rsidRPr="000A7F33">
              <w:t>révention des pratiques de nature à induire en erreur et protection des consommateurs</w:t>
            </w:r>
            <w:r w:rsidR="000A7F33" w:rsidRPr="000A7F33">
              <w:t>; p</w:t>
            </w:r>
            <w:r w:rsidRPr="000A7F33">
              <w:t>rotection de la santé ou de la sécurité des personnes</w:t>
            </w:r>
          </w:p>
        </w:tc>
      </w:tr>
      <w:tr w:rsidR="000A7F33" w:rsidRPr="00A92BFE" w14:paraId="12C5B08C" w14:textId="77777777" w:rsidTr="000A7F33">
        <w:tc>
          <w:tcPr>
            <w:tcW w:w="394" w:type="pct"/>
            <w:tcBorders>
              <w:top w:val="single" w:sz="6" w:space="0" w:color="auto"/>
              <w:bottom w:val="single" w:sz="6" w:space="0" w:color="auto"/>
            </w:tcBorders>
            <w:shd w:val="clear" w:color="auto" w:fill="auto"/>
          </w:tcPr>
          <w:p w14:paraId="6B3F06F8" w14:textId="77777777" w:rsidR="004C341F" w:rsidRPr="000A7F33" w:rsidRDefault="007B0D11" w:rsidP="000A7F33">
            <w:pPr>
              <w:spacing w:before="120" w:after="120"/>
              <w:jc w:val="center"/>
            </w:pPr>
            <w:r w:rsidRPr="000A7F33">
              <w:rPr>
                <w:b/>
              </w:rPr>
              <w:t>8.</w:t>
            </w:r>
          </w:p>
        </w:tc>
        <w:tc>
          <w:tcPr>
            <w:tcW w:w="4606" w:type="pct"/>
            <w:tcBorders>
              <w:top w:val="single" w:sz="6" w:space="0" w:color="auto"/>
              <w:bottom w:val="single" w:sz="6" w:space="0" w:color="auto"/>
            </w:tcBorders>
            <w:shd w:val="clear" w:color="auto" w:fill="auto"/>
          </w:tcPr>
          <w:p w14:paraId="336F7399" w14:textId="77777777" w:rsidR="00487F19" w:rsidRPr="000A7F33" w:rsidRDefault="007B0D11" w:rsidP="000A7F33">
            <w:pPr>
              <w:spacing w:before="120" w:after="120"/>
            </w:pPr>
            <w:r w:rsidRPr="000A7F33">
              <w:rPr>
                <w:b/>
              </w:rPr>
              <w:t>Documents pertinents:</w:t>
            </w:r>
          </w:p>
          <w:p w14:paraId="20F375EA" w14:textId="24BDDD90" w:rsidR="004B48EF" w:rsidRPr="00A92BFE" w:rsidRDefault="007B0D11" w:rsidP="000A7F33">
            <w:pPr>
              <w:numPr>
                <w:ilvl w:val="0"/>
                <w:numId w:val="16"/>
              </w:numPr>
              <w:spacing w:before="120" w:after="120"/>
              <w:jc w:val="left"/>
              <w:rPr>
                <w:lang w:val="en-GB"/>
              </w:rPr>
            </w:pPr>
            <w:r w:rsidRPr="00A92BFE">
              <w:rPr>
                <w:i/>
                <w:iCs/>
                <w:lang w:val="en-GB"/>
              </w:rPr>
              <w:t xml:space="preserve">Republic Act No. (RA) 9711 </w:t>
            </w:r>
            <w:r w:rsidR="000A7F33" w:rsidRPr="00A92BFE">
              <w:rPr>
                <w:i/>
                <w:iCs/>
                <w:lang w:val="en-GB"/>
              </w:rPr>
              <w:t>-</w:t>
            </w:r>
            <w:r w:rsidRPr="00A92BFE">
              <w:rPr>
                <w:i/>
                <w:iCs/>
                <w:lang w:val="en-GB"/>
              </w:rPr>
              <w:t xml:space="preserve"> The Food and Drug Administration Act of 2009</w:t>
            </w:r>
          </w:p>
          <w:p w14:paraId="36FF4496" w14:textId="14FB3183" w:rsidR="004B48EF" w:rsidRPr="00A92BFE" w:rsidRDefault="007B0D11" w:rsidP="000A7F33">
            <w:pPr>
              <w:numPr>
                <w:ilvl w:val="0"/>
                <w:numId w:val="16"/>
              </w:numPr>
              <w:spacing w:before="120" w:after="120"/>
              <w:jc w:val="left"/>
              <w:rPr>
                <w:lang w:val="en-GB"/>
              </w:rPr>
            </w:pPr>
            <w:r w:rsidRPr="00A92BFE">
              <w:rPr>
                <w:i/>
                <w:iCs/>
                <w:lang w:val="en-GB"/>
              </w:rPr>
              <w:t xml:space="preserve">RA 11467 </w:t>
            </w:r>
            <w:r w:rsidR="000A7F33" w:rsidRPr="00A92BFE">
              <w:rPr>
                <w:i/>
                <w:iCs/>
                <w:lang w:val="en-GB"/>
              </w:rPr>
              <w:t>-</w:t>
            </w:r>
            <w:r w:rsidRPr="00A92BFE">
              <w:rPr>
                <w:i/>
                <w:iCs/>
                <w:lang w:val="en-GB"/>
              </w:rPr>
              <w:t xml:space="preserve"> "An Act Amending Sections 109, 141, 142, 143, 144, 147, 152, 263, 263</w:t>
            </w:r>
            <w:r w:rsidR="000A7F33" w:rsidRPr="00A92BFE">
              <w:rPr>
                <w:i/>
                <w:iCs/>
                <w:lang w:val="en-GB"/>
              </w:rPr>
              <w:t>-</w:t>
            </w:r>
            <w:r w:rsidRPr="00A92BFE">
              <w:rPr>
                <w:i/>
                <w:iCs/>
                <w:lang w:val="en-GB"/>
              </w:rPr>
              <w:t>A, 265, and 288</w:t>
            </w:r>
            <w:r w:rsidR="000A7F33" w:rsidRPr="00A92BFE">
              <w:rPr>
                <w:i/>
                <w:iCs/>
                <w:lang w:val="en-GB"/>
              </w:rPr>
              <w:t>-</w:t>
            </w:r>
            <w:r w:rsidRPr="00A92BFE">
              <w:rPr>
                <w:i/>
                <w:iCs/>
                <w:lang w:val="en-GB"/>
              </w:rPr>
              <w:t>A, and Adding a New Section 290</w:t>
            </w:r>
            <w:r w:rsidR="000A7F33" w:rsidRPr="00A92BFE">
              <w:rPr>
                <w:i/>
                <w:iCs/>
                <w:lang w:val="en-GB"/>
              </w:rPr>
              <w:t>-</w:t>
            </w:r>
            <w:r w:rsidRPr="00A92BFE">
              <w:rPr>
                <w:i/>
                <w:iCs/>
                <w:lang w:val="en-GB"/>
              </w:rPr>
              <w:t>A to Republic Act No. 8424, as Amended, Otherwise Known as the National Internal Revenue Code of 1997, and For Other Purposes",,</w:t>
            </w:r>
          </w:p>
          <w:p w14:paraId="79F6F944" w14:textId="6B8EBEF2" w:rsidR="004B48EF" w:rsidRPr="00A92BFE" w:rsidRDefault="007B0D11" w:rsidP="000A7F33">
            <w:pPr>
              <w:numPr>
                <w:ilvl w:val="0"/>
                <w:numId w:val="16"/>
              </w:numPr>
              <w:spacing w:before="120" w:after="120"/>
              <w:jc w:val="left"/>
              <w:rPr>
                <w:lang w:val="en-GB"/>
              </w:rPr>
            </w:pPr>
            <w:r w:rsidRPr="00A92BFE">
              <w:rPr>
                <w:i/>
                <w:iCs/>
                <w:lang w:val="en-GB"/>
              </w:rPr>
              <w:t xml:space="preserve">Executive Order No. 106 (EO 106) </w:t>
            </w:r>
            <w:r w:rsidR="000A7F33" w:rsidRPr="00A92BFE">
              <w:rPr>
                <w:i/>
                <w:iCs/>
                <w:lang w:val="en-GB"/>
              </w:rPr>
              <w:t>-</w:t>
            </w:r>
            <w:r w:rsidRPr="00A92BFE">
              <w:rPr>
                <w:i/>
                <w:iCs/>
                <w:lang w:val="en-GB"/>
              </w:rPr>
              <w:t xml:space="preserve"> "Prohibiting the Manufacture, Distribution, Marketing, and Sale of Unregistered and/or Adulterated Electronic Nicotine/Non</w:t>
            </w:r>
            <w:r w:rsidR="000A7F33" w:rsidRPr="00A92BFE">
              <w:rPr>
                <w:i/>
                <w:iCs/>
                <w:lang w:val="en-GB"/>
              </w:rPr>
              <w:t>-</w:t>
            </w:r>
            <w:r w:rsidRPr="00A92BFE">
              <w:rPr>
                <w:i/>
                <w:iCs/>
                <w:lang w:val="en-GB"/>
              </w:rPr>
              <w:t>Nicotine Delivery Systems, Heated Tobacco Products, and Other Novel Tobacco Products, Amending Executive Order No. 26 (EO 26 s. 2017) and for Other Purposes,"</w:t>
            </w:r>
          </w:p>
        </w:tc>
      </w:tr>
      <w:tr w:rsidR="000A7F33" w:rsidRPr="000A7F33" w14:paraId="1AF4DFC8" w14:textId="77777777" w:rsidTr="000A7F33">
        <w:tc>
          <w:tcPr>
            <w:tcW w:w="394" w:type="pct"/>
            <w:tcBorders>
              <w:top w:val="single" w:sz="6" w:space="0" w:color="auto"/>
              <w:bottom w:val="single" w:sz="6" w:space="0" w:color="auto"/>
            </w:tcBorders>
            <w:shd w:val="clear" w:color="auto" w:fill="auto"/>
          </w:tcPr>
          <w:p w14:paraId="4512B4AA" w14:textId="77777777" w:rsidR="004B48EF" w:rsidRPr="000A7F33" w:rsidRDefault="007B0D11" w:rsidP="000A7F33">
            <w:pPr>
              <w:spacing w:before="120" w:after="120"/>
              <w:jc w:val="center"/>
              <w:rPr>
                <w:b/>
              </w:rPr>
            </w:pPr>
            <w:r w:rsidRPr="000A7F33">
              <w:rPr>
                <w:b/>
              </w:rPr>
              <w:t>9.</w:t>
            </w:r>
          </w:p>
        </w:tc>
        <w:tc>
          <w:tcPr>
            <w:tcW w:w="4606" w:type="pct"/>
            <w:tcBorders>
              <w:top w:val="single" w:sz="6" w:space="0" w:color="auto"/>
              <w:bottom w:val="single" w:sz="6" w:space="0" w:color="auto"/>
            </w:tcBorders>
            <w:shd w:val="clear" w:color="auto" w:fill="auto"/>
          </w:tcPr>
          <w:p w14:paraId="3318D399" w14:textId="7786B2EC" w:rsidR="000A7F33" w:rsidRPr="000A7F33" w:rsidRDefault="007B0D11" w:rsidP="000A7F33">
            <w:pPr>
              <w:spacing w:before="120"/>
              <w:jc w:val="left"/>
            </w:pPr>
            <w:r w:rsidRPr="000A7F33">
              <w:rPr>
                <w:b/>
              </w:rPr>
              <w:t>Date projetée pour l'adoption</w:t>
            </w:r>
            <w:r w:rsidR="000A7F33" w:rsidRPr="000A7F33">
              <w:rPr>
                <w:b/>
              </w:rPr>
              <w:t xml:space="preserve">: </w:t>
            </w:r>
            <w:r w:rsidR="000A7F33" w:rsidRPr="000A7F33">
              <w:t>L</w:t>
            </w:r>
            <w:r w:rsidRPr="000A7F33">
              <w:t>a circulaire notifiée entrera en vigueur 15 jours après sa publication dans un journal de grande diffusion et</w:t>
            </w:r>
          </w:p>
          <w:p w14:paraId="207915FD" w14:textId="5A7A6355" w:rsidR="00487F19" w:rsidRPr="000A7F33" w:rsidRDefault="007B0D11" w:rsidP="000A7F33">
            <w:pPr>
              <w:jc w:val="left"/>
            </w:pPr>
            <w:r w:rsidRPr="000A7F33">
              <w:t>après avoir été enregistrée auprès de l'Office des registres administratifs nationaux de l'Université de droit des Philippines.</w:t>
            </w:r>
          </w:p>
          <w:p w14:paraId="12574FEC" w14:textId="77777777" w:rsidR="00487F19" w:rsidRPr="000A7F33" w:rsidRDefault="00487F19" w:rsidP="000A7F33"/>
          <w:p w14:paraId="79A9B45F" w14:textId="5EAB2938" w:rsidR="004B48EF" w:rsidRPr="000A7F33" w:rsidRDefault="007B0D11" w:rsidP="000A7F33">
            <w:pPr>
              <w:spacing w:before="120" w:after="120"/>
              <w:jc w:val="left"/>
            </w:pPr>
            <w:r w:rsidRPr="000A7F33">
              <w:t>Les fabricants, importateurs, distributeurs et détaillants disposent d'un délai de grâce de dix</w:t>
            </w:r>
            <w:r w:rsidR="000A7F33" w:rsidRPr="000A7F33">
              <w:t>-</w:t>
            </w:r>
            <w:r w:rsidRPr="000A7F33">
              <w:t>huit (18) mois à compter de la date d'entrée en vigueur des règles et règlements d'application de la RA 11467 pour se conformer à la nouvelle réglementation.</w:t>
            </w:r>
          </w:p>
          <w:p w14:paraId="6DE51B46" w14:textId="0C65010E" w:rsidR="00487F19" w:rsidRPr="000A7F33" w:rsidRDefault="007B0D11" w:rsidP="000A7F33">
            <w:pPr>
              <w:jc w:val="left"/>
            </w:pPr>
            <w:r w:rsidRPr="000A7F33">
              <w:rPr>
                <w:b/>
              </w:rPr>
              <w:t>Date projetée pour l'entrée en vigueur</w:t>
            </w:r>
            <w:r w:rsidR="000A7F33" w:rsidRPr="000A7F33">
              <w:rPr>
                <w:b/>
              </w:rPr>
              <w:t xml:space="preserve">: </w:t>
            </w:r>
            <w:r w:rsidR="000A7F33" w:rsidRPr="000A7F33">
              <w:t>L</w:t>
            </w:r>
            <w:r w:rsidRPr="000A7F33">
              <w:t>a circulaire notifiée entrera en vigueur 15 jours après sa publication dans un journal de grande diffusion et</w:t>
            </w:r>
          </w:p>
          <w:p w14:paraId="0088A5FD" w14:textId="77777777" w:rsidR="00487F19" w:rsidRPr="000A7F33" w:rsidRDefault="007B0D11" w:rsidP="000A7F33">
            <w:pPr>
              <w:jc w:val="left"/>
            </w:pPr>
            <w:r w:rsidRPr="000A7F33">
              <w:t>après avoir été enregistrée auprès de l'Office des registres administratifs nationaux de l'Université de droit des Philippines.</w:t>
            </w:r>
          </w:p>
          <w:p w14:paraId="64F8FF64" w14:textId="77777777" w:rsidR="00487F19" w:rsidRPr="000A7F33" w:rsidRDefault="00487F19" w:rsidP="000A7F33"/>
          <w:p w14:paraId="7E799FD0" w14:textId="648A5282" w:rsidR="004B48EF" w:rsidRPr="000A7F33" w:rsidRDefault="007B0D11" w:rsidP="000A7F33">
            <w:pPr>
              <w:spacing w:after="120"/>
              <w:jc w:val="left"/>
            </w:pPr>
            <w:r w:rsidRPr="000A7F33">
              <w:t>Les fabricants, importateurs, distributeurs et détaillants disposent d'un délai de grâce de dix</w:t>
            </w:r>
            <w:r w:rsidR="000A7F33" w:rsidRPr="000A7F33">
              <w:t>-</w:t>
            </w:r>
            <w:r w:rsidRPr="000A7F33">
              <w:t>huit (18) mois à compter de la date d'entrée en vigueur des règles et règlements d'application de la RA 11467 pour se conformer à la nouvelle réglementation.</w:t>
            </w:r>
          </w:p>
        </w:tc>
      </w:tr>
      <w:tr w:rsidR="000A7F33" w:rsidRPr="000A7F33" w14:paraId="0DB2C6C5" w14:textId="77777777" w:rsidTr="000A7F33">
        <w:tc>
          <w:tcPr>
            <w:tcW w:w="394" w:type="pct"/>
            <w:tcBorders>
              <w:top w:val="single" w:sz="6" w:space="0" w:color="auto"/>
              <w:bottom w:val="single" w:sz="6" w:space="0" w:color="auto"/>
            </w:tcBorders>
            <w:shd w:val="clear" w:color="auto" w:fill="auto"/>
          </w:tcPr>
          <w:p w14:paraId="3F39C0D1" w14:textId="77777777" w:rsidR="004C341F" w:rsidRPr="000A7F33" w:rsidRDefault="007B0D11" w:rsidP="000A7F33">
            <w:pPr>
              <w:spacing w:before="120" w:after="120"/>
              <w:jc w:val="center"/>
            </w:pPr>
            <w:r w:rsidRPr="000A7F33">
              <w:rPr>
                <w:b/>
              </w:rPr>
              <w:t>10.</w:t>
            </w:r>
          </w:p>
        </w:tc>
        <w:tc>
          <w:tcPr>
            <w:tcW w:w="4606" w:type="pct"/>
            <w:tcBorders>
              <w:top w:val="single" w:sz="6" w:space="0" w:color="auto"/>
              <w:bottom w:val="single" w:sz="6" w:space="0" w:color="auto"/>
            </w:tcBorders>
            <w:shd w:val="clear" w:color="auto" w:fill="auto"/>
          </w:tcPr>
          <w:p w14:paraId="25A6DE81" w14:textId="54DFD6B6" w:rsidR="004C341F" w:rsidRPr="000A7F33" w:rsidRDefault="007B0D11" w:rsidP="000A7F33">
            <w:pPr>
              <w:spacing w:before="120" w:after="120"/>
            </w:pPr>
            <w:r w:rsidRPr="000A7F33">
              <w:rPr>
                <w:b/>
              </w:rPr>
              <w:t>Date limite pour la présentation des observations</w:t>
            </w:r>
            <w:r w:rsidR="000A7F33" w:rsidRPr="000A7F33">
              <w:rPr>
                <w:b/>
              </w:rPr>
              <w:t xml:space="preserve">: </w:t>
            </w:r>
            <w:r w:rsidR="000A7F33" w:rsidRPr="000A7F33">
              <w:t>6</w:t>
            </w:r>
            <w:r w:rsidRPr="000A7F33">
              <w:t>0 jours à compter de la date de notification</w:t>
            </w:r>
          </w:p>
        </w:tc>
      </w:tr>
      <w:tr w:rsidR="001A3261" w:rsidRPr="00A92BFE" w14:paraId="0C2A730D" w14:textId="77777777" w:rsidTr="000A7F33">
        <w:trPr>
          <w:trHeight w:val="345"/>
        </w:trPr>
        <w:tc>
          <w:tcPr>
            <w:tcW w:w="394" w:type="pct"/>
            <w:tcBorders>
              <w:top w:val="single" w:sz="6" w:space="0" w:color="auto"/>
              <w:bottom w:val="double" w:sz="6" w:space="0" w:color="auto"/>
            </w:tcBorders>
            <w:shd w:val="clear" w:color="auto" w:fill="auto"/>
          </w:tcPr>
          <w:p w14:paraId="1E80271F" w14:textId="77777777" w:rsidR="004C341F" w:rsidRPr="000A7F33" w:rsidRDefault="007B0D11" w:rsidP="000A7F33">
            <w:pPr>
              <w:keepNext/>
              <w:keepLines/>
              <w:spacing w:before="120" w:after="120"/>
              <w:jc w:val="center"/>
            </w:pPr>
            <w:r w:rsidRPr="000A7F33">
              <w:rPr>
                <w:b/>
              </w:rPr>
              <w:lastRenderedPageBreak/>
              <w:t>11.</w:t>
            </w:r>
          </w:p>
        </w:tc>
        <w:tc>
          <w:tcPr>
            <w:tcW w:w="4606" w:type="pct"/>
            <w:tcBorders>
              <w:top w:val="single" w:sz="6" w:space="0" w:color="auto"/>
              <w:bottom w:val="double" w:sz="6" w:space="0" w:color="auto"/>
            </w:tcBorders>
            <w:shd w:val="clear" w:color="auto" w:fill="auto"/>
          </w:tcPr>
          <w:p w14:paraId="61F3F310" w14:textId="49DC136A" w:rsidR="00487F19" w:rsidRPr="000A7F33" w:rsidRDefault="007B0D11" w:rsidP="000A7F33">
            <w:pPr>
              <w:keepNext/>
              <w:keepLines/>
              <w:spacing w:before="120" w:after="120"/>
              <w:rPr>
                <w:b/>
              </w:rPr>
            </w:pPr>
            <w:r w:rsidRPr="000A7F33">
              <w:rPr>
                <w:b/>
              </w:rPr>
              <w:t>Entité auprès de laquelle les textes peuvent être obtenus</w:t>
            </w:r>
            <w:r w:rsidR="000A7F33" w:rsidRPr="000A7F33">
              <w:rPr>
                <w:b/>
              </w:rPr>
              <w:t>: p</w:t>
            </w:r>
            <w:r w:rsidRPr="000A7F33">
              <w:rPr>
                <w:b/>
              </w:rPr>
              <w:t>oint d'information national [X] ou adresse, numéros de téléphone et de fax et adresses de courrier électronique et de site Web, le cas échéant, d'un autre organisme:</w:t>
            </w:r>
          </w:p>
          <w:p w14:paraId="7495D2B8" w14:textId="1E8EA663" w:rsidR="00487F19" w:rsidRPr="00A92BFE" w:rsidRDefault="000A7F33" w:rsidP="000A7F33">
            <w:pPr>
              <w:keepNext/>
              <w:keepLines/>
              <w:jc w:val="left"/>
              <w:rPr>
                <w:bCs/>
                <w:lang w:val="en-GB"/>
              </w:rPr>
            </w:pPr>
            <w:r w:rsidRPr="00A92BFE">
              <w:rPr>
                <w:lang w:val="en-GB"/>
              </w:rPr>
              <w:t>M. Neil P. C</w:t>
            </w:r>
            <w:r w:rsidR="007B0D11" w:rsidRPr="00A92BFE">
              <w:rPr>
                <w:lang w:val="en-GB"/>
              </w:rPr>
              <w:t>atajay</w:t>
            </w:r>
          </w:p>
          <w:p w14:paraId="525B2654" w14:textId="77777777" w:rsidR="00487F19" w:rsidRPr="00A92BFE" w:rsidRDefault="007B0D11" w:rsidP="000A7F33">
            <w:pPr>
              <w:keepNext/>
              <w:keepLines/>
              <w:jc w:val="left"/>
              <w:rPr>
                <w:bCs/>
                <w:lang w:val="en-GB"/>
              </w:rPr>
            </w:pPr>
            <w:r w:rsidRPr="00A92BFE">
              <w:rPr>
                <w:lang w:val="en-GB"/>
              </w:rPr>
              <w:t>Director</w:t>
            </w:r>
          </w:p>
          <w:p w14:paraId="0B9C37F2" w14:textId="77777777" w:rsidR="00487F19" w:rsidRPr="00A92BFE" w:rsidRDefault="007B0D11" w:rsidP="000A7F33">
            <w:pPr>
              <w:keepNext/>
              <w:keepLines/>
              <w:jc w:val="left"/>
              <w:rPr>
                <w:bCs/>
                <w:lang w:val="en-GB"/>
              </w:rPr>
            </w:pPr>
            <w:r w:rsidRPr="00A92BFE">
              <w:rPr>
                <w:lang w:val="en-GB"/>
              </w:rPr>
              <w:t>Bureau of Philippine Standards</w:t>
            </w:r>
          </w:p>
          <w:p w14:paraId="3C58D1EC" w14:textId="77777777" w:rsidR="00487F19" w:rsidRPr="00A92BFE" w:rsidRDefault="007B0D11" w:rsidP="000A7F33">
            <w:pPr>
              <w:keepNext/>
              <w:keepLines/>
              <w:jc w:val="left"/>
              <w:rPr>
                <w:bCs/>
                <w:lang w:val="en-GB"/>
              </w:rPr>
            </w:pPr>
            <w:r w:rsidRPr="00A92BFE">
              <w:rPr>
                <w:lang w:val="en-GB"/>
              </w:rPr>
              <w:t>Department of Trade and Industry</w:t>
            </w:r>
          </w:p>
          <w:p w14:paraId="0680E817" w14:textId="77777777" w:rsidR="00487F19" w:rsidRPr="00A92BFE" w:rsidRDefault="007B0D11" w:rsidP="000A7F33">
            <w:pPr>
              <w:keepNext/>
              <w:keepLines/>
              <w:jc w:val="left"/>
              <w:rPr>
                <w:bCs/>
                <w:lang w:val="en-GB"/>
              </w:rPr>
            </w:pPr>
            <w:r w:rsidRPr="00A92BFE">
              <w:rPr>
                <w:lang w:val="en-GB"/>
              </w:rPr>
              <w:t>3F Trade and Industry Building</w:t>
            </w:r>
          </w:p>
          <w:p w14:paraId="347F109F" w14:textId="62B09B3B" w:rsidR="00487F19" w:rsidRPr="00A92BFE" w:rsidRDefault="007B0D11" w:rsidP="000A7F33">
            <w:pPr>
              <w:keepNext/>
              <w:keepLines/>
              <w:jc w:val="left"/>
              <w:rPr>
                <w:bCs/>
                <w:lang w:val="en-GB"/>
              </w:rPr>
            </w:pPr>
            <w:r w:rsidRPr="00A92BFE">
              <w:rPr>
                <w:lang w:val="en-GB"/>
              </w:rPr>
              <w:t>361 Sen</w:t>
            </w:r>
            <w:r w:rsidR="000A7F33" w:rsidRPr="00A92BFE">
              <w:rPr>
                <w:lang w:val="en-GB"/>
              </w:rPr>
              <w:t>. G</w:t>
            </w:r>
            <w:r w:rsidRPr="00A92BFE">
              <w:rPr>
                <w:lang w:val="en-GB"/>
              </w:rPr>
              <w:t>il Puyat Avenue</w:t>
            </w:r>
          </w:p>
          <w:p w14:paraId="5CB5F146" w14:textId="77777777" w:rsidR="00487F19" w:rsidRPr="00A92BFE" w:rsidRDefault="007B0D11" w:rsidP="000A7F33">
            <w:pPr>
              <w:keepNext/>
              <w:keepLines/>
              <w:jc w:val="left"/>
              <w:rPr>
                <w:bCs/>
                <w:lang w:val="en-GB"/>
              </w:rPr>
            </w:pPr>
            <w:r w:rsidRPr="00A92BFE">
              <w:rPr>
                <w:lang w:val="en-GB"/>
              </w:rPr>
              <w:t>Makati City (Philippines) 1200</w:t>
            </w:r>
          </w:p>
          <w:p w14:paraId="5ABB0944" w14:textId="15700218" w:rsidR="00487F19" w:rsidRPr="00A92BFE" w:rsidRDefault="007B0D11" w:rsidP="000A7F33">
            <w:pPr>
              <w:keepNext/>
              <w:keepLines/>
              <w:jc w:val="left"/>
              <w:rPr>
                <w:bCs/>
                <w:lang w:val="en-GB"/>
              </w:rPr>
            </w:pPr>
            <w:r w:rsidRPr="00A92BFE">
              <w:rPr>
                <w:lang w:val="en-GB"/>
              </w:rPr>
              <w:t>(632) 7751 4700</w:t>
            </w:r>
            <w:r w:rsidR="000A7F33" w:rsidRPr="00A92BFE">
              <w:rPr>
                <w:lang w:val="en-GB"/>
              </w:rPr>
              <w:t>; (</w:t>
            </w:r>
            <w:r w:rsidRPr="00A92BFE">
              <w:rPr>
                <w:lang w:val="en-GB"/>
              </w:rPr>
              <w:t>632) 7751 4706</w:t>
            </w:r>
          </w:p>
          <w:p w14:paraId="68D449A6" w14:textId="3AE305AF" w:rsidR="00487F19" w:rsidRPr="00A92BFE" w:rsidRDefault="00A92BFE" w:rsidP="000A7F33">
            <w:pPr>
              <w:keepNext/>
              <w:keepLines/>
              <w:jc w:val="left"/>
              <w:rPr>
                <w:rStyle w:val="Hyperlink"/>
                <w:lang w:val="en-GB"/>
              </w:rPr>
            </w:pPr>
            <w:hyperlink r:id="rId11" w:history="1">
              <w:r w:rsidR="000A7F33" w:rsidRPr="00A92BFE">
                <w:rPr>
                  <w:rStyle w:val="Hyperlink"/>
                  <w:lang w:val="en-GB"/>
                </w:rPr>
                <w:t>bps@dti.gov.ph</w:t>
              </w:r>
            </w:hyperlink>
          </w:p>
          <w:p w14:paraId="2BC1BD67" w14:textId="54696A8F" w:rsidR="00190D2E" w:rsidRPr="00A92BFE" w:rsidRDefault="00A92BFE" w:rsidP="000A7F33">
            <w:pPr>
              <w:keepNext/>
              <w:keepLines/>
              <w:spacing w:before="120" w:after="120"/>
              <w:jc w:val="left"/>
              <w:rPr>
                <w:rStyle w:val="Hyperlink"/>
                <w:lang w:val="en-GB"/>
              </w:rPr>
            </w:pPr>
            <w:hyperlink r:id="rId12" w:history="1">
              <w:r w:rsidR="000A7F33" w:rsidRPr="00A92BFE">
                <w:rPr>
                  <w:rStyle w:val="Hyperlink"/>
                  <w:lang w:val="en-GB"/>
                </w:rPr>
                <w:t>http://www.bps.dti.gov.ph</w:t>
              </w:r>
            </w:hyperlink>
          </w:p>
          <w:p w14:paraId="1184F9A6" w14:textId="2DF6C83C" w:rsidR="00487F19" w:rsidRPr="00A92BFE" w:rsidRDefault="00A92BFE" w:rsidP="000A7F33">
            <w:pPr>
              <w:keepNext/>
              <w:keepLines/>
              <w:jc w:val="left"/>
              <w:rPr>
                <w:rStyle w:val="Hyperlink"/>
                <w:lang w:val="en-GB"/>
              </w:rPr>
            </w:pPr>
            <w:hyperlink r:id="rId13" w:history="1">
              <w:r w:rsidR="000A7F33" w:rsidRPr="00A92BFE">
                <w:rPr>
                  <w:rStyle w:val="Hyperlink"/>
                  <w:lang w:val="en-GB"/>
                </w:rPr>
                <w:t>https://members.wto.org/crnattachments/2020/TBT/PHL/20_5067_00_e.pdf</w:t>
              </w:r>
            </w:hyperlink>
          </w:p>
          <w:p w14:paraId="436C0976" w14:textId="174ED787" w:rsidR="00487F19" w:rsidRPr="00A92BFE" w:rsidRDefault="00A92BFE" w:rsidP="000A7F33">
            <w:pPr>
              <w:keepNext/>
              <w:keepLines/>
              <w:jc w:val="left"/>
              <w:rPr>
                <w:rStyle w:val="Hyperlink"/>
                <w:lang w:val="en-GB"/>
              </w:rPr>
            </w:pPr>
            <w:hyperlink r:id="rId14" w:history="1">
              <w:r w:rsidR="000A7F33" w:rsidRPr="00A92BFE">
                <w:rPr>
                  <w:rStyle w:val="Hyperlink"/>
                  <w:lang w:val="en-GB"/>
                </w:rPr>
                <w:t>https://members.wto.org/crnattachments/2020/TBT/PHL/20_5067_01_e.pdf</w:t>
              </w:r>
            </w:hyperlink>
          </w:p>
          <w:p w14:paraId="6726A794" w14:textId="41983637" w:rsidR="00487F19" w:rsidRPr="00A92BFE" w:rsidRDefault="00A92BFE" w:rsidP="000A7F33">
            <w:pPr>
              <w:keepNext/>
              <w:keepLines/>
              <w:jc w:val="left"/>
              <w:rPr>
                <w:rStyle w:val="Hyperlink"/>
                <w:lang w:val="en-GB"/>
              </w:rPr>
            </w:pPr>
            <w:hyperlink r:id="rId15" w:history="1">
              <w:r w:rsidR="000A7F33" w:rsidRPr="00A92BFE">
                <w:rPr>
                  <w:rStyle w:val="Hyperlink"/>
                  <w:lang w:val="en-GB"/>
                </w:rPr>
                <w:t>https://members.wto.org/crnattachments/2020/TBT/PHL/20_5067_02_e.pdf</w:t>
              </w:r>
            </w:hyperlink>
          </w:p>
          <w:p w14:paraId="4D238C98" w14:textId="6FFB3A8D" w:rsidR="00487F19" w:rsidRPr="00A92BFE" w:rsidRDefault="00A92BFE" w:rsidP="000A7F33">
            <w:pPr>
              <w:keepNext/>
              <w:keepLines/>
              <w:jc w:val="left"/>
              <w:rPr>
                <w:rStyle w:val="Hyperlink"/>
                <w:lang w:val="en-GB"/>
              </w:rPr>
            </w:pPr>
            <w:hyperlink r:id="rId16" w:history="1">
              <w:r w:rsidR="000A7F33" w:rsidRPr="00A92BFE">
                <w:rPr>
                  <w:rStyle w:val="Hyperlink"/>
                  <w:lang w:val="en-GB"/>
                </w:rPr>
                <w:t>https://members.wto.org/crnattachments/2020/TBT/PHL/20_5067_03_e.pdf</w:t>
              </w:r>
            </w:hyperlink>
          </w:p>
          <w:p w14:paraId="428BE705" w14:textId="634B3875" w:rsidR="00190D2E" w:rsidRPr="00A92BFE" w:rsidRDefault="00A92BFE" w:rsidP="000A7F33">
            <w:pPr>
              <w:keepNext/>
              <w:keepLines/>
              <w:spacing w:before="120" w:after="120"/>
              <w:jc w:val="left"/>
              <w:rPr>
                <w:rStyle w:val="Hyperlink"/>
                <w:lang w:val="en-GB"/>
              </w:rPr>
            </w:pPr>
            <w:hyperlink r:id="rId17" w:history="1">
              <w:r w:rsidR="000A7F33" w:rsidRPr="00A92BFE">
                <w:rPr>
                  <w:rStyle w:val="Hyperlink"/>
                  <w:lang w:val="en-GB"/>
                </w:rPr>
                <w:t>https://members.wto.org/crnattachments/2020/TBT/PHL/20_5067_04_e.pdf</w:t>
              </w:r>
            </w:hyperlink>
          </w:p>
        </w:tc>
      </w:tr>
      <w:bookmarkEnd w:id="8"/>
    </w:tbl>
    <w:p w14:paraId="538C7118" w14:textId="77777777" w:rsidR="004B48EF" w:rsidRPr="00A92BFE" w:rsidRDefault="004B48EF" w:rsidP="000A7F33">
      <w:pPr>
        <w:rPr>
          <w:lang w:val="en-GB"/>
        </w:rPr>
      </w:pPr>
    </w:p>
    <w:sectPr w:rsidR="004B48EF" w:rsidRPr="00A92BFE" w:rsidSect="000A7F3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E185B" w14:textId="77777777" w:rsidR="00F32FF6" w:rsidRPr="000A7F33" w:rsidRDefault="007B0D11">
      <w:bookmarkStart w:id="4" w:name="_Hlk49861998"/>
      <w:bookmarkStart w:id="5" w:name="_Hlk49861999"/>
      <w:r w:rsidRPr="000A7F33">
        <w:separator/>
      </w:r>
      <w:bookmarkEnd w:id="4"/>
      <w:bookmarkEnd w:id="5"/>
    </w:p>
  </w:endnote>
  <w:endnote w:type="continuationSeparator" w:id="0">
    <w:p w14:paraId="0DD6FF98" w14:textId="77777777" w:rsidR="00F32FF6" w:rsidRPr="000A7F33" w:rsidRDefault="007B0D11">
      <w:bookmarkStart w:id="6" w:name="_Hlk49862000"/>
      <w:bookmarkStart w:id="7" w:name="_Hlk49862001"/>
      <w:r w:rsidRPr="000A7F33">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D0177" w14:textId="0E82B018" w:rsidR="004B69CA" w:rsidRPr="000A7F33" w:rsidRDefault="000A7F33" w:rsidP="000A7F33">
    <w:pPr>
      <w:pStyle w:val="Footer"/>
    </w:pPr>
    <w:bookmarkStart w:id="13" w:name="_Hlk49861986"/>
    <w:bookmarkStart w:id="14" w:name="_Hlk49861987"/>
    <w:r w:rsidRPr="000A7F33">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62A2" w14:textId="37F6BEB0" w:rsidR="00D90ADD" w:rsidRPr="000A7F33" w:rsidRDefault="000A7F33" w:rsidP="000A7F33">
    <w:pPr>
      <w:pStyle w:val="Footer"/>
    </w:pPr>
    <w:bookmarkStart w:id="15" w:name="_Hlk49861988"/>
    <w:bookmarkStart w:id="16" w:name="_Hlk49861989"/>
    <w:r w:rsidRPr="000A7F33">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95E5" w14:textId="29853416" w:rsidR="004B48EF" w:rsidRPr="000A7F33" w:rsidRDefault="000A7F33" w:rsidP="000A7F33">
    <w:pPr>
      <w:pStyle w:val="Footer"/>
    </w:pPr>
    <w:bookmarkStart w:id="20" w:name="_Hlk49861992"/>
    <w:bookmarkStart w:id="21" w:name="_Hlk49861993"/>
    <w:r w:rsidRPr="000A7F33">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B8879" w14:textId="77777777" w:rsidR="00F32FF6" w:rsidRPr="000A7F33" w:rsidRDefault="007B0D11">
      <w:bookmarkStart w:id="0" w:name="_Hlk49861994"/>
      <w:bookmarkStart w:id="1" w:name="_Hlk49861995"/>
      <w:r w:rsidRPr="000A7F33">
        <w:separator/>
      </w:r>
      <w:bookmarkEnd w:id="0"/>
      <w:bookmarkEnd w:id="1"/>
    </w:p>
  </w:footnote>
  <w:footnote w:type="continuationSeparator" w:id="0">
    <w:p w14:paraId="3DC48024" w14:textId="77777777" w:rsidR="00F32FF6" w:rsidRPr="000A7F33" w:rsidRDefault="007B0D11">
      <w:bookmarkStart w:id="2" w:name="_Hlk49861996"/>
      <w:bookmarkStart w:id="3" w:name="_Hlk49861997"/>
      <w:r w:rsidRPr="000A7F33">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2C56" w14:textId="77777777" w:rsidR="000A7F33" w:rsidRPr="00A92BFE" w:rsidRDefault="000A7F33" w:rsidP="000A7F33">
    <w:pPr>
      <w:pStyle w:val="Header"/>
      <w:spacing w:after="240"/>
      <w:jc w:val="center"/>
      <w:rPr>
        <w:lang w:val="en-GB"/>
      </w:rPr>
    </w:pPr>
    <w:bookmarkStart w:id="9" w:name="_Hlk49861982"/>
    <w:bookmarkStart w:id="10" w:name="_Hlk49861983"/>
    <w:r w:rsidRPr="00A92BFE">
      <w:rPr>
        <w:lang w:val="en-GB"/>
      </w:rPr>
      <w:t>G/TBT/N/PHL/233/Rev.1</w:t>
    </w:r>
  </w:p>
  <w:p w14:paraId="5031A081" w14:textId="77777777" w:rsidR="000A7F33" w:rsidRPr="000A7F33" w:rsidRDefault="000A7F33" w:rsidP="000A7F33">
    <w:pPr>
      <w:pStyle w:val="Header"/>
      <w:pBdr>
        <w:bottom w:val="single" w:sz="4" w:space="1" w:color="auto"/>
      </w:pBdr>
      <w:jc w:val="center"/>
    </w:pPr>
    <w:r w:rsidRPr="000A7F33">
      <w:t xml:space="preserve">- </w:t>
    </w:r>
    <w:r w:rsidRPr="000A7F33">
      <w:fldChar w:fldCharType="begin"/>
    </w:r>
    <w:r w:rsidRPr="000A7F33">
      <w:instrText xml:space="preserve"> PAGE  \* Arabic  \* MERGEFORMAT </w:instrText>
    </w:r>
    <w:r w:rsidRPr="000A7F33">
      <w:fldChar w:fldCharType="separate"/>
    </w:r>
    <w:r w:rsidRPr="000A7F33">
      <w:t>1</w:t>
    </w:r>
    <w:r w:rsidRPr="000A7F33">
      <w:fldChar w:fldCharType="end"/>
    </w:r>
    <w:r w:rsidRPr="000A7F33">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BABC" w14:textId="77777777" w:rsidR="000A7F33" w:rsidRPr="00A92BFE" w:rsidRDefault="000A7F33" w:rsidP="000A7F33">
    <w:pPr>
      <w:pStyle w:val="Header"/>
      <w:spacing w:after="240"/>
      <w:jc w:val="center"/>
      <w:rPr>
        <w:lang w:val="en-GB"/>
      </w:rPr>
    </w:pPr>
    <w:bookmarkStart w:id="11" w:name="_Hlk49861984"/>
    <w:bookmarkStart w:id="12" w:name="_Hlk49861985"/>
    <w:r w:rsidRPr="00A92BFE">
      <w:rPr>
        <w:lang w:val="en-GB"/>
      </w:rPr>
      <w:t>G/TBT/N/PHL/233/Rev.1</w:t>
    </w:r>
  </w:p>
  <w:p w14:paraId="52D48DDF" w14:textId="77777777" w:rsidR="000A7F33" w:rsidRPr="000A7F33" w:rsidRDefault="000A7F33" w:rsidP="000A7F33">
    <w:pPr>
      <w:pStyle w:val="Header"/>
      <w:pBdr>
        <w:bottom w:val="single" w:sz="4" w:space="1" w:color="auto"/>
      </w:pBdr>
      <w:jc w:val="center"/>
    </w:pPr>
    <w:r w:rsidRPr="000A7F33">
      <w:t xml:space="preserve">- </w:t>
    </w:r>
    <w:r w:rsidRPr="000A7F33">
      <w:fldChar w:fldCharType="begin"/>
    </w:r>
    <w:r w:rsidRPr="000A7F33">
      <w:instrText xml:space="preserve"> PAGE  \* Arabic  \* MERGEFORMAT </w:instrText>
    </w:r>
    <w:r w:rsidRPr="000A7F33">
      <w:fldChar w:fldCharType="separate"/>
    </w:r>
    <w:r w:rsidRPr="000A7F33">
      <w:t>1</w:t>
    </w:r>
    <w:r w:rsidRPr="000A7F33">
      <w:fldChar w:fldCharType="end"/>
    </w:r>
    <w:r w:rsidRPr="000A7F33">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0A7F33" w:rsidRPr="000A7F33" w14:paraId="78698348" w14:textId="77777777" w:rsidTr="000A7F33">
      <w:trPr>
        <w:trHeight w:val="240"/>
        <w:jc w:val="center"/>
      </w:trPr>
      <w:tc>
        <w:tcPr>
          <w:tcW w:w="2053" w:type="pct"/>
          <w:shd w:val="clear" w:color="auto" w:fill="auto"/>
          <w:tcMar>
            <w:left w:w="108" w:type="dxa"/>
            <w:right w:w="108" w:type="dxa"/>
          </w:tcMar>
          <w:vAlign w:val="center"/>
        </w:tcPr>
        <w:p w14:paraId="51E5AE6C" w14:textId="77777777" w:rsidR="000A7F33" w:rsidRPr="000A7F33" w:rsidRDefault="000A7F33" w:rsidP="000A7F33">
          <w:pPr>
            <w:rPr>
              <w:rFonts w:eastAsia="Verdana" w:cs="Verdana"/>
              <w:noProof/>
              <w:szCs w:val="18"/>
              <w:lang w:eastAsia="en-GB"/>
            </w:rPr>
          </w:pPr>
          <w:bookmarkStart w:id="17" w:name="_Hlk49861990"/>
          <w:bookmarkStart w:id="18" w:name="_Hlk49861991"/>
        </w:p>
      </w:tc>
      <w:tc>
        <w:tcPr>
          <w:tcW w:w="2947" w:type="pct"/>
          <w:gridSpan w:val="2"/>
          <w:shd w:val="clear" w:color="auto" w:fill="auto"/>
          <w:tcMar>
            <w:left w:w="108" w:type="dxa"/>
            <w:right w:w="108" w:type="dxa"/>
          </w:tcMar>
          <w:vAlign w:val="center"/>
        </w:tcPr>
        <w:p w14:paraId="73615792" w14:textId="77777777" w:rsidR="000A7F33" w:rsidRPr="000A7F33" w:rsidRDefault="000A7F33" w:rsidP="000A7F33">
          <w:pPr>
            <w:jc w:val="right"/>
            <w:rPr>
              <w:rFonts w:eastAsia="Verdana" w:cs="Verdana"/>
              <w:b/>
              <w:color w:val="FF0000"/>
              <w:szCs w:val="18"/>
            </w:rPr>
          </w:pPr>
        </w:p>
      </w:tc>
    </w:tr>
    <w:tr w:rsidR="000A7F33" w:rsidRPr="000A7F33" w14:paraId="0CB5D5A3" w14:textId="77777777" w:rsidTr="000A7F33">
      <w:trPr>
        <w:trHeight w:val="213"/>
        <w:jc w:val="center"/>
      </w:trPr>
      <w:tc>
        <w:tcPr>
          <w:tcW w:w="2053" w:type="pct"/>
          <w:vMerge w:val="restart"/>
          <w:shd w:val="clear" w:color="auto" w:fill="auto"/>
          <w:tcMar>
            <w:left w:w="0" w:type="dxa"/>
            <w:right w:w="0" w:type="dxa"/>
          </w:tcMar>
        </w:tcPr>
        <w:p w14:paraId="02DE5C1E" w14:textId="7446340B" w:rsidR="000A7F33" w:rsidRPr="000A7F33" w:rsidRDefault="000A7F33" w:rsidP="000A7F33">
          <w:pPr>
            <w:jc w:val="left"/>
            <w:rPr>
              <w:rFonts w:eastAsia="Verdana" w:cs="Verdana"/>
              <w:szCs w:val="18"/>
            </w:rPr>
          </w:pPr>
          <w:r w:rsidRPr="000A7F33">
            <w:rPr>
              <w:rFonts w:eastAsia="Verdana" w:cs="Verdana"/>
              <w:noProof/>
              <w:szCs w:val="18"/>
            </w:rPr>
            <w:drawing>
              <wp:inline distT="0" distB="0" distL="0" distR="0" wp14:anchorId="444771C6" wp14:editId="345F1C04">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780A139" w14:textId="77777777" w:rsidR="000A7F33" w:rsidRPr="000A7F33" w:rsidRDefault="000A7F33" w:rsidP="000A7F33">
          <w:pPr>
            <w:jc w:val="right"/>
            <w:rPr>
              <w:rFonts w:eastAsia="Verdana" w:cs="Verdana"/>
              <w:b/>
              <w:szCs w:val="18"/>
            </w:rPr>
          </w:pPr>
        </w:p>
      </w:tc>
    </w:tr>
    <w:tr w:rsidR="000A7F33" w:rsidRPr="00A92BFE" w14:paraId="565F2F87" w14:textId="77777777" w:rsidTr="000A7F33">
      <w:trPr>
        <w:trHeight w:val="868"/>
        <w:jc w:val="center"/>
      </w:trPr>
      <w:tc>
        <w:tcPr>
          <w:tcW w:w="2053" w:type="pct"/>
          <w:vMerge/>
          <w:shd w:val="clear" w:color="auto" w:fill="auto"/>
          <w:tcMar>
            <w:left w:w="108" w:type="dxa"/>
            <w:right w:w="108" w:type="dxa"/>
          </w:tcMar>
        </w:tcPr>
        <w:p w14:paraId="36D19519" w14:textId="77777777" w:rsidR="000A7F33" w:rsidRPr="000A7F33" w:rsidRDefault="000A7F33" w:rsidP="000A7F33">
          <w:pPr>
            <w:jc w:val="left"/>
            <w:rPr>
              <w:rFonts w:eastAsia="Verdana" w:cs="Verdana"/>
              <w:noProof/>
              <w:szCs w:val="18"/>
              <w:lang w:eastAsia="en-GB"/>
            </w:rPr>
          </w:pPr>
        </w:p>
      </w:tc>
      <w:tc>
        <w:tcPr>
          <w:tcW w:w="2947" w:type="pct"/>
          <w:gridSpan w:val="2"/>
          <w:shd w:val="clear" w:color="auto" w:fill="auto"/>
          <w:tcMar>
            <w:left w:w="108" w:type="dxa"/>
            <w:right w:w="108" w:type="dxa"/>
          </w:tcMar>
        </w:tcPr>
        <w:p w14:paraId="2151B37B" w14:textId="0D25543C" w:rsidR="000A7F33" w:rsidRPr="00A92BFE" w:rsidRDefault="000A7F33" w:rsidP="000A7F33">
          <w:pPr>
            <w:jc w:val="right"/>
            <w:rPr>
              <w:rFonts w:eastAsia="Verdana" w:cs="Verdana"/>
              <w:b/>
              <w:szCs w:val="18"/>
              <w:lang w:val="en-GB"/>
            </w:rPr>
          </w:pPr>
          <w:r w:rsidRPr="00A92BFE">
            <w:rPr>
              <w:b/>
              <w:szCs w:val="18"/>
              <w:lang w:val="en-GB"/>
            </w:rPr>
            <w:t>G/TBT/N/PHL/233/Rev.1</w:t>
          </w:r>
        </w:p>
      </w:tc>
    </w:tr>
    <w:tr w:rsidR="000A7F33" w:rsidRPr="000A7F33" w14:paraId="4F52B2A3" w14:textId="77777777" w:rsidTr="000A7F33">
      <w:trPr>
        <w:trHeight w:val="240"/>
        <w:jc w:val="center"/>
      </w:trPr>
      <w:tc>
        <w:tcPr>
          <w:tcW w:w="2053" w:type="pct"/>
          <w:vMerge/>
          <w:shd w:val="clear" w:color="auto" w:fill="auto"/>
          <w:tcMar>
            <w:left w:w="108" w:type="dxa"/>
            <w:right w:w="108" w:type="dxa"/>
          </w:tcMar>
          <w:vAlign w:val="center"/>
        </w:tcPr>
        <w:p w14:paraId="1CAF3093" w14:textId="77777777" w:rsidR="000A7F33" w:rsidRPr="00A92BFE" w:rsidRDefault="000A7F33" w:rsidP="000A7F33">
          <w:pPr>
            <w:rPr>
              <w:rFonts w:eastAsia="Verdana" w:cs="Verdana"/>
              <w:szCs w:val="18"/>
              <w:lang w:val="en-GB"/>
            </w:rPr>
          </w:pPr>
        </w:p>
      </w:tc>
      <w:tc>
        <w:tcPr>
          <w:tcW w:w="2947" w:type="pct"/>
          <w:gridSpan w:val="2"/>
          <w:shd w:val="clear" w:color="auto" w:fill="auto"/>
          <w:tcMar>
            <w:left w:w="108" w:type="dxa"/>
            <w:right w:w="108" w:type="dxa"/>
          </w:tcMar>
          <w:vAlign w:val="center"/>
        </w:tcPr>
        <w:p w14:paraId="07E74BC6" w14:textId="7CFE9761" w:rsidR="000A7F33" w:rsidRPr="000A7F33" w:rsidRDefault="000A7F33" w:rsidP="000A7F33">
          <w:pPr>
            <w:jc w:val="right"/>
            <w:rPr>
              <w:rFonts w:eastAsia="Verdana" w:cs="Verdana"/>
              <w:szCs w:val="18"/>
            </w:rPr>
          </w:pPr>
          <w:r w:rsidRPr="000A7F33">
            <w:rPr>
              <w:rFonts w:eastAsia="Verdana" w:cs="Verdana"/>
              <w:szCs w:val="18"/>
            </w:rPr>
            <w:t>25 août 2020</w:t>
          </w:r>
        </w:p>
      </w:tc>
    </w:tr>
    <w:tr w:rsidR="000A7F33" w:rsidRPr="000A7F33" w14:paraId="58C02A61" w14:textId="77777777" w:rsidTr="000A7F3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29BEA89" w14:textId="0FD26349" w:rsidR="000A7F33" w:rsidRPr="000A7F33" w:rsidRDefault="000A7F33" w:rsidP="000A7F33">
          <w:pPr>
            <w:jc w:val="left"/>
            <w:rPr>
              <w:rFonts w:eastAsia="Verdana" w:cs="Verdana"/>
              <w:b/>
              <w:szCs w:val="18"/>
            </w:rPr>
          </w:pPr>
          <w:r w:rsidRPr="000A7F33">
            <w:rPr>
              <w:rFonts w:eastAsia="Verdana" w:cs="Verdana"/>
              <w:color w:val="FF0000"/>
              <w:szCs w:val="18"/>
            </w:rPr>
            <w:t>(20</w:t>
          </w:r>
          <w:r w:rsidRPr="000A7F33">
            <w:rPr>
              <w:rFonts w:eastAsia="Verdana" w:cs="Verdana"/>
              <w:color w:val="FF0000"/>
              <w:szCs w:val="18"/>
            </w:rPr>
            <w:noBreakHyphen/>
          </w:r>
          <w:r w:rsidR="00A92BFE">
            <w:rPr>
              <w:rFonts w:eastAsia="Verdana" w:cs="Verdana"/>
              <w:color w:val="FF0000"/>
              <w:szCs w:val="18"/>
            </w:rPr>
            <w:t>5802</w:t>
          </w:r>
          <w:bookmarkStart w:id="19" w:name="_GoBack"/>
          <w:bookmarkEnd w:id="19"/>
          <w:r w:rsidRPr="000A7F3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2816303" w14:textId="02E69749" w:rsidR="000A7F33" w:rsidRPr="000A7F33" w:rsidRDefault="000A7F33" w:rsidP="000A7F33">
          <w:pPr>
            <w:jc w:val="right"/>
            <w:rPr>
              <w:rFonts w:eastAsia="Verdana" w:cs="Verdana"/>
              <w:szCs w:val="18"/>
            </w:rPr>
          </w:pPr>
          <w:r w:rsidRPr="000A7F33">
            <w:rPr>
              <w:rFonts w:eastAsia="Verdana" w:cs="Verdana"/>
              <w:szCs w:val="18"/>
            </w:rPr>
            <w:t xml:space="preserve">Page: </w:t>
          </w:r>
          <w:r w:rsidRPr="000A7F33">
            <w:rPr>
              <w:rFonts w:eastAsia="Verdana" w:cs="Verdana"/>
              <w:szCs w:val="18"/>
            </w:rPr>
            <w:fldChar w:fldCharType="begin"/>
          </w:r>
          <w:r w:rsidRPr="000A7F33">
            <w:rPr>
              <w:rFonts w:eastAsia="Verdana" w:cs="Verdana"/>
              <w:szCs w:val="18"/>
            </w:rPr>
            <w:instrText xml:space="preserve"> PAGE  \* Arabic  \* MERGEFORMAT </w:instrText>
          </w:r>
          <w:r w:rsidRPr="000A7F33">
            <w:rPr>
              <w:rFonts w:eastAsia="Verdana" w:cs="Verdana"/>
              <w:szCs w:val="18"/>
            </w:rPr>
            <w:fldChar w:fldCharType="separate"/>
          </w:r>
          <w:r w:rsidRPr="000A7F33">
            <w:rPr>
              <w:rFonts w:eastAsia="Verdana" w:cs="Verdana"/>
              <w:szCs w:val="18"/>
            </w:rPr>
            <w:t>1</w:t>
          </w:r>
          <w:r w:rsidRPr="000A7F33">
            <w:rPr>
              <w:rFonts w:eastAsia="Verdana" w:cs="Verdana"/>
              <w:szCs w:val="18"/>
            </w:rPr>
            <w:fldChar w:fldCharType="end"/>
          </w:r>
          <w:r w:rsidRPr="000A7F33">
            <w:rPr>
              <w:rFonts w:eastAsia="Verdana" w:cs="Verdana"/>
              <w:szCs w:val="18"/>
            </w:rPr>
            <w:t>/</w:t>
          </w:r>
          <w:r w:rsidRPr="000A7F33">
            <w:rPr>
              <w:rFonts w:eastAsia="Verdana" w:cs="Verdana"/>
              <w:szCs w:val="18"/>
            </w:rPr>
            <w:fldChar w:fldCharType="begin"/>
          </w:r>
          <w:r w:rsidRPr="000A7F33">
            <w:rPr>
              <w:rFonts w:eastAsia="Verdana" w:cs="Verdana"/>
              <w:szCs w:val="18"/>
            </w:rPr>
            <w:instrText xml:space="preserve"> NUMPAGES  \# "0" \* Arabic  \* MERGEFORMAT </w:instrText>
          </w:r>
          <w:r w:rsidRPr="000A7F33">
            <w:rPr>
              <w:rFonts w:eastAsia="Verdana" w:cs="Verdana"/>
              <w:szCs w:val="18"/>
            </w:rPr>
            <w:fldChar w:fldCharType="separate"/>
          </w:r>
          <w:r w:rsidRPr="000A7F33">
            <w:rPr>
              <w:rFonts w:eastAsia="Verdana" w:cs="Verdana"/>
              <w:szCs w:val="18"/>
            </w:rPr>
            <w:t>2</w:t>
          </w:r>
          <w:r w:rsidRPr="000A7F33">
            <w:rPr>
              <w:rFonts w:eastAsia="Verdana" w:cs="Verdana"/>
              <w:szCs w:val="18"/>
            </w:rPr>
            <w:fldChar w:fldCharType="end"/>
          </w:r>
        </w:p>
      </w:tc>
    </w:tr>
    <w:tr w:rsidR="000A7F33" w:rsidRPr="000A7F33" w14:paraId="0783AA1C" w14:textId="77777777" w:rsidTr="000A7F3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F269F3B" w14:textId="44D24D45" w:rsidR="000A7F33" w:rsidRPr="000A7F33" w:rsidRDefault="000A7F33" w:rsidP="000A7F33">
          <w:pPr>
            <w:jc w:val="left"/>
            <w:rPr>
              <w:rFonts w:eastAsia="Verdana" w:cs="Verdana"/>
              <w:szCs w:val="18"/>
            </w:rPr>
          </w:pPr>
          <w:r w:rsidRPr="000A7F3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67B78C06" w14:textId="3FC298B3" w:rsidR="000A7F33" w:rsidRPr="000A7F33" w:rsidRDefault="000A7F33" w:rsidP="000A7F33">
          <w:pPr>
            <w:jc w:val="right"/>
            <w:rPr>
              <w:rFonts w:eastAsia="Verdana" w:cs="Verdana"/>
              <w:bCs/>
              <w:szCs w:val="18"/>
            </w:rPr>
          </w:pPr>
          <w:r w:rsidRPr="000A7F33">
            <w:rPr>
              <w:rFonts w:eastAsia="Verdana" w:cs="Verdana"/>
              <w:bCs/>
              <w:szCs w:val="18"/>
            </w:rPr>
            <w:t>Original: anglais</w:t>
          </w:r>
        </w:p>
      </w:tc>
    </w:tr>
    <w:bookmarkEnd w:id="17"/>
    <w:bookmarkEnd w:id="18"/>
  </w:tbl>
  <w:p w14:paraId="7C9C5FB0" w14:textId="77777777" w:rsidR="00ED54E0" w:rsidRPr="000A7F33" w:rsidRDefault="00ED54E0" w:rsidP="000A7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F2E084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0219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925B4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41CFBB2"/>
    <w:numStyleLink w:val="LegalHeadings"/>
  </w:abstractNum>
  <w:abstractNum w:abstractNumId="12" w15:restartNumberingAfterBreak="0">
    <w:nsid w:val="57551E12"/>
    <w:multiLevelType w:val="multilevel"/>
    <w:tmpl w:val="141CFBB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F70683C">
      <w:start w:val="1"/>
      <w:numFmt w:val="bullet"/>
      <w:lvlText w:val=""/>
      <w:lvlJc w:val="left"/>
      <w:pPr>
        <w:ind w:left="720" w:hanging="360"/>
      </w:pPr>
      <w:rPr>
        <w:rFonts w:ascii="Symbol" w:hAnsi="Symbol"/>
      </w:rPr>
    </w:lvl>
    <w:lvl w:ilvl="1" w:tplc="253858D0">
      <w:start w:val="1"/>
      <w:numFmt w:val="bullet"/>
      <w:lvlText w:val="o"/>
      <w:lvlJc w:val="left"/>
      <w:pPr>
        <w:tabs>
          <w:tab w:val="num" w:pos="1440"/>
        </w:tabs>
        <w:ind w:left="1440" w:hanging="360"/>
      </w:pPr>
      <w:rPr>
        <w:rFonts w:ascii="Courier New" w:hAnsi="Courier New"/>
      </w:rPr>
    </w:lvl>
    <w:lvl w:ilvl="2" w:tplc="999446FE">
      <w:start w:val="1"/>
      <w:numFmt w:val="bullet"/>
      <w:lvlText w:val=""/>
      <w:lvlJc w:val="left"/>
      <w:pPr>
        <w:tabs>
          <w:tab w:val="num" w:pos="2160"/>
        </w:tabs>
        <w:ind w:left="2160" w:hanging="360"/>
      </w:pPr>
      <w:rPr>
        <w:rFonts w:ascii="Wingdings" w:hAnsi="Wingdings"/>
      </w:rPr>
    </w:lvl>
    <w:lvl w:ilvl="3" w:tplc="0026EE0C">
      <w:start w:val="1"/>
      <w:numFmt w:val="bullet"/>
      <w:lvlText w:val=""/>
      <w:lvlJc w:val="left"/>
      <w:pPr>
        <w:tabs>
          <w:tab w:val="num" w:pos="2880"/>
        </w:tabs>
        <w:ind w:left="2880" w:hanging="360"/>
      </w:pPr>
      <w:rPr>
        <w:rFonts w:ascii="Symbol" w:hAnsi="Symbol"/>
      </w:rPr>
    </w:lvl>
    <w:lvl w:ilvl="4" w:tplc="DBE21F66">
      <w:start w:val="1"/>
      <w:numFmt w:val="bullet"/>
      <w:lvlText w:val="o"/>
      <w:lvlJc w:val="left"/>
      <w:pPr>
        <w:tabs>
          <w:tab w:val="num" w:pos="3600"/>
        </w:tabs>
        <w:ind w:left="3600" w:hanging="360"/>
      </w:pPr>
      <w:rPr>
        <w:rFonts w:ascii="Courier New" w:hAnsi="Courier New"/>
      </w:rPr>
    </w:lvl>
    <w:lvl w:ilvl="5" w:tplc="03D69776">
      <w:start w:val="1"/>
      <w:numFmt w:val="bullet"/>
      <w:lvlText w:val=""/>
      <w:lvlJc w:val="left"/>
      <w:pPr>
        <w:tabs>
          <w:tab w:val="num" w:pos="4320"/>
        </w:tabs>
        <w:ind w:left="4320" w:hanging="360"/>
      </w:pPr>
      <w:rPr>
        <w:rFonts w:ascii="Wingdings" w:hAnsi="Wingdings"/>
      </w:rPr>
    </w:lvl>
    <w:lvl w:ilvl="6" w:tplc="17EE4C86">
      <w:start w:val="1"/>
      <w:numFmt w:val="bullet"/>
      <w:lvlText w:val=""/>
      <w:lvlJc w:val="left"/>
      <w:pPr>
        <w:tabs>
          <w:tab w:val="num" w:pos="5040"/>
        </w:tabs>
        <w:ind w:left="5040" w:hanging="360"/>
      </w:pPr>
      <w:rPr>
        <w:rFonts w:ascii="Symbol" w:hAnsi="Symbol"/>
      </w:rPr>
    </w:lvl>
    <w:lvl w:ilvl="7" w:tplc="00DC38CA">
      <w:start w:val="1"/>
      <w:numFmt w:val="bullet"/>
      <w:lvlText w:val="o"/>
      <w:lvlJc w:val="left"/>
      <w:pPr>
        <w:tabs>
          <w:tab w:val="num" w:pos="5760"/>
        </w:tabs>
        <w:ind w:left="5760" w:hanging="360"/>
      </w:pPr>
      <w:rPr>
        <w:rFonts w:ascii="Courier New" w:hAnsi="Courier New"/>
      </w:rPr>
    </w:lvl>
    <w:lvl w:ilvl="8" w:tplc="167AB0E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DD"/>
    <w:rsid w:val="000272F6"/>
    <w:rsid w:val="00037AC4"/>
    <w:rsid w:val="000423BF"/>
    <w:rsid w:val="00046D9E"/>
    <w:rsid w:val="000A3EFB"/>
    <w:rsid w:val="000A4945"/>
    <w:rsid w:val="000A7F33"/>
    <w:rsid w:val="000B31E1"/>
    <w:rsid w:val="00100018"/>
    <w:rsid w:val="0011356B"/>
    <w:rsid w:val="0013337F"/>
    <w:rsid w:val="00181C92"/>
    <w:rsid w:val="00182B84"/>
    <w:rsid w:val="00190D2E"/>
    <w:rsid w:val="001A3261"/>
    <w:rsid w:val="001B468E"/>
    <w:rsid w:val="001B5654"/>
    <w:rsid w:val="001B6060"/>
    <w:rsid w:val="001C5710"/>
    <w:rsid w:val="001D045F"/>
    <w:rsid w:val="001D1D8D"/>
    <w:rsid w:val="001D61A4"/>
    <w:rsid w:val="001E291F"/>
    <w:rsid w:val="00203270"/>
    <w:rsid w:val="002176BC"/>
    <w:rsid w:val="0022230B"/>
    <w:rsid w:val="00231951"/>
    <w:rsid w:val="00233408"/>
    <w:rsid w:val="0026497C"/>
    <w:rsid w:val="00267546"/>
    <w:rsid w:val="0027067B"/>
    <w:rsid w:val="0029715D"/>
    <w:rsid w:val="002B69C3"/>
    <w:rsid w:val="002C68CF"/>
    <w:rsid w:val="002F78E9"/>
    <w:rsid w:val="00300269"/>
    <w:rsid w:val="00353CB2"/>
    <w:rsid w:val="003572B4"/>
    <w:rsid w:val="003F5EEF"/>
    <w:rsid w:val="00400D4D"/>
    <w:rsid w:val="0041081F"/>
    <w:rsid w:val="00467032"/>
    <w:rsid w:val="0046754A"/>
    <w:rsid w:val="00472BE4"/>
    <w:rsid w:val="00486F72"/>
    <w:rsid w:val="00487F19"/>
    <w:rsid w:val="004913FD"/>
    <w:rsid w:val="004B3635"/>
    <w:rsid w:val="004B48EF"/>
    <w:rsid w:val="004B69CA"/>
    <w:rsid w:val="004C341F"/>
    <w:rsid w:val="004E050B"/>
    <w:rsid w:val="004E1F98"/>
    <w:rsid w:val="004F203A"/>
    <w:rsid w:val="005336B8"/>
    <w:rsid w:val="00543B49"/>
    <w:rsid w:val="005441B3"/>
    <w:rsid w:val="00547B5F"/>
    <w:rsid w:val="005B04B9"/>
    <w:rsid w:val="005B63A3"/>
    <w:rsid w:val="005B68C7"/>
    <w:rsid w:val="005B7054"/>
    <w:rsid w:val="005C7C63"/>
    <w:rsid w:val="005D5981"/>
    <w:rsid w:val="005E3073"/>
    <w:rsid w:val="005F30CB"/>
    <w:rsid w:val="005F4259"/>
    <w:rsid w:val="00600C85"/>
    <w:rsid w:val="00612644"/>
    <w:rsid w:val="0063410B"/>
    <w:rsid w:val="00646F7D"/>
    <w:rsid w:val="00653E6E"/>
    <w:rsid w:val="006670C9"/>
    <w:rsid w:val="00674CCD"/>
    <w:rsid w:val="0069402C"/>
    <w:rsid w:val="006A3D8E"/>
    <w:rsid w:val="006A4935"/>
    <w:rsid w:val="006F5826"/>
    <w:rsid w:val="00700181"/>
    <w:rsid w:val="007141CF"/>
    <w:rsid w:val="0073780E"/>
    <w:rsid w:val="00745146"/>
    <w:rsid w:val="007458F7"/>
    <w:rsid w:val="00745C0F"/>
    <w:rsid w:val="007577E3"/>
    <w:rsid w:val="00760DB3"/>
    <w:rsid w:val="007640F2"/>
    <w:rsid w:val="00772BB5"/>
    <w:rsid w:val="00782291"/>
    <w:rsid w:val="007B0D11"/>
    <w:rsid w:val="007B7A28"/>
    <w:rsid w:val="007E6507"/>
    <w:rsid w:val="007F2B8E"/>
    <w:rsid w:val="00807247"/>
    <w:rsid w:val="00840C2B"/>
    <w:rsid w:val="00854DAF"/>
    <w:rsid w:val="0086564F"/>
    <w:rsid w:val="008739FD"/>
    <w:rsid w:val="008751E7"/>
    <w:rsid w:val="00893E85"/>
    <w:rsid w:val="00896CE2"/>
    <w:rsid w:val="008D6315"/>
    <w:rsid w:val="008E372C"/>
    <w:rsid w:val="008E74A6"/>
    <w:rsid w:val="009434D3"/>
    <w:rsid w:val="009903FC"/>
    <w:rsid w:val="009A3FA6"/>
    <w:rsid w:val="009A6F54"/>
    <w:rsid w:val="009C7DE5"/>
    <w:rsid w:val="009D0EBF"/>
    <w:rsid w:val="009D7160"/>
    <w:rsid w:val="00A14E08"/>
    <w:rsid w:val="00A6057A"/>
    <w:rsid w:val="00A74017"/>
    <w:rsid w:val="00A75DAA"/>
    <w:rsid w:val="00A83C94"/>
    <w:rsid w:val="00A92BFE"/>
    <w:rsid w:val="00A97452"/>
    <w:rsid w:val="00AA332C"/>
    <w:rsid w:val="00AC27F8"/>
    <w:rsid w:val="00AC75D9"/>
    <w:rsid w:val="00AD4C72"/>
    <w:rsid w:val="00AE2AEE"/>
    <w:rsid w:val="00B00276"/>
    <w:rsid w:val="00B2087B"/>
    <w:rsid w:val="00B230EC"/>
    <w:rsid w:val="00B30408"/>
    <w:rsid w:val="00B52738"/>
    <w:rsid w:val="00B56EDC"/>
    <w:rsid w:val="00B650D6"/>
    <w:rsid w:val="00B657DE"/>
    <w:rsid w:val="00B72025"/>
    <w:rsid w:val="00B73EE6"/>
    <w:rsid w:val="00BA4022"/>
    <w:rsid w:val="00BB1F84"/>
    <w:rsid w:val="00BB263B"/>
    <w:rsid w:val="00BB2BFC"/>
    <w:rsid w:val="00BE5468"/>
    <w:rsid w:val="00BF5532"/>
    <w:rsid w:val="00C02C7E"/>
    <w:rsid w:val="00C11EAC"/>
    <w:rsid w:val="00C305D7"/>
    <w:rsid w:val="00C30F2A"/>
    <w:rsid w:val="00C3606A"/>
    <w:rsid w:val="00C43456"/>
    <w:rsid w:val="00C65C0C"/>
    <w:rsid w:val="00C7247C"/>
    <w:rsid w:val="00C808FC"/>
    <w:rsid w:val="00C812EC"/>
    <w:rsid w:val="00C87936"/>
    <w:rsid w:val="00CA303A"/>
    <w:rsid w:val="00CA368D"/>
    <w:rsid w:val="00CC4BA9"/>
    <w:rsid w:val="00CD12A6"/>
    <w:rsid w:val="00CD7D97"/>
    <w:rsid w:val="00CE3EE6"/>
    <w:rsid w:val="00CE4BA1"/>
    <w:rsid w:val="00D000C7"/>
    <w:rsid w:val="00D52A9D"/>
    <w:rsid w:val="00D55AAD"/>
    <w:rsid w:val="00D70FFA"/>
    <w:rsid w:val="00D747AE"/>
    <w:rsid w:val="00D90ADD"/>
    <w:rsid w:val="00D9226C"/>
    <w:rsid w:val="00DA0C04"/>
    <w:rsid w:val="00DA20BD"/>
    <w:rsid w:val="00DC55AC"/>
    <w:rsid w:val="00DE50DB"/>
    <w:rsid w:val="00DF6AE1"/>
    <w:rsid w:val="00E42A3E"/>
    <w:rsid w:val="00E46FD5"/>
    <w:rsid w:val="00E544BB"/>
    <w:rsid w:val="00E56545"/>
    <w:rsid w:val="00E91874"/>
    <w:rsid w:val="00E94F70"/>
    <w:rsid w:val="00EA2511"/>
    <w:rsid w:val="00EA5D4F"/>
    <w:rsid w:val="00EB6C56"/>
    <w:rsid w:val="00ED54E0"/>
    <w:rsid w:val="00EE1F8F"/>
    <w:rsid w:val="00F10043"/>
    <w:rsid w:val="00F32397"/>
    <w:rsid w:val="00F32FF6"/>
    <w:rsid w:val="00F40595"/>
    <w:rsid w:val="00F4118F"/>
    <w:rsid w:val="00F4523B"/>
    <w:rsid w:val="00F636B2"/>
    <w:rsid w:val="00F66C50"/>
    <w:rsid w:val="00F72BEF"/>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8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F33"/>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0A7F33"/>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A7F33"/>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A7F33"/>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A7F3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A7F3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A7F3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A7F3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A7F3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A7F3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A7F33"/>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0A7F33"/>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0A7F33"/>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0A7F33"/>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0A7F33"/>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0A7F33"/>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0A7F33"/>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0A7F33"/>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0A7F33"/>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0A7F3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A7F33"/>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0A7F33"/>
    <w:pPr>
      <w:numPr>
        <w:ilvl w:val="6"/>
        <w:numId w:val="13"/>
      </w:numPr>
      <w:spacing w:after="240"/>
    </w:pPr>
  </w:style>
  <w:style w:type="character" w:customStyle="1" w:styleId="BodyTextChar">
    <w:name w:val="Body Text Char"/>
    <w:basedOn w:val="DefaultParagraphFont"/>
    <w:link w:val="BodyText"/>
    <w:uiPriority w:val="1"/>
    <w:rsid w:val="000A7F33"/>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0A7F33"/>
    <w:pPr>
      <w:numPr>
        <w:ilvl w:val="7"/>
        <w:numId w:val="13"/>
      </w:numPr>
      <w:spacing w:after="240"/>
    </w:pPr>
  </w:style>
  <w:style w:type="character" w:customStyle="1" w:styleId="BodyText2Char">
    <w:name w:val="Body Text 2 Char"/>
    <w:basedOn w:val="DefaultParagraphFont"/>
    <w:link w:val="BodyText2"/>
    <w:uiPriority w:val="1"/>
    <w:rsid w:val="000A7F33"/>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0A7F33"/>
    <w:pPr>
      <w:numPr>
        <w:ilvl w:val="8"/>
        <w:numId w:val="13"/>
      </w:numPr>
      <w:spacing w:after="240"/>
    </w:pPr>
    <w:rPr>
      <w:szCs w:val="16"/>
    </w:rPr>
  </w:style>
  <w:style w:type="character" w:customStyle="1" w:styleId="BodyText3Char">
    <w:name w:val="Body Text 3 Char"/>
    <w:basedOn w:val="DefaultParagraphFont"/>
    <w:link w:val="BodyText3"/>
    <w:uiPriority w:val="1"/>
    <w:rsid w:val="000A7F33"/>
    <w:rPr>
      <w:rFonts w:ascii="Verdana" w:eastAsiaTheme="minorHAnsi" w:hAnsi="Verdana" w:cstheme="minorBidi"/>
      <w:sz w:val="18"/>
      <w:szCs w:val="16"/>
      <w:lang w:val="fr-FR"/>
    </w:rPr>
  </w:style>
  <w:style w:type="numbering" w:customStyle="1" w:styleId="LegalHeadings">
    <w:name w:val="LegalHeadings"/>
    <w:uiPriority w:val="99"/>
    <w:rsid w:val="000A7F33"/>
    <w:pPr>
      <w:numPr>
        <w:numId w:val="6"/>
      </w:numPr>
    </w:pPr>
  </w:style>
  <w:style w:type="paragraph" w:styleId="ListBullet">
    <w:name w:val="List Bullet"/>
    <w:basedOn w:val="Normal"/>
    <w:uiPriority w:val="1"/>
    <w:rsid w:val="000A7F33"/>
    <w:pPr>
      <w:numPr>
        <w:numId w:val="15"/>
      </w:numPr>
      <w:tabs>
        <w:tab w:val="left" w:pos="567"/>
      </w:tabs>
      <w:spacing w:after="240"/>
      <w:contextualSpacing/>
    </w:pPr>
  </w:style>
  <w:style w:type="paragraph" w:styleId="ListBullet2">
    <w:name w:val="List Bullet 2"/>
    <w:basedOn w:val="Normal"/>
    <w:uiPriority w:val="1"/>
    <w:rsid w:val="000A7F33"/>
    <w:pPr>
      <w:numPr>
        <w:ilvl w:val="1"/>
        <w:numId w:val="15"/>
      </w:numPr>
      <w:tabs>
        <w:tab w:val="left" w:pos="907"/>
      </w:tabs>
      <w:spacing w:after="240"/>
      <w:contextualSpacing/>
    </w:pPr>
  </w:style>
  <w:style w:type="paragraph" w:styleId="ListBullet3">
    <w:name w:val="List Bullet 3"/>
    <w:basedOn w:val="Normal"/>
    <w:uiPriority w:val="1"/>
    <w:rsid w:val="000A7F33"/>
    <w:pPr>
      <w:numPr>
        <w:ilvl w:val="2"/>
        <w:numId w:val="15"/>
      </w:numPr>
      <w:tabs>
        <w:tab w:val="left" w:pos="1247"/>
      </w:tabs>
      <w:spacing w:after="240"/>
      <w:contextualSpacing/>
    </w:pPr>
  </w:style>
  <w:style w:type="paragraph" w:styleId="ListBullet4">
    <w:name w:val="List Bullet 4"/>
    <w:basedOn w:val="Normal"/>
    <w:uiPriority w:val="1"/>
    <w:rsid w:val="000A7F33"/>
    <w:pPr>
      <w:numPr>
        <w:ilvl w:val="3"/>
        <w:numId w:val="15"/>
      </w:numPr>
      <w:tabs>
        <w:tab w:val="clear" w:pos="1587"/>
        <w:tab w:val="left" w:pos="1588"/>
      </w:tabs>
      <w:spacing w:after="240"/>
      <w:contextualSpacing/>
    </w:pPr>
  </w:style>
  <w:style w:type="paragraph" w:styleId="ListBullet5">
    <w:name w:val="List Bullet 5"/>
    <w:basedOn w:val="Normal"/>
    <w:uiPriority w:val="1"/>
    <w:rsid w:val="000A7F33"/>
    <w:pPr>
      <w:numPr>
        <w:ilvl w:val="4"/>
        <w:numId w:val="15"/>
      </w:numPr>
      <w:tabs>
        <w:tab w:val="left" w:pos="1928"/>
      </w:tabs>
      <w:spacing w:after="240"/>
      <w:contextualSpacing/>
    </w:pPr>
  </w:style>
  <w:style w:type="numbering" w:customStyle="1" w:styleId="ListBullets">
    <w:name w:val="ListBullets"/>
    <w:uiPriority w:val="99"/>
    <w:rsid w:val="000A7F33"/>
    <w:pPr>
      <w:numPr>
        <w:numId w:val="8"/>
      </w:numPr>
    </w:pPr>
  </w:style>
  <w:style w:type="paragraph" w:customStyle="1" w:styleId="Answer">
    <w:name w:val="Answer"/>
    <w:basedOn w:val="Normal"/>
    <w:link w:val="AnswerChar"/>
    <w:uiPriority w:val="6"/>
    <w:qFormat/>
    <w:rsid w:val="000A7F33"/>
    <w:pPr>
      <w:spacing w:after="240"/>
      <w:ind w:left="1077"/>
    </w:pPr>
    <w:rPr>
      <w:rFonts w:eastAsia="Calibri" w:cs="Times New Roman"/>
    </w:rPr>
  </w:style>
  <w:style w:type="character" w:customStyle="1" w:styleId="AnswerChar">
    <w:name w:val="Answer Char"/>
    <w:link w:val="Answer"/>
    <w:uiPriority w:val="6"/>
    <w:rsid w:val="000A7F33"/>
    <w:rPr>
      <w:rFonts w:ascii="Verdana" w:hAnsi="Verdana"/>
      <w:sz w:val="18"/>
      <w:szCs w:val="22"/>
    </w:rPr>
  </w:style>
  <w:style w:type="paragraph" w:styleId="Caption">
    <w:name w:val="caption"/>
    <w:basedOn w:val="Normal"/>
    <w:next w:val="Normal"/>
    <w:uiPriority w:val="6"/>
    <w:qFormat/>
    <w:rsid w:val="000A7F3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A7F33"/>
    <w:rPr>
      <w:vertAlign w:val="superscript"/>
      <w:lang w:val="fr-FR"/>
    </w:rPr>
  </w:style>
  <w:style w:type="paragraph" w:styleId="FootnoteText">
    <w:name w:val="footnote text"/>
    <w:basedOn w:val="Normal"/>
    <w:link w:val="FootnoteTextChar"/>
    <w:uiPriority w:val="5"/>
    <w:rsid w:val="000A7F3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A7F33"/>
    <w:rPr>
      <w:rFonts w:ascii="Verdana" w:hAnsi="Verdana"/>
      <w:sz w:val="16"/>
      <w:szCs w:val="18"/>
      <w:lang w:eastAsia="en-GB"/>
    </w:rPr>
  </w:style>
  <w:style w:type="paragraph" w:styleId="EndnoteText">
    <w:name w:val="endnote text"/>
    <w:basedOn w:val="FootnoteText"/>
    <w:link w:val="EndnoteTextChar"/>
    <w:uiPriority w:val="49"/>
    <w:rsid w:val="000A7F33"/>
    <w:rPr>
      <w:szCs w:val="20"/>
    </w:rPr>
  </w:style>
  <w:style w:type="character" w:customStyle="1" w:styleId="EndnoteTextChar">
    <w:name w:val="Endnote Text Char"/>
    <w:link w:val="EndnoteText"/>
    <w:uiPriority w:val="49"/>
    <w:rsid w:val="000A7F33"/>
    <w:rPr>
      <w:rFonts w:ascii="Verdana" w:hAnsi="Verdana"/>
      <w:sz w:val="16"/>
      <w:lang w:eastAsia="en-GB"/>
    </w:rPr>
  </w:style>
  <w:style w:type="paragraph" w:customStyle="1" w:styleId="FollowUp">
    <w:name w:val="FollowUp"/>
    <w:basedOn w:val="Normal"/>
    <w:link w:val="FollowUpChar"/>
    <w:uiPriority w:val="6"/>
    <w:qFormat/>
    <w:rsid w:val="000A7F33"/>
    <w:pPr>
      <w:spacing w:after="240"/>
      <w:ind w:left="720"/>
    </w:pPr>
    <w:rPr>
      <w:rFonts w:eastAsia="Calibri" w:cs="Times New Roman"/>
      <w:i/>
    </w:rPr>
  </w:style>
  <w:style w:type="character" w:customStyle="1" w:styleId="FollowUpChar">
    <w:name w:val="FollowUp Char"/>
    <w:link w:val="FollowUp"/>
    <w:uiPriority w:val="6"/>
    <w:rsid w:val="000A7F33"/>
    <w:rPr>
      <w:rFonts w:ascii="Verdana" w:hAnsi="Verdana"/>
      <w:i/>
      <w:sz w:val="18"/>
      <w:szCs w:val="22"/>
    </w:rPr>
  </w:style>
  <w:style w:type="paragraph" w:styleId="Footer">
    <w:name w:val="footer"/>
    <w:basedOn w:val="Normal"/>
    <w:link w:val="FooterChar"/>
    <w:uiPriority w:val="3"/>
    <w:rsid w:val="000A7F3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A7F33"/>
    <w:rPr>
      <w:rFonts w:ascii="Verdana" w:hAnsi="Verdana"/>
      <w:sz w:val="18"/>
      <w:szCs w:val="18"/>
      <w:lang w:eastAsia="en-GB"/>
    </w:rPr>
  </w:style>
  <w:style w:type="paragraph" w:customStyle="1" w:styleId="FootnoteQuotation">
    <w:name w:val="Footnote Quotation"/>
    <w:basedOn w:val="FootnoteText"/>
    <w:uiPriority w:val="5"/>
    <w:rsid w:val="000A7F33"/>
    <w:pPr>
      <w:ind w:left="567" w:right="567" w:firstLine="0"/>
    </w:pPr>
  </w:style>
  <w:style w:type="character" w:styleId="FootnoteReference">
    <w:name w:val="footnote reference"/>
    <w:uiPriority w:val="5"/>
    <w:rsid w:val="000A7F33"/>
    <w:rPr>
      <w:vertAlign w:val="superscript"/>
      <w:lang w:val="fr-FR"/>
    </w:rPr>
  </w:style>
  <w:style w:type="paragraph" w:styleId="Header">
    <w:name w:val="header"/>
    <w:basedOn w:val="Normal"/>
    <w:link w:val="HeaderChar"/>
    <w:uiPriority w:val="3"/>
    <w:rsid w:val="000A7F3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A7F33"/>
    <w:rPr>
      <w:rFonts w:ascii="Verdana" w:hAnsi="Verdana"/>
      <w:sz w:val="18"/>
      <w:szCs w:val="18"/>
      <w:lang w:eastAsia="en-GB"/>
    </w:rPr>
  </w:style>
  <w:style w:type="paragraph" w:customStyle="1" w:styleId="Quotation">
    <w:name w:val="Quotation"/>
    <w:basedOn w:val="Normal"/>
    <w:uiPriority w:val="5"/>
    <w:qFormat/>
    <w:rsid w:val="000A7F3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A7F3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A7F3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A7F3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A7F3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A7F3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A7F3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A7F3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A7F3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A7F3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A7F3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A7F3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A7F3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A7F3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A7F3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A7F3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A7F3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A7F3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A7F33"/>
    <w:rPr>
      <w:rFonts w:ascii="Tahoma" w:hAnsi="Tahoma" w:cs="Tahoma"/>
      <w:sz w:val="16"/>
      <w:szCs w:val="16"/>
    </w:rPr>
  </w:style>
  <w:style w:type="character" w:customStyle="1" w:styleId="BalloonTextChar">
    <w:name w:val="Balloon Text Char"/>
    <w:basedOn w:val="DefaultParagraphFont"/>
    <w:link w:val="BalloonText"/>
    <w:uiPriority w:val="99"/>
    <w:semiHidden/>
    <w:rsid w:val="000A7F33"/>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0A7F3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A7F33"/>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0A7F3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A7F33"/>
    <w:pPr>
      <w:spacing w:after="240"/>
      <w:outlineLvl w:val="1"/>
    </w:pPr>
    <w:rPr>
      <w:b/>
      <w:color w:val="006283"/>
    </w:rPr>
  </w:style>
  <w:style w:type="paragraph" w:customStyle="1" w:styleId="SummaryText">
    <w:name w:val="SummaryText"/>
    <w:basedOn w:val="Normal"/>
    <w:uiPriority w:val="4"/>
    <w:qFormat/>
    <w:rsid w:val="000A7F33"/>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0A7F33"/>
    <w:pPr>
      <w:ind w:left="720"/>
      <w:contextualSpacing/>
    </w:pPr>
  </w:style>
  <w:style w:type="table" w:customStyle="1" w:styleId="WTOBox1">
    <w:name w:val="WTOBox1"/>
    <w:basedOn w:val="TableNormal"/>
    <w:uiPriority w:val="99"/>
    <w:rsid w:val="000A7F3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A7F3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A7F3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A7F3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A7F33"/>
    <w:pPr>
      <w:tabs>
        <w:tab w:val="left" w:pos="851"/>
      </w:tabs>
      <w:ind w:left="851" w:hanging="851"/>
      <w:jc w:val="left"/>
    </w:pPr>
    <w:rPr>
      <w:sz w:val="16"/>
    </w:rPr>
  </w:style>
  <w:style w:type="character" w:styleId="Hyperlink">
    <w:name w:val="Hyperlink"/>
    <w:basedOn w:val="DefaultParagraphFont"/>
    <w:uiPriority w:val="9"/>
    <w:unhideWhenUsed/>
    <w:rsid w:val="000A7F33"/>
    <w:rPr>
      <w:color w:val="0000FF" w:themeColor="hyperlink"/>
      <w:u w:val="single"/>
      <w:lang w:val="fr-FR"/>
    </w:rPr>
  </w:style>
  <w:style w:type="paragraph" w:styleId="Bibliography">
    <w:name w:val="Bibliography"/>
    <w:basedOn w:val="Normal"/>
    <w:next w:val="Normal"/>
    <w:uiPriority w:val="49"/>
    <w:semiHidden/>
    <w:unhideWhenUsed/>
    <w:rsid w:val="000A7F33"/>
  </w:style>
  <w:style w:type="paragraph" w:styleId="BlockText">
    <w:name w:val="Block Text"/>
    <w:basedOn w:val="Normal"/>
    <w:uiPriority w:val="99"/>
    <w:semiHidden/>
    <w:unhideWhenUsed/>
    <w:rsid w:val="000A7F3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A7F3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A7F33"/>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0A7F33"/>
    <w:pPr>
      <w:spacing w:after="120"/>
      <w:ind w:left="283"/>
    </w:pPr>
  </w:style>
  <w:style w:type="character" w:customStyle="1" w:styleId="BodyTextIndentChar">
    <w:name w:val="Body Text Indent Char"/>
    <w:basedOn w:val="DefaultParagraphFont"/>
    <w:link w:val="BodyTextIndent"/>
    <w:uiPriority w:val="99"/>
    <w:semiHidden/>
    <w:rsid w:val="000A7F33"/>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0A7F33"/>
    <w:pPr>
      <w:spacing w:after="0"/>
      <w:ind w:left="360" w:firstLine="360"/>
    </w:pPr>
  </w:style>
  <w:style w:type="character" w:customStyle="1" w:styleId="BodyTextFirstIndent2Char">
    <w:name w:val="Body Text First Indent 2 Char"/>
    <w:basedOn w:val="BodyTextIndentChar"/>
    <w:link w:val="BodyTextFirstIndent2"/>
    <w:uiPriority w:val="99"/>
    <w:semiHidden/>
    <w:rsid w:val="000A7F33"/>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0A7F33"/>
    <w:pPr>
      <w:spacing w:after="120" w:line="480" w:lineRule="auto"/>
      <w:ind w:left="283"/>
    </w:pPr>
  </w:style>
  <w:style w:type="character" w:customStyle="1" w:styleId="BodyTextIndent2Char">
    <w:name w:val="Body Text Indent 2 Char"/>
    <w:basedOn w:val="DefaultParagraphFont"/>
    <w:link w:val="BodyTextIndent2"/>
    <w:uiPriority w:val="99"/>
    <w:semiHidden/>
    <w:rsid w:val="000A7F33"/>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0A7F3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7F33"/>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0A7F33"/>
    <w:rPr>
      <w:b/>
      <w:bCs/>
      <w:smallCaps/>
      <w:spacing w:val="5"/>
      <w:lang w:val="fr-FR"/>
    </w:rPr>
  </w:style>
  <w:style w:type="paragraph" w:styleId="Closing">
    <w:name w:val="Closing"/>
    <w:basedOn w:val="Normal"/>
    <w:link w:val="ClosingChar"/>
    <w:uiPriority w:val="99"/>
    <w:semiHidden/>
    <w:unhideWhenUsed/>
    <w:rsid w:val="000A7F33"/>
    <w:pPr>
      <w:ind w:left="4252"/>
    </w:pPr>
  </w:style>
  <w:style w:type="character" w:customStyle="1" w:styleId="ClosingChar">
    <w:name w:val="Closing Char"/>
    <w:basedOn w:val="DefaultParagraphFont"/>
    <w:link w:val="Closing"/>
    <w:uiPriority w:val="99"/>
    <w:semiHidden/>
    <w:rsid w:val="000A7F33"/>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0A7F33"/>
    <w:rPr>
      <w:sz w:val="16"/>
      <w:szCs w:val="16"/>
      <w:lang w:val="fr-FR"/>
    </w:rPr>
  </w:style>
  <w:style w:type="paragraph" w:styleId="CommentText">
    <w:name w:val="annotation text"/>
    <w:basedOn w:val="Normal"/>
    <w:link w:val="CommentTextChar"/>
    <w:uiPriority w:val="99"/>
    <w:unhideWhenUsed/>
    <w:rsid w:val="000A7F33"/>
    <w:rPr>
      <w:sz w:val="20"/>
      <w:szCs w:val="20"/>
    </w:rPr>
  </w:style>
  <w:style w:type="character" w:customStyle="1" w:styleId="CommentTextChar">
    <w:name w:val="Comment Text Char"/>
    <w:basedOn w:val="DefaultParagraphFont"/>
    <w:link w:val="CommentText"/>
    <w:uiPriority w:val="99"/>
    <w:rsid w:val="000A7F33"/>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0A7F33"/>
    <w:rPr>
      <w:b/>
      <w:bCs/>
    </w:rPr>
  </w:style>
  <w:style w:type="character" w:customStyle="1" w:styleId="CommentSubjectChar">
    <w:name w:val="Comment Subject Char"/>
    <w:basedOn w:val="CommentTextChar"/>
    <w:link w:val="CommentSubject"/>
    <w:uiPriority w:val="99"/>
    <w:rsid w:val="000A7F33"/>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0A7F33"/>
  </w:style>
  <w:style w:type="character" w:customStyle="1" w:styleId="DateChar">
    <w:name w:val="Date Char"/>
    <w:basedOn w:val="DefaultParagraphFont"/>
    <w:link w:val="Date"/>
    <w:uiPriority w:val="99"/>
    <w:semiHidden/>
    <w:rsid w:val="000A7F33"/>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0A7F33"/>
    <w:rPr>
      <w:rFonts w:ascii="Tahoma" w:hAnsi="Tahoma" w:cs="Tahoma"/>
      <w:sz w:val="16"/>
      <w:szCs w:val="16"/>
    </w:rPr>
  </w:style>
  <w:style w:type="character" w:customStyle="1" w:styleId="DocumentMapChar">
    <w:name w:val="Document Map Char"/>
    <w:basedOn w:val="DefaultParagraphFont"/>
    <w:link w:val="DocumentMap"/>
    <w:uiPriority w:val="99"/>
    <w:semiHidden/>
    <w:rsid w:val="000A7F33"/>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0A7F33"/>
  </w:style>
  <w:style w:type="character" w:customStyle="1" w:styleId="E-mailSignatureChar">
    <w:name w:val="E-mail Signature Char"/>
    <w:basedOn w:val="DefaultParagraphFont"/>
    <w:link w:val="E-mailSignature"/>
    <w:uiPriority w:val="99"/>
    <w:semiHidden/>
    <w:rsid w:val="000A7F33"/>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0A7F33"/>
    <w:rPr>
      <w:i/>
      <w:iCs/>
      <w:lang w:val="fr-FR"/>
    </w:rPr>
  </w:style>
  <w:style w:type="paragraph" w:styleId="EnvelopeAddress">
    <w:name w:val="envelope address"/>
    <w:basedOn w:val="Normal"/>
    <w:uiPriority w:val="99"/>
    <w:semiHidden/>
    <w:unhideWhenUsed/>
    <w:rsid w:val="000A7F3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A7F3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A7F33"/>
    <w:rPr>
      <w:color w:val="800080" w:themeColor="followedHyperlink"/>
      <w:u w:val="single"/>
      <w:lang w:val="fr-FR"/>
    </w:rPr>
  </w:style>
  <w:style w:type="character" w:styleId="HTMLAcronym">
    <w:name w:val="HTML Acronym"/>
    <w:basedOn w:val="DefaultParagraphFont"/>
    <w:uiPriority w:val="99"/>
    <w:semiHidden/>
    <w:unhideWhenUsed/>
    <w:rsid w:val="000A7F33"/>
    <w:rPr>
      <w:lang w:val="fr-FR"/>
    </w:rPr>
  </w:style>
  <w:style w:type="paragraph" w:styleId="HTMLAddress">
    <w:name w:val="HTML Address"/>
    <w:basedOn w:val="Normal"/>
    <w:link w:val="HTMLAddressChar"/>
    <w:uiPriority w:val="99"/>
    <w:semiHidden/>
    <w:unhideWhenUsed/>
    <w:rsid w:val="000A7F33"/>
    <w:rPr>
      <w:i/>
      <w:iCs/>
    </w:rPr>
  </w:style>
  <w:style w:type="character" w:customStyle="1" w:styleId="HTMLAddressChar">
    <w:name w:val="HTML Address Char"/>
    <w:basedOn w:val="DefaultParagraphFont"/>
    <w:link w:val="HTMLAddress"/>
    <w:uiPriority w:val="99"/>
    <w:semiHidden/>
    <w:rsid w:val="000A7F33"/>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0A7F33"/>
    <w:rPr>
      <w:i/>
      <w:iCs/>
      <w:lang w:val="fr-FR"/>
    </w:rPr>
  </w:style>
  <w:style w:type="character" w:styleId="HTMLCode">
    <w:name w:val="HTML Code"/>
    <w:basedOn w:val="DefaultParagraphFont"/>
    <w:uiPriority w:val="99"/>
    <w:semiHidden/>
    <w:unhideWhenUsed/>
    <w:rsid w:val="000A7F33"/>
    <w:rPr>
      <w:rFonts w:ascii="Consolas" w:hAnsi="Consolas" w:cs="Consolas"/>
      <w:sz w:val="20"/>
      <w:szCs w:val="20"/>
      <w:lang w:val="fr-FR"/>
    </w:rPr>
  </w:style>
  <w:style w:type="character" w:styleId="HTMLDefinition">
    <w:name w:val="HTML Definition"/>
    <w:basedOn w:val="DefaultParagraphFont"/>
    <w:uiPriority w:val="99"/>
    <w:semiHidden/>
    <w:unhideWhenUsed/>
    <w:rsid w:val="000A7F33"/>
    <w:rPr>
      <w:i/>
      <w:iCs/>
      <w:lang w:val="fr-FR"/>
    </w:rPr>
  </w:style>
  <w:style w:type="character" w:styleId="HTMLKeyboard">
    <w:name w:val="HTML Keyboard"/>
    <w:basedOn w:val="DefaultParagraphFont"/>
    <w:uiPriority w:val="99"/>
    <w:semiHidden/>
    <w:unhideWhenUsed/>
    <w:rsid w:val="000A7F3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0A7F3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A7F33"/>
    <w:rPr>
      <w:rFonts w:ascii="Consolas" w:eastAsiaTheme="minorHAnsi" w:hAnsi="Consolas" w:cs="Consolas"/>
      <w:lang w:val="fr-FR"/>
    </w:rPr>
  </w:style>
  <w:style w:type="character" w:styleId="HTMLSample">
    <w:name w:val="HTML Sample"/>
    <w:basedOn w:val="DefaultParagraphFont"/>
    <w:uiPriority w:val="99"/>
    <w:semiHidden/>
    <w:unhideWhenUsed/>
    <w:rsid w:val="000A7F33"/>
    <w:rPr>
      <w:rFonts w:ascii="Consolas" w:hAnsi="Consolas" w:cs="Consolas"/>
      <w:sz w:val="24"/>
      <w:szCs w:val="24"/>
      <w:lang w:val="fr-FR"/>
    </w:rPr>
  </w:style>
  <w:style w:type="character" w:styleId="HTMLTypewriter">
    <w:name w:val="HTML Typewriter"/>
    <w:basedOn w:val="DefaultParagraphFont"/>
    <w:uiPriority w:val="99"/>
    <w:semiHidden/>
    <w:unhideWhenUsed/>
    <w:rsid w:val="000A7F33"/>
    <w:rPr>
      <w:rFonts w:ascii="Consolas" w:hAnsi="Consolas" w:cs="Consolas"/>
      <w:sz w:val="20"/>
      <w:szCs w:val="20"/>
      <w:lang w:val="fr-FR"/>
    </w:rPr>
  </w:style>
  <w:style w:type="character" w:styleId="HTMLVariable">
    <w:name w:val="HTML Variable"/>
    <w:basedOn w:val="DefaultParagraphFont"/>
    <w:uiPriority w:val="99"/>
    <w:semiHidden/>
    <w:unhideWhenUsed/>
    <w:rsid w:val="000A7F33"/>
    <w:rPr>
      <w:i/>
      <w:iCs/>
      <w:lang w:val="fr-FR"/>
    </w:rPr>
  </w:style>
  <w:style w:type="paragraph" w:styleId="Index1">
    <w:name w:val="index 1"/>
    <w:basedOn w:val="Normal"/>
    <w:next w:val="Normal"/>
    <w:uiPriority w:val="99"/>
    <w:semiHidden/>
    <w:unhideWhenUsed/>
    <w:rsid w:val="000A7F33"/>
    <w:pPr>
      <w:ind w:left="180" w:hanging="180"/>
    </w:pPr>
  </w:style>
  <w:style w:type="paragraph" w:styleId="Index2">
    <w:name w:val="index 2"/>
    <w:basedOn w:val="Normal"/>
    <w:next w:val="Normal"/>
    <w:uiPriority w:val="99"/>
    <w:semiHidden/>
    <w:unhideWhenUsed/>
    <w:rsid w:val="000A7F33"/>
    <w:pPr>
      <w:ind w:left="360" w:hanging="180"/>
    </w:pPr>
  </w:style>
  <w:style w:type="paragraph" w:styleId="Index3">
    <w:name w:val="index 3"/>
    <w:basedOn w:val="Normal"/>
    <w:next w:val="Normal"/>
    <w:uiPriority w:val="99"/>
    <w:semiHidden/>
    <w:unhideWhenUsed/>
    <w:rsid w:val="000A7F33"/>
    <w:pPr>
      <w:ind w:left="540" w:hanging="180"/>
    </w:pPr>
  </w:style>
  <w:style w:type="paragraph" w:styleId="Index4">
    <w:name w:val="index 4"/>
    <w:basedOn w:val="Normal"/>
    <w:next w:val="Normal"/>
    <w:uiPriority w:val="99"/>
    <w:semiHidden/>
    <w:unhideWhenUsed/>
    <w:rsid w:val="000A7F33"/>
    <w:pPr>
      <w:ind w:left="720" w:hanging="180"/>
    </w:pPr>
  </w:style>
  <w:style w:type="paragraph" w:styleId="Index5">
    <w:name w:val="index 5"/>
    <w:basedOn w:val="Normal"/>
    <w:next w:val="Normal"/>
    <w:uiPriority w:val="99"/>
    <w:semiHidden/>
    <w:unhideWhenUsed/>
    <w:rsid w:val="000A7F33"/>
    <w:pPr>
      <w:ind w:left="900" w:hanging="180"/>
    </w:pPr>
  </w:style>
  <w:style w:type="paragraph" w:styleId="Index6">
    <w:name w:val="index 6"/>
    <w:basedOn w:val="Normal"/>
    <w:next w:val="Normal"/>
    <w:uiPriority w:val="99"/>
    <w:semiHidden/>
    <w:unhideWhenUsed/>
    <w:rsid w:val="000A7F33"/>
    <w:pPr>
      <w:ind w:left="1080" w:hanging="180"/>
    </w:pPr>
  </w:style>
  <w:style w:type="paragraph" w:styleId="Index7">
    <w:name w:val="index 7"/>
    <w:basedOn w:val="Normal"/>
    <w:next w:val="Normal"/>
    <w:uiPriority w:val="99"/>
    <w:semiHidden/>
    <w:unhideWhenUsed/>
    <w:rsid w:val="000A7F33"/>
    <w:pPr>
      <w:ind w:left="1260" w:hanging="180"/>
    </w:pPr>
  </w:style>
  <w:style w:type="paragraph" w:styleId="Index8">
    <w:name w:val="index 8"/>
    <w:basedOn w:val="Normal"/>
    <w:next w:val="Normal"/>
    <w:uiPriority w:val="99"/>
    <w:semiHidden/>
    <w:unhideWhenUsed/>
    <w:rsid w:val="000A7F33"/>
    <w:pPr>
      <w:ind w:left="1440" w:hanging="180"/>
    </w:pPr>
  </w:style>
  <w:style w:type="paragraph" w:styleId="Index9">
    <w:name w:val="index 9"/>
    <w:basedOn w:val="Normal"/>
    <w:next w:val="Normal"/>
    <w:uiPriority w:val="99"/>
    <w:semiHidden/>
    <w:unhideWhenUsed/>
    <w:rsid w:val="000A7F33"/>
    <w:pPr>
      <w:ind w:left="1620" w:hanging="180"/>
    </w:pPr>
  </w:style>
  <w:style w:type="paragraph" w:styleId="IndexHeading">
    <w:name w:val="index heading"/>
    <w:basedOn w:val="Normal"/>
    <w:next w:val="Index1"/>
    <w:uiPriority w:val="99"/>
    <w:semiHidden/>
    <w:unhideWhenUsed/>
    <w:rsid w:val="000A7F3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A7F33"/>
    <w:rPr>
      <w:b/>
      <w:bCs/>
      <w:i/>
      <w:iCs/>
      <w:color w:val="4F81BD" w:themeColor="accent1"/>
      <w:lang w:val="fr-FR"/>
    </w:rPr>
  </w:style>
  <w:style w:type="paragraph" w:styleId="IntenseQuote">
    <w:name w:val="Intense Quote"/>
    <w:basedOn w:val="Normal"/>
    <w:next w:val="Normal"/>
    <w:link w:val="IntenseQuoteChar"/>
    <w:uiPriority w:val="59"/>
    <w:semiHidden/>
    <w:qFormat/>
    <w:rsid w:val="000A7F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A7F33"/>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0A7F33"/>
    <w:rPr>
      <w:b/>
      <w:bCs/>
      <w:smallCaps/>
      <w:color w:val="C0504D" w:themeColor="accent2"/>
      <w:spacing w:val="5"/>
      <w:u w:val="single"/>
      <w:lang w:val="fr-FR"/>
    </w:rPr>
  </w:style>
  <w:style w:type="character" w:styleId="LineNumber">
    <w:name w:val="line number"/>
    <w:basedOn w:val="DefaultParagraphFont"/>
    <w:uiPriority w:val="99"/>
    <w:semiHidden/>
    <w:unhideWhenUsed/>
    <w:rsid w:val="000A7F33"/>
    <w:rPr>
      <w:lang w:val="fr-FR"/>
    </w:rPr>
  </w:style>
  <w:style w:type="paragraph" w:styleId="List">
    <w:name w:val="List"/>
    <w:basedOn w:val="Normal"/>
    <w:uiPriority w:val="99"/>
    <w:semiHidden/>
    <w:unhideWhenUsed/>
    <w:rsid w:val="000A7F33"/>
    <w:pPr>
      <w:ind w:left="283" w:hanging="283"/>
      <w:contextualSpacing/>
    </w:pPr>
  </w:style>
  <w:style w:type="paragraph" w:styleId="List2">
    <w:name w:val="List 2"/>
    <w:basedOn w:val="Normal"/>
    <w:uiPriority w:val="99"/>
    <w:semiHidden/>
    <w:unhideWhenUsed/>
    <w:rsid w:val="000A7F33"/>
    <w:pPr>
      <w:ind w:left="566" w:hanging="283"/>
      <w:contextualSpacing/>
    </w:pPr>
  </w:style>
  <w:style w:type="paragraph" w:styleId="List3">
    <w:name w:val="List 3"/>
    <w:basedOn w:val="Normal"/>
    <w:uiPriority w:val="99"/>
    <w:semiHidden/>
    <w:unhideWhenUsed/>
    <w:rsid w:val="000A7F33"/>
    <w:pPr>
      <w:ind w:left="849" w:hanging="283"/>
      <w:contextualSpacing/>
    </w:pPr>
  </w:style>
  <w:style w:type="paragraph" w:styleId="List4">
    <w:name w:val="List 4"/>
    <w:basedOn w:val="Normal"/>
    <w:uiPriority w:val="99"/>
    <w:semiHidden/>
    <w:unhideWhenUsed/>
    <w:rsid w:val="000A7F33"/>
    <w:pPr>
      <w:ind w:left="1132" w:hanging="283"/>
      <w:contextualSpacing/>
    </w:pPr>
  </w:style>
  <w:style w:type="paragraph" w:styleId="List5">
    <w:name w:val="List 5"/>
    <w:basedOn w:val="Normal"/>
    <w:uiPriority w:val="99"/>
    <w:semiHidden/>
    <w:unhideWhenUsed/>
    <w:rsid w:val="000A7F33"/>
    <w:pPr>
      <w:ind w:left="1415" w:hanging="283"/>
      <w:contextualSpacing/>
    </w:pPr>
  </w:style>
  <w:style w:type="paragraph" w:styleId="ListContinue">
    <w:name w:val="List Continue"/>
    <w:basedOn w:val="Normal"/>
    <w:uiPriority w:val="99"/>
    <w:semiHidden/>
    <w:unhideWhenUsed/>
    <w:rsid w:val="000A7F33"/>
    <w:pPr>
      <w:spacing w:after="120"/>
      <w:ind w:left="283"/>
      <w:contextualSpacing/>
    </w:pPr>
  </w:style>
  <w:style w:type="paragraph" w:styleId="ListContinue2">
    <w:name w:val="List Continue 2"/>
    <w:basedOn w:val="Normal"/>
    <w:uiPriority w:val="99"/>
    <w:semiHidden/>
    <w:unhideWhenUsed/>
    <w:rsid w:val="000A7F33"/>
    <w:pPr>
      <w:spacing w:after="120"/>
      <w:ind w:left="566"/>
      <w:contextualSpacing/>
    </w:pPr>
  </w:style>
  <w:style w:type="paragraph" w:styleId="ListContinue3">
    <w:name w:val="List Continue 3"/>
    <w:basedOn w:val="Normal"/>
    <w:uiPriority w:val="99"/>
    <w:semiHidden/>
    <w:unhideWhenUsed/>
    <w:rsid w:val="000A7F33"/>
    <w:pPr>
      <w:spacing w:after="120"/>
      <w:ind w:left="849"/>
      <w:contextualSpacing/>
    </w:pPr>
  </w:style>
  <w:style w:type="paragraph" w:styleId="ListContinue4">
    <w:name w:val="List Continue 4"/>
    <w:basedOn w:val="Normal"/>
    <w:uiPriority w:val="99"/>
    <w:semiHidden/>
    <w:unhideWhenUsed/>
    <w:rsid w:val="000A7F33"/>
    <w:pPr>
      <w:spacing w:after="120"/>
      <w:ind w:left="1132"/>
      <w:contextualSpacing/>
    </w:pPr>
  </w:style>
  <w:style w:type="paragraph" w:styleId="ListContinue5">
    <w:name w:val="List Continue 5"/>
    <w:basedOn w:val="Normal"/>
    <w:uiPriority w:val="99"/>
    <w:semiHidden/>
    <w:unhideWhenUsed/>
    <w:rsid w:val="000A7F33"/>
    <w:pPr>
      <w:spacing w:after="120"/>
      <w:ind w:left="1415"/>
      <w:contextualSpacing/>
    </w:pPr>
  </w:style>
  <w:style w:type="paragraph" w:styleId="ListNumber">
    <w:name w:val="List Number"/>
    <w:basedOn w:val="Normal"/>
    <w:uiPriority w:val="49"/>
    <w:semiHidden/>
    <w:unhideWhenUsed/>
    <w:rsid w:val="000A7F33"/>
    <w:pPr>
      <w:numPr>
        <w:numId w:val="11"/>
      </w:numPr>
      <w:contextualSpacing/>
    </w:pPr>
  </w:style>
  <w:style w:type="paragraph" w:styleId="ListNumber2">
    <w:name w:val="List Number 2"/>
    <w:basedOn w:val="Normal"/>
    <w:uiPriority w:val="49"/>
    <w:semiHidden/>
    <w:unhideWhenUsed/>
    <w:rsid w:val="000A7F33"/>
    <w:pPr>
      <w:numPr>
        <w:numId w:val="12"/>
      </w:numPr>
      <w:contextualSpacing/>
    </w:pPr>
  </w:style>
  <w:style w:type="paragraph" w:styleId="ListNumber3">
    <w:name w:val="List Number 3"/>
    <w:basedOn w:val="Normal"/>
    <w:uiPriority w:val="49"/>
    <w:semiHidden/>
    <w:unhideWhenUsed/>
    <w:rsid w:val="000A7F33"/>
    <w:pPr>
      <w:contextualSpacing/>
    </w:pPr>
  </w:style>
  <w:style w:type="paragraph" w:styleId="ListNumber4">
    <w:name w:val="List Number 4"/>
    <w:basedOn w:val="Normal"/>
    <w:uiPriority w:val="49"/>
    <w:semiHidden/>
    <w:unhideWhenUsed/>
    <w:rsid w:val="000A7F33"/>
    <w:pPr>
      <w:numPr>
        <w:numId w:val="14"/>
      </w:numPr>
      <w:contextualSpacing/>
    </w:pPr>
  </w:style>
  <w:style w:type="paragraph" w:styleId="ListNumber5">
    <w:name w:val="List Number 5"/>
    <w:basedOn w:val="Normal"/>
    <w:uiPriority w:val="49"/>
    <w:semiHidden/>
    <w:unhideWhenUsed/>
    <w:rsid w:val="000A7F33"/>
    <w:pPr>
      <w:contextualSpacing/>
    </w:pPr>
  </w:style>
  <w:style w:type="paragraph" w:styleId="MacroText">
    <w:name w:val="macro"/>
    <w:link w:val="MacroTextChar"/>
    <w:uiPriority w:val="99"/>
    <w:semiHidden/>
    <w:unhideWhenUsed/>
    <w:rsid w:val="000A7F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0A7F33"/>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0A7F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A7F33"/>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0A7F33"/>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0A7F33"/>
    <w:rPr>
      <w:rFonts w:ascii="Times New Roman" w:hAnsi="Times New Roman" w:cs="Times New Roman"/>
      <w:sz w:val="24"/>
      <w:szCs w:val="24"/>
    </w:rPr>
  </w:style>
  <w:style w:type="paragraph" w:styleId="NormalIndent">
    <w:name w:val="Normal Indent"/>
    <w:basedOn w:val="Normal"/>
    <w:uiPriority w:val="99"/>
    <w:semiHidden/>
    <w:unhideWhenUsed/>
    <w:rsid w:val="000A7F33"/>
    <w:pPr>
      <w:ind w:left="567"/>
    </w:pPr>
  </w:style>
  <w:style w:type="paragraph" w:styleId="NoteHeading">
    <w:name w:val="Note Heading"/>
    <w:basedOn w:val="Normal"/>
    <w:next w:val="Normal"/>
    <w:link w:val="NoteHeadingChar"/>
    <w:uiPriority w:val="99"/>
    <w:semiHidden/>
    <w:unhideWhenUsed/>
    <w:rsid w:val="000A7F33"/>
  </w:style>
  <w:style w:type="character" w:customStyle="1" w:styleId="NoteHeadingChar">
    <w:name w:val="Note Heading Char"/>
    <w:basedOn w:val="DefaultParagraphFont"/>
    <w:link w:val="NoteHeading"/>
    <w:uiPriority w:val="99"/>
    <w:semiHidden/>
    <w:rsid w:val="000A7F33"/>
    <w:rPr>
      <w:rFonts w:ascii="Verdana" w:eastAsiaTheme="minorHAnsi" w:hAnsi="Verdana" w:cstheme="minorBidi"/>
      <w:sz w:val="18"/>
      <w:szCs w:val="22"/>
      <w:lang w:val="fr-FR"/>
    </w:rPr>
  </w:style>
  <w:style w:type="character" w:styleId="PageNumber">
    <w:name w:val="page number"/>
    <w:basedOn w:val="DefaultParagraphFont"/>
    <w:uiPriority w:val="99"/>
    <w:semiHidden/>
    <w:unhideWhenUsed/>
    <w:rsid w:val="000A7F33"/>
    <w:rPr>
      <w:lang w:val="fr-FR"/>
    </w:rPr>
  </w:style>
  <w:style w:type="character" w:styleId="PlaceholderText">
    <w:name w:val="Placeholder Text"/>
    <w:basedOn w:val="DefaultParagraphFont"/>
    <w:uiPriority w:val="99"/>
    <w:semiHidden/>
    <w:rsid w:val="000A7F33"/>
    <w:rPr>
      <w:color w:val="808080"/>
      <w:lang w:val="fr-FR"/>
    </w:rPr>
  </w:style>
  <w:style w:type="paragraph" w:styleId="PlainText">
    <w:name w:val="Plain Text"/>
    <w:basedOn w:val="Normal"/>
    <w:link w:val="PlainTextChar"/>
    <w:uiPriority w:val="99"/>
    <w:unhideWhenUsed/>
    <w:rsid w:val="000A7F33"/>
    <w:rPr>
      <w:rFonts w:ascii="Consolas" w:hAnsi="Consolas" w:cs="Consolas"/>
      <w:sz w:val="21"/>
      <w:szCs w:val="21"/>
    </w:rPr>
  </w:style>
  <w:style w:type="character" w:customStyle="1" w:styleId="PlainTextChar">
    <w:name w:val="Plain Text Char"/>
    <w:basedOn w:val="DefaultParagraphFont"/>
    <w:link w:val="PlainText"/>
    <w:uiPriority w:val="99"/>
    <w:rsid w:val="000A7F33"/>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0A7F33"/>
    <w:rPr>
      <w:i/>
      <w:iCs/>
      <w:color w:val="000000" w:themeColor="text1"/>
    </w:rPr>
  </w:style>
  <w:style w:type="character" w:customStyle="1" w:styleId="QuoteChar">
    <w:name w:val="Quote Char"/>
    <w:basedOn w:val="DefaultParagraphFont"/>
    <w:link w:val="Quote"/>
    <w:uiPriority w:val="59"/>
    <w:rsid w:val="000A7F33"/>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0A7F33"/>
  </w:style>
  <w:style w:type="character" w:customStyle="1" w:styleId="SalutationChar">
    <w:name w:val="Salutation Char"/>
    <w:basedOn w:val="DefaultParagraphFont"/>
    <w:link w:val="Salutation"/>
    <w:uiPriority w:val="99"/>
    <w:semiHidden/>
    <w:rsid w:val="000A7F33"/>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0A7F33"/>
    <w:pPr>
      <w:ind w:left="4252"/>
    </w:pPr>
  </w:style>
  <w:style w:type="character" w:customStyle="1" w:styleId="SignatureChar">
    <w:name w:val="Signature Char"/>
    <w:basedOn w:val="DefaultParagraphFont"/>
    <w:link w:val="Signature"/>
    <w:uiPriority w:val="99"/>
    <w:semiHidden/>
    <w:rsid w:val="000A7F33"/>
    <w:rPr>
      <w:rFonts w:ascii="Verdana" w:eastAsiaTheme="minorHAnsi" w:hAnsi="Verdana" w:cstheme="minorBidi"/>
      <w:sz w:val="18"/>
      <w:szCs w:val="22"/>
      <w:lang w:val="fr-FR"/>
    </w:rPr>
  </w:style>
  <w:style w:type="character" w:styleId="Strong">
    <w:name w:val="Strong"/>
    <w:basedOn w:val="DefaultParagraphFont"/>
    <w:uiPriority w:val="99"/>
    <w:semiHidden/>
    <w:qFormat/>
    <w:rsid w:val="000A7F33"/>
    <w:rPr>
      <w:b/>
      <w:bCs/>
      <w:lang w:val="fr-FR"/>
    </w:rPr>
  </w:style>
  <w:style w:type="character" w:styleId="SubtleEmphasis">
    <w:name w:val="Subtle Emphasis"/>
    <w:basedOn w:val="DefaultParagraphFont"/>
    <w:uiPriority w:val="99"/>
    <w:semiHidden/>
    <w:qFormat/>
    <w:rsid w:val="000A7F33"/>
    <w:rPr>
      <w:i/>
      <w:iCs/>
      <w:color w:val="808080" w:themeColor="text1" w:themeTint="7F"/>
      <w:lang w:val="fr-FR"/>
    </w:rPr>
  </w:style>
  <w:style w:type="character" w:styleId="SubtleReference">
    <w:name w:val="Subtle Reference"/>
    <w:basedOn w:val="DefaultParagraphFont"/>
    <w:uiPriority w:val="99"/>
    <w:semiHidden/>
    <w:qFormat/>
    <w:rsid w:val="000A7F33"/>
    <w:rPr>
      <w:smallCaps/>
      <w:color w:val="C0504D" w:themeColor="accent2"/>
      <w:u w:val="single"/>
      <w:lang w:val="fr-FR"/>
    </w:rPr>
  </w:style>
  <w:style w:type="paragraph" w:styleId="TOAHeading">
    <w:name w:val="toa heading"/>
    <w:basedOn w:val="Normal"/>
    <w:next w:val="Normal"/>
    <w:uiPriority w:val="39"/>
    <w:unhideWhenUsed/>
    <w:rsid w:val="000A7F33"/>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A7F33"/>
    <w:pPr>
      <w:spacing w:after="240"/>
      <w:jc w:val="center"/>
    </w:pPr>
    <w:rPr>
      <w:rFonts w:eastAsia="Calibri" w:cs="Times New Roman"/>
      <w:color w:val="006283"/>
    </w:rPr>
  </w:style>
  <w:style w:type="table" w:styleId="GridTable1Light">
    <w:name w:val="Grid Table 1 Light"/>
    <w:basedOn w:val="TableNormal"/>
    <w:uiPriority w:val="46"/>
    <w:rsid w:val="00487F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87F1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87F1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87F1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87F1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87F1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87F1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87F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87F1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87F1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87F1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87F1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87F1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87F1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87F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87F1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87F1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87F1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87F1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87F1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87F1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87F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87F1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87F1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87F1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87F1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87F1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87F1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87F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87F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87F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87F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87F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87F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87F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87F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87F1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87F1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87F1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87F1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87F1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87F1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87F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87F1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87F1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87F1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87F1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87F1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87F1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87F19"/>
    <w:rPr>
      <w:color w:val="2B579A"/>
      <w:shd w:val="clear" w:color="auto" w:fill="E1DFDD"/>
      <w:lang w:val="fr-FR"/>
    </w:rPr>
  </w:style>
  <w:style w:type="table" w:styleId="ListTable1Light">
    <w:name w:val="List Table 1 Light"/>
    <w:basedOn w:val="TableNormal"/>
    <w:uiPriority w:val="46"/>
    <w:rsid w:val="00487F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87F1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87F1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87F1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87F1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87F1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87F1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87F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87F1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87F1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87F1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87F1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87F1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87F1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87F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87F1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87F1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87F1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87F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87F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87F1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87F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87F1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87F1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87F1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87F1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87F1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87F1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87F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87F1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87F1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87F1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87F1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87F1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87F1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87F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87F1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87F1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87F1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87F1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87F1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87F1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87F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87F1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87F1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87F1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87F1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87F1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87F1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87F19"/>
    <w:rPr>
      <w:color w:val="2B579A"/>
      <w:shd w:val="clear" w:color="auto" w:fill="E1DFDD"/>
      <w:lang w:val="fr-FR"/>
    </w:rPr>
  </w:style>
  <w:style w:type="table" w:styleId="PlainTable1">
    <w:name w:val="Plain Table 1"/>
    <w:basedOn w:val="TableNormal"/>
    <w:uiPriority w:val="41"/>
    <w:rsid w:val="00487F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87F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87F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87F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87F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87F19"/>
    <w:rPr>
      <w:u w:val="dotted"/>
      <w:lang w:val="fr-FR"/>
    </w:rPr>
  </w:style>
  <w:style w:type="character" w:styleId="SmartLink">
    <w:name w:val="Smart Link"/>
    <w:basedOn w:val="DefaultParagraphFont"/>
    <w:uiPriority w:val="99"/>
    <w:rsid w:val="00487F19"/>
    <w:rPr>
      <w:color w:val="0000FF"/>
      <w:u w:val="single"/>
      <w:shd w:val="clear" w:color="auto" w:fill="F3F2F1"/>
      <w:lang w:val="fr-FR"/>
    </w:rPr>
  </w:style>
  <w:style w:type="table" w:styleId="TableGridLight">
    <w:name w:val="Grid Table Light"/>
    <w:basedOn w:val="TableNormal"/>
    <w:uiPriority w:val="40"/>
    <w:rsid w:val="00487F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487F19"/>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jbtmiraflor@fda.gov.ph" TargetMode="External"/><Relationship Id="rId13" Type="http://schemas.openxmlformats.org/officeDocument/2006/relationships/hyperlink" Target="https://members.wto.org/crnattachments/2020/TBT/PHL/20_5067_00_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ps.dti.gov.ph/" TargetMode="External"/><Relationship Id="rId17" Type="http://schemas.openxmlformats.org/officeDocument/2006/relationships/hyperlink" Target="https://members.wto.org/crnattachments/2020/TBT/PHL/20_5067_04_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mbers.wto.org/crnattachments/2020/TBT/PHL/20_5067_03_e.pdf"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bps@dti.gov.p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mbers.wto.org/crnattachments/2020/TBT/PHL/20_5067_02_e.pdf" TargetMode="External"/><Relationship Id="rId23" Type="http://schemas.openxmlformats.org/officeDocument/2006/relationships/footer" Target="footer3.xml"/><Relationship Id="rId10" Type="http://schemas.openxmlformats.org/officeDocument/2006/relationships/hyperlink" Target="http://www.fda.gov.p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tfrivera@fda.gov.ph" TargetMode="External"/><Relationship Id="rId14" Type="http://schemas.openxmlformats.org/officeDocument/2006/relationships/hyperlink" Target="https://members.wto.org/crnattachments/2020/TBT/PHL/20_5067_01_e.pdf"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3</Pages>
  <Words>727</Words>
  <Characters>4482</Characters>
  <Application>Microsoft Office Word</Application>
  <DocSecurity>0</DocSecurity>
  <Lines>101</Lines>
  <Paragraphs>62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2020-08-31T16:46:00Z</dcterms:created>
  <dcterms:modified xsi:type="dcterms:W3CDTF">2020-09-01T13:30:00Z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04caa1e8-1d83-45d7-ac57-afdace510b83</vt:lpwstr>
  </property>
  <property fmtid="{D5CDD505-2E9C-101B-9397-08002B2CF9AE}" pid="3" name="WTOCLASSIFICATION">
    <vt:lpwstr>WTO OFFICIAL</vt:lpwstr>
  </property>
</Properties>
</file>