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1B1883" w:rsidRDefault="001B1883" w:rsidP="001B1883">
      <w:pPr>
        <w:pStyle w:val="Titre"/>
        <w:rPr>
          <w:caps w:val="0"/>
          <w:kern w:val="0"/>
          <w:szCs w:val="22"/>
        </w:rPr>
      </w:pPr>
      <w:bookmarkStart w:id="16" w:name="_Hlk22808806"/>
      <w:r w:rsidRPr="001B1883">
        <w:rPr>
          <w:caps w:val="0"/>
          <w:kern w:val="0"/>
        </w:rPr>
        <w:t>NOTIFICACIÓN DE MEDIDAS DE URGENCIA</w:t>
      </w:r>
    </w:p>
    <w:p w:rsidR="004A19AF" w:rsidRPr="001B1883" w:rsidRDefault="009E44D6" w:rsidP="001B1883">
      <w:pPr>
        <w:pStyle w:val="Title3"/>
      </w:pPr>
      <w:proofErr w:type="spellStart"/>
      <w:r w:rsidRPr="001B1883">
        <w:t>Addendum</w:t>
      </w:r>
      <w:proofErr w:type="spellEnd"/>
    </w:p>
    <w:p w:rsidR="004A19AF" w:rsidRPr="001B1883" w:rsidRDefault="009E44D6" w:rsidP="001B1883">
      <w:pPr>
        <w:spacing w:after="120"/>
      </w:pPr>
      <w:r w:rsidRPr="001B1883">
        <w:t xml:space="preserve">La siguiente comunicación, recibida el 21 de octubre </w:t>
      </w:r>
      <w:r w:rsidR="001B1883" w:rsidRPr="001B1883">
        <w:t>de 2019</w:t>
      </w:r>
      <w:r w:rsidRPr="001B1883">
        <w:t xml:space="preserve">, se distribuye a petición de la delegación de los </w:t>
      </w:r>
      <w:r w:rsidRPr="001B1883">
        <w:rPr>
          <w:u w:val="single"/>
        </w:rPr>
        <w:t>Emiratos Árabes Unidos</w:t>
      </w:r>
      <w:r w:rsidRPr="001B1883">
        <w:t>.</w:t>
      </w:r>
    </w:p>
    <w:p w:rsidR="004A19AF" w:rsidRPr="001B1883" w:rsidRDefault="004A19AF" w:rsidP="001B1883"/>
    <w:p w:rsidR="004A19AF" w:rsidRPr="001B1883" w:rsidRDefault="001B1883" w:rsidP="001B1883">
      <w:pPr>
        <w:jc w:val="center"/>
        <w:rPr>
          <w:b/>
        </w:rPr>
      </w:pPr>
      <w:r w:rsidRPr="001B1883">
        <w:rPr>
          <w:b/>
        </w:rPr>
        <w:t>_______________</w:t>
      </w:r>
    </w:p>
    <w:p w:rsidR="004A19AF" w:rsidRPr="001B1883" w:rsidRDefault="004A19AF" w:rsidP="001B1883"/>
    <w:p w:rsidR="004A19AF" w:rsidRPr="001B1883" w:rsidRDefault="004A19AF" w:rsidP="001B1883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rPr>
                <w:u w:val="single"/>
              </w:rPr>
            </w:pPr>
            <w:bookmarkStart w:id="17" w:name="_GoBack"/>
            <w:bookmarkEnd w:id="17"/>
            <w:r w:rsidRPr="001B1883">
              <w:rPr>
                <w:u w:val="single"/>
              </w:rPr>
              <w:t>Levantamiento de la prohibición temporal de importar aves domésticas y salvajes, así como sus subproductos sin tratamiento, aves de un día, huevos para incubar, carne de aves de corral y huevos de consumo provenientes de Bulgaria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rPr>
                <w:u w:val="single"/>
              </w:rPr>
            </w:pPr>
            <w:r w:rsidRPr="001B1883">
              <w:t>Los Emiratos Árabes Unidos levantan la prohibición de importar aves domésticas y salvajes, así como sus subproductos sin tratamiento, aves de un día, huevos para incubar, carne de aves de corral y huevos de consumo provenientes de Bulgaria (24</w:t>
            </w:r>
            <w:r w:rsidR="001B1883" w:rsidRPr="001B1883">
              <w:t xml:space="preserve"> </w:t>
            </w:r>
            <w:r w:rsidRPr="001B1883">
              <w:t xml:space="preserve">de septiembre </w:t>
            </w:r>
            <w:r w:rsidR="001B1883" w:rsidRPr="001B1883">
              <w:t>de 2019</w:t>
            </w:r>
            <w:r w:rsidRPr="001B1883">
              <w:t>)</w:t>
            </w:r>
            <w:r w:rsidR="001B1883" w:rsidRPr="001B1883">
              <w:t>. L</w:t>
            </w:r>
            <w:r w:rsidRPr="001B1883">
              <w:t>a medida se adopta tras la publicación, el 11</w:t>
            </w:r>
            <w:r w:rsidR="001B1883" w:rsidRPr="001B1883">
              <w:t xml:space="preserve"> </w:t>
            </w:r>
            <w:r w:rsidRPr="001B1883">
              <w:t xml:space="preserve">de julio </w:t>
            </w:r>
            <w:r w:rsidR="001B1883" w:rsidRPr="001B1883">
              <w:t>de 2019</w:t>
            </w:r>
            <w:r w:rsidRPr="001B1883">
              <w:t xml:space="preserve">, del Informe definitivo (informe de seguimiento </w:t>
            </w:r>
            <w:proofErr w:type="spellStart"/>
            <w:r w:rsidRPr="001B1883">
              <w:t>N°</w:t>
            </w:r>
            <w:proofErr w:type="spellEnd"/>
            <w:r w:rsidR="001B1883" w:rsidRPr="001B1883">
              <w:t xml:space="preserve"> </w:t>
            </w:r>
            <w:r w:rsidRPr="001B1883">
              <w:t>3) de la situación de gripe aviar de alta patogenicidad en Bulgaria, y en cumplimiento de las disposiciones del artículo</w:t>
            </w:r>
            <w:r w:rsidR="001B1883" w:rsidRPr="001B1883">
              <w:t xml:space="preserve"> </w:t>
            </w:r>
            <w:r w:rsidRPr="001B1883">
              <w:t>10.4.4 del Capítulo</w:t>
            </w:r>
            <w:r w:rsidR="001B1883" w:rsidRPr="001B1883">
              <w:t xml:space="preserve"> </w:t>
            </w:r>
            <w:r w:rsidRPr="001B1883">
              <w:t xml:space="preserve">10.4 del Código Sanitario para los Animales Terrestres de la </w:t>
            </w:r>
            <w:proofErr w:type="spellStart"/>
            <w:r w:rsidRPr="001B1883">
              <w:t>OIE</w:t>
            </w:r>
            <w:proofErr w:type="spellEnd"/>
            <w:r w:rsidRPr="001B1883">
              <w:t>.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rPr>
                <w:b/>
              </w:rPr>
            </w:pPr>
            <w:r w:rsidRPr="001B1883">
              <w:rPr>
                <w:b/>
              </w:rPr>
              <w:t xml:space="preserve">Este </w:t>
            </w:r>
            <w:proofErr w:type="spellStart"/>
            <w:r w:rsidRPr="001B1883">
              <w:rPr>
                <w:b/>
              </w:rPr>
              <w:t>addendum</w:t>
            </w:r>
            <w:proofErr w:type="spellEnd"/>
            <w:r w:rsidRPr="001B1883">
              <w:rPr>
                <w:b/>
              </w:rPr>
              <w:t xml:space="preserve"> se refiere a: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1B1883" w:rsidP="001B1883">
            <w:pPr>
              <w:spacing w:before="120" w:after="120"/>
              <w:ind w:left="1440" w:hanging="873"/>
            </w:pPr>
            <w:r w:rsidRPr="001B1883">
              <w:t>[ ]</w:t>
            </w:r>
            <w:r w:rsidR="00510450" w:rsidRPr="001B1883">
              <w:tab/>
              <w:t>la modificación de la fecha límite para la presentación de observaciones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1B1883" w:rsidP="001B1883">
            <w:pPr>
              <w:spacing w:before="120" w:after="120"/>
              <w:ind w:left="1440" w:hanging="873"/>
            </w:pPr>
            <w:r w:rsidRPr="001B1883">
              <w:t>[ ]</w:t>
            </w:r>
            <w:r w:rsidR="00510450" w:rsidRPr="001B1883">
              <w:tab/>
              <w:t>la modificación del contenido y/o ámbito de aplicación de un reglamento previamente notificado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ind w:left="1440" w:hanging="873"/>
            </w:pPr>
            <w:r w:rsidRPr="001B1883">
              <w:t>[</w:t>
            </w:r>
            <w:r w:rsidRPr="001B1883">
              <w:rPr>
                <w:b/>
              </w:rPr>
              <w:t>X</w:t>
            </w:r>
            <w:r w:rsidRPr="001B1883">
              <w:t>]</w:t>
            </w:r>
            <w:r w:rsidRPr="001B1883">
              <w:tab/>
              <w:t>el retiro del reglamento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1B1883" w:rsidP="001B1883">
            <w:pPr>
              <w:spacing w:before="120" w:after="120"/>
              <w:ind w:left="1440" w:hanging="873"/>
            </w:pPr>
            <w:r w:rsidRPr="001B1883">
              <w:t>[ ]</w:t>
            </w:r>
            <w:r w:rsidR="00510450" w:rsidRPr="001B1883">
              <w:tab/>
              <w:t>la modificación del período de aplicación de la medida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1B1883" w:rsidP="001B1883">
            <w:pPr>
              <w:spacing w:before="120" w:after="120"/>
              <w:ind w:left="1440" w:hanging="873"/>
            </w:pPr>
            <w:r w:rsidRPr="001B1883">
              <w:t>[ ]</w:t>
            </w:r>
            <w:r w:rsidR="00510450" w:rsidRPr="001B1883">
              <w:tab/>
              <w:t>otro aspecto:</w:t>
            </w:r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rPr>
                <w:b/>
              </w:rPr>
            </w:pPr>
            <w:r w:rsidRPr="001B1883">
              <w:rPr>
                <w:b/>
              </w:rPr>
              <w:t>Organismo o autoridad encargado de tramitar las observaciones</w:t>
            </w:r>
            <w:r w:rsidR="001B1883" w:rsidRPr="001B1883">
              <w:rPr>
                <w:b/>
              </w:rPr>
              <w:t>: [</w:t>
            </w:r>
            <w:r w:rsidRPr="001B1883">
              <w:rPr>
                <w:b/>
              </w:rPr>
              <w:t>X] Organismo nacional encargado de la notificación, [X] Servicio nacional de información</w:t>
            </w:r>
            <w:r w:rsidR="001B1883" w:rsidRPr="001B1883">
              <w:rPr>
                <w:b/>
              </w:rPr>
              <w:t>. D</w:t>
            </w:r>
            <w:r w:rsidRPr="001B188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22D92" w:rsidRPr="002975C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/>
            </w:pPr>
            <w:proofErr w:type="spellStart"/>
            <w:r w:rsidRPr="001B1883">
              <w:rPr>
                <w:i/>
                <w:iCs/>
              </w:rPr>
              <w:t>Ministry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of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Climate</w:t>
            </w:r>
            <w:proofErr w:type="spellEnd"/>
            <w:r w:rsidRPr="001B1883">
              <w:rPr>
                <w:i/>
                <w:iCs/>
              </w:rPr>
              <w:t xml:space="preserve"> Change and </w:t>
            </w:r>
            <w:proofErr w:type="spellStart"/>
            <w:r w:rsidRPr="001B1883">
              <w:rPr>
                <w:i/>
                <w:iCs/>
              </w:rPr>
              <w:t>Environment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r w:rsidRPr="001B1883">
              <w:t>(Ministerio de Medio Ambiente y Cambio Climático)</w:t>
            </w:r>
          </w:p>
          <w:p w:rsidR="00922D92" w:rsidRPr="001B1883" w:rsidRDefault="009E44D6" w:rsidP="001B1883">
            <w:r w:rsidRPr="001B1883">
              <w:t>Eng</w:t>
            </w:r>
            <w:r w:rsidR="001B1883" w:rsidRPr="001B1883">
              <w:t xml:space="preserve">. </w:t>
            </w:r>
            <w:proofErr w:type="spellStart"/>
            <w:r w:rsidR="001B1883" w:rsidRPr="001B1883">
              <w:t>M</w:t>
            </w:r>
            <w:r w:rsidRPr="001B1883">
              <w:t>ajd</w:t>
            </w:r>
            <w:proofErr w:type="spellEnd"/>
            <w:r w:rsidRPr="001B1883">
              <w:t xml:space="preserve"> Mohamed </w:t>
            </w:r>
            <w:proofErr w:type="spellStart"/>
            <w:r w:rsidRPr="001B1883">
              <w:t>Alherbawi</w:t>
            </w:r>
            <w:proofErr w:type="spellEnd"/>
          </w:p>
          <w:p w:rsidR="00922D92" w:rsidRPr="001B1883" w:rsidRDefault="009E44D6" w:rsidP="001B1883">
            <w:r w:rsidRPr="001B1883">
              <w:rPr>
                <w:i/>
                <w:iCs/>
              </w:rPr>
              <w:t xml:space="preserve">Director </w:t>
            </w:r>
            <w:proofErr w:type="spellStart"/>
            <w:r w:rsidRPr="001B1883">
              <w:rPr>
                <w:i/>
                <w:iCs/>
              </w:rPr>
              <w:t>of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Food</w:t>
            </w:r>
            <w:proofErr w:type="spellEnd"/>
            <w:r w:rsidRPr="001B1883">
              <w:rPr>
                <w:i/>
                <w:iCs/>
              </w:rPr>
              <w:t xml:space="preserve"> Safety </w:t>
            </w:r>
            <w:proofErr w:type="spellStart"/>
            <w:r w:rsidRPr="001B1883">
              <w:rPr>
                <w:i/>
                <w:iCs/>
              </w:rPr>
              <w:t>Department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r w:rsidRPr="001B1883">
              <w:t>(Director del Departamento de Inocuidad de los Alimentos)</w:t>
            </w:r>
          </w:p>
          <w:p w:rsidR="00922D92" w:rsidRPr="001B1883" w:rsidRDefault="009E44D6" w:rsidP="001B1883">
            <w:r w:rsidRPr="001B1883">
              <w:t>P.O</w:t>
            </w:r>
            <w:r w:rsidR="001B1883" w:rsidRPr="001B1883">
              <w:t>. B</w:t>
            </w:r>
            <w:r w:rsidRPr="001B1883">
              <w:t>ox 1509</w:t>
            </w:r>
          </w:p>
          <w:p w:rsidR="00922D92" w:rsidRPr="001B1883" w:rsidRDefault="009E44D6" w:rsidP="001B1883">
            <w:proofErr w:type="spellStart"/>
            <w:r w:rsidRPr="001B1883">
              <w:t>Dubai</w:t>
            </w:r>
            <w:proofErr w:type="spellEnd"/>
            <w:r w:rsidRPr="001B1883">
              <w:t xml:space="preserve"> (Emiratos Árabes Unidos)</w:t>
            </w:r>
          </w:p>
          <w:p w:rsidR="00922D92" w:rsidRPr="001B1883" w:rsidRDefault="009E44D6" w:rsidP="001B1883">
            <w:r w:rsidRPr="001B1883">
              <w:t>Teléfono</w:t>
            </w:r>
            <w:r w:rsidR="001B1883" w:rsidRPr="001B1883">
              <w:t>: +</w:t>
            </w:r>
            <w:r w:rsidRPr="001B1883">
              <w:t>(971 4) 214 8472</w:t>
            </w:r>
          </w:p>
          <w:p w:rsidR="00922D92" w:rsidRPr="001B1883" w:rsidRDefault="009E44D6" w:rsidP="001B1883">
            <w:r w:rsidRPr="001B1883">
              <w:t>Fax</w:t>
            </w:r>
            <w:r w:rsidR="001B1883" w:rsidRPr="001B1883">
              <w:t>: +</w:t>
            </w:r>
            <w:r w:rsidRPr="001B1883">
              <w:t>(971 4) 265 5822</w:t>
            </w:r>
          </w:p>
          <w:p w:rsidR="00922D92" w:rsidRPr="001B1883" w:rsidRDefault="009E44D6" w:rsidP="001B1883">
            <w:r w:rsidRPr="001B1883">
              <w:t>Teléfono móvil</w:t>
            </w:r>
            <w:r w:rsidR="001B1883" w:rsidRPr="001B1883">
              <w:t>: +</w:t>
            </w:r>
            <w:r w:rsidRPr="001B1883">
              <w:t>(971 50) 626 0516</w:t>
            </w:r>
          </w:p>
          <w:p w:rsidR="00922D92" w:rsidRPr="001B1883" w:rsidRDefault="00510450" w:rsidP="001B1883">
            <w:r w:rsidRPr="001B1883">
              <w:t>Correo electrónico</w:t>
            </w:r>
            <w:r w:rsidR="001B1883" w:rsidRPr="001B1883">
              <w:t>: m</w:t>
            </w:r>
            <w:r w:rsidRPr="001B1883">
              <w:t>malherbawi@moccae.gov.ae</w:t>
            </w:r>
          </w:p>
          <w:p w:rsidR="00922D92" w:rsidRPr="002975C3" w:rsidRDefault="009E44D6" w:rsidP="001B1883">
            <w:pPr>
              <w:spacing w:after="120"/>
              <w:rPr>
                <w:lang w:val="en-GB"/>
              </w:rPr>
            </w:pPr>
            <w:r w:rsidRPr="002975C3">
              <w:rPr>
                <w:lang w:val="en-GB"/>
              </w:rPr>
              <w:t xml:space="preserve">Sitio web: </w:t>
            </w:r>
            <w:hyperlink r:id="rId7" w:history="1">
              <w:r w:rsidR="001B1883" w:rsidRPr="002975C3">
                <w:rPr>
                  <w:rStyle w:val="Lienhypertexte"/>
                  <w:lang w:val="en-GB"/>
                </w:rPr>
                <w:t>http://www.moccae.gov.ae</w:t>
              </w:r>
            </w:hyperlink>
          </w:p>
        </w:tc>
      </w:tr>
      <w:tr w:rsidR="00922D92" w:rsidRPr="001B188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 w:after="120"/>
              <w:rPr>
                <w:b/>
              </w:rPr>
            </w:pPr>
            <w:r w:rsidRPr="001B1883">
              <w:rPr>
                <w:b/>
              </w:rPr>
              <w:lastRenderedPageBreak/>
              <w:t>Texto(s) disponible(s) en</w:t>
            </w:r>
            <w:r w:rsidR="001B1883" w:rsidRPr="001B1883">
              <w:rPr>
                <w:b/>
              </w:rPr>
              <w:t>: [</w:t>
            </w:r>
            <w:r w:rsidRPr="001B1883">
              <w:rPr>
                <w:b/>
              </w:rPr>
              <w:t>X] Organismo nacional encargado de la notificación, [X] Servicio nacional de información</w:t>
            </w:r>
            <w:r w:rsidR="001B1883" w:rsidRPr="001B1883">
              <w:rPr>
                <w:b/>
              </w:rPr>
              <w:t>. D</w:t>
            </w:r>
            <w:r w:rsidRPr="001B188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22D92" w:rsidRPr="002975C3" w:rsidTr="002975C3">
        <w:tc>
          <w:tcPr>
            <w:tcW w:w="9214" w:type="dxa"/>
            <w:shd w:val="clear" w:color="auto" w:fill="auto"/>
          </w:tcPr>
          <w:p w:rsidR="004A19AF" w:rsidRPr="001B1883" w:rsidRDefault="009E44D6" w:rsidP="001B1883">
            <w:pPr>
              <w:spacing w:before="120"/>
            </w:pPr>
            <w:proofErr w:type="spellStart"/>
            <w:r w:rsidRPr="001B1883">
              <w:rPr>
                <w:i/>
                <w:iCs/>
              </w:rPr>
              <w:t>Ministry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of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Climate</w:t>
            </w:r>
            <w:proofErr w:type="spellEnd"/>
            <w:r w:rsidRPr="001B1883">
              <w:rPr>
                <w:i/>
                <w:iCs/>
              </w:rPr>
              <w:t xml:space="preserve"> Change and </w:t>
            </w:r>
            <w:proofErr w:type="spellStart"/>
            <w:r w:rsidRPr="001B1883">
              <w:rPr>
                <w:i/>
                <w:iCs/>
              </w:rPr>
              <w:t>Environment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r w:rsidRPr="001B1883">
              <w:t>(Ministerio de Medio Ambiente y Cambio Climático)</w:t>
            </w:r>
          </w:p>
          <w:p w:rsidR="00922D92" w:rsidRPr="001B1883" w:rsidRDefault="009E44D6" w:rsidP="001B1883">
            <w:r w:rsidRPr="001B1883">
              <w:t>Eng</w:t>
            </w:r>
            <w:r w:rsidR="001B1883" w:rsidRPr="001B1883">
              <w:t xml:space="preserve">. </w:t>
            </w:r>
            <w:proofErr w:type="spellStart"/>
            <w:r w:rsidR="001B1883" w:rsidRPr="001B1883">
              <w:t>A</w:t>
            </w:r>
            <w:r w:rsidRPr="001B1883">
              <w:t>hlam</w:t>
            </w:r>
            <w:proofErr w:type="spellEnd"/>
            <w:r w:rsidRPr="001B1883">
              <w:t xml:space="preserve"> </w:t>
            </w:r>
            <w:proofErr w:type="spellStart"/>
            <w:r w:rsidRPr="001B1883">
              <w:t>Almannaei</w:t>
            </w:r>
            <w:proofErr w:type="spellEnd"/>
          </w:p>
          <w:p w:rsidR="00922D92" w:rsidRPr="001B1883" w:rsidRDefault="009E44D6" w:rsidP="001B1883">
            <w:proofErr w:type="spellStart"/>
            <w:r w:rsidRPr="001B1883">
              <w:rPr>
                <w:i/>
                <w:iCs/>
              </w:rPr>
              <w:t>Agricultural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Engineer</w:t>
            </w:r>
            <w:proofErr w:type="spellEnd"/>
            <w:r w:rsidRPr="001B1883">
              <w:rPr>
                <w:i/>
                <w:iCs/>
              </w:rPr>
              <w:t xml:space="preserve"> in </w:t>
            </w:r>
            <w:proofErr w:type="spellStart"/>
            <w:r w:rsidRPr="001B1883">
              <w:rPr>
                <w:i/>
                <w:iCs/>
              </w:rPr>
              <w:t>Food</w:t>
            </w:r>
            <w:proofErr w:type="spellEnd"/>
            <w:r w:rsidRPr="001B1883">
              <w:rPr>
                <w:i/>
                <w:iCs/>
              </w:rPr>
              <w:t xml:space="preserve"> Safety </w:t>
            </w:r>
            <w:proofErr w:type="spellStart"/>
            <w:r w:rsidRPr="001B1883">
              <w:rPr>
                <w:i/>
                <w:iCs/>
              </w:rPr>
              <w:t>Department</w:t>
            </w:r>
            <w:proofErr w:type="spellEnd"/>
            <w:r w:rsidRPr="001B1883">
              <w:t xml:space="preserve"> (Ingeniero agrónomo del Departamento de Inocuidad de los Alimentos)</w:t>
            </w:r>
          </w:p>
          <w:p w:rsidR="00922D92" w:rsidRPr="001B1883" w:rsidRDefault="009E44D6" w:rsidP="001B1883">
            <w:proofErr w:type="spellStart"/>
            <w:r w:rsidRPr="001B1883">
              <w:rPr>
                <w:i/>
                <w:iCs/>
              </w:rPr>
              <w:t>SPS</w:t>
            </w:r>
            <w:proofErr w:type="spellEnd"/>
            <w:r w:rsidRPr="001B1883">
              <w:rPr>
                <w:i/>
                <w:iCs/>
              </w:rPr>
              <w:t xml:space="preserve"> </w:t>
            </w:r>
            <w:proofErr w:type="spellStart"/>
            <w:r w:rsidRPr="001B1883">
              <w:rPr>
                <w:i/>
                <w:iCs/>
              </w:rPr>
              <w:t>Enquiry</w:t>
            </w:r>
            <w:proofErr w:type="spellEnd"/>
            <w:r w:rsidRPr="001B1883">
              <w:rPr>
                <w:i/>
                <w:iCs/>
              </w:rPr>
              <w:t xml:space="preserve"> Point</w:t>
            </w:r>
            <w:r w:rsidRPr="001B1883">
              <w:t xml:space="preserve"> (Servicio de información MSF)</w:t>
            </w:r>
          </w:p>
          <w:p w:rsidR="00922D92" w:rsidRPr="001B1883" w:rsidRDefault="009E44D6" w:rsidP="001B1883">
            <w:r w:rsidRPr="001B1883">
              <w:t>P.O</w:t>
            </w:r>
            <w:r w:rsidR="001B1883" w:rsidRPr="001B1883">
              <w:t>. B</w:t>
            </w:r>
            <w:r w:rsidRPr="001B1883">
              <w:t>ox 1509</w:t>
            </w:r>
          </w:p>
          <w:p w:rsidR="00922D92" w:rsidRPr="001B1883" w:rsidRDefault="009E44D6" w:rsidP="001B1883">
            <w:proofErr w:type="spellStart"/>
            <w:r w:rsidRPr="001B1883">
              <w:t>Dubai</w:t>
            </w:r>
            <w:proofErr w:type="spellEnd"/>
            <w:r w:rsidRPr="001B1883">
              <w:t xml:space="preserve"> (Emiratos Árabes Unidos)</w:t>
            </w:r>
          </w:p>
          <w:p w:rsidR="00922D92" w:rsidRPr="001B1883" w:rsidRDefault="009E44D6" w:rsidP="001B1883">
            <w:r w:rsidRPr="001B1883">
              <w:t>Teléfono</w:t>
            </w:r>
            <w:r w:rsidR="001B1883" w:rsidRPr="001B1883">
              <w:t>: +</w:t>
            </w:r>
            <w:r w:rsidRPr="001B1883">
              <w:t>(971 4) 214 8495</w:t>
            </w:r>
          </w:p>
          <w:p w:rsidR="00922D92" w:rsidRPr="001B1883" w:rsidRDefault="009E44D6" w:rsidP="001B1883">
            <w:r w:rsidRPr="001B1883">
              <w:t>Fax</w:t>
            </w:r>
            <w:r w:rsidR="001B1883" w:rsidRPr="001B1883">
              <w:t>: +</w:t>
            </w:r>
            <w:r w:rsidRPr="001B1883">
              <w:t>(971 4) 265 5822</w:t>
            </w:r>
          </w:p>
          <w:p w:rsidR="00922D92" w:rsidRPr="001B1883" w:rsidRDefault="009E44D6" w:rsidP="001B1883">
            <w:r w:rsidRPr="001B1883">
              <w:t>Teléfono móvil</w:t>
            </w:r>
            <w:r w:rsidR="001B1883" w:rsidRPr="001B1883">
              <w:t>: +</w:t>
            </w:r>
            <w:r w:rsidRPr="001B1883">
              <w:t>(971 50) 590 3056</w:t>
            </w:r>
          </w:p>
          <w:p w:rsidR="00922D92" w:rsidRPr="001B1883" w:rsidRDefault="00510450" w:rsidP="001B1883">
            <w:r w:rsidRPr="001B1883">
              <w:t>Correo electrónico</w:t>
            </w:r>
            <w:r w:rsidR="001B1883" w:rsidRPr="001B1883">
              <w:t>: a</w:t>
            </w:r>
            <w:r w:rsidRPr="001B1883">
              <w:t>aalmannaei@moccae.gov.ae</w:t>
            </w:r>
          </w:p>
          <w:p w:rsidR="00922D92" w:rsidRPr="002975C3" w:rsidRDefault="009E44D6" w:rsidP="001B1883">
            <w:pPr>
              <w:spacing w:after="120"/>
              <w:rPr>
                <w:lang w:val="en-GB"/>
              </w:rPr>
            </w:pPr>
            <w:r w:rsidRPr="002975C3">
              <w:rPr>
                <w:lang w:val="en-GB"/>
              </w:rPr>
              <w:t xml:space="preserve">Sitio web: </w:t>
            </w:r>
            <w:hyperlink r:id="rId8" w:history="1">
              <w:r w:rsidR="001B1883" w:rsidRPr="002975C3">
                <w:rPr>
                  <w:rStyle w:val="Lienhypertexte"/>
                  <w:lang w:val="en-GB"/>
                </w:rPr>
                <w:t>http://www.moccae.gov.ae</w:t>
              </w:r>
            </w:hyperlink>
          </w:p>
        </w:tc>
      </w:tr>
    </w:tbl>
    <w:p w:rsidR="00CD1985" w:rsidRPr="001B1883" w:rsidRDefault="001B1883" w:rsidP="001B1883">
      <w:pPr>
        <w:jc w:val="center"/>
        <w:rPr>
          <w:b/>
        </w:rPr>
      </w:pPr>
      <w:r w:rsidRPr="001B1883">
        <w:rPr>
          <w:b/>
        </w:rPr>
        <w:t>__________</w:t>
      </w:r>
      <w:bookmarkEnd w:id="16"/>
    </w:p>
    <w:sectPr w:rsidR="00CD1985" w:rsidRPr="001B1883" w:rsidSect="001B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94" w:rsidRPr="001B1883" w:rsidRDefault="009E44D6">
      <w:bookmarkStart w:id="8" w:name="_Hlk22808823"/>
      <w:bookmarkStart w:id="9" w:name="_Hlk22808824"/>
      <w:bookmarkStart w:id="10" w:name="_Hlk22808843"/>
      <w:bookmarkStart w:id="11" w:name="_Hlk22808844"/>
      <w:r w:rsidRPr="001B1883">
        <w:separator/>
      </w:r>
      <w:bookmarkEnd w:id="8"/>
      <w:bookmarkEnd w:id="9"/>
      <w:bookmarkEnd w:id="10"/>
      <w:bookmarkEnd w:id="11"/>
    </w:p>
  </w:endnote>
  <w:endnote w:type="continuationSeparator" w:id="0">
    <w:p w:rsidR="00F04294" w:rsidRPr="001B1883" w:rsidRDefault="009E44D6">
      <w:bookmarkStart w:id="12" w:name="_Hlk22808825"/>
      <w:bookmarkStart w:id="13" w:name="_Hlk22808826"/>
      <w:bookmarkStart w:id="14" w:name="_Hlk22808845"/>
      <w:bookmarkStart w:id="15" w:name="_Hlk22808846"/>
      <w:r w:rsidRPr="001B188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1B1883" w:rsidRDefault="001B1883" w:rsidP="001B1883">
    <w:pPr>
      <w:pStyle w:val="Pieddepage"/>
    </w:pPr>
    <w:bookmarkStart w:id="26" w:name="_Hlk22808811"/>
    <w:bookmarkStart w:id="27" w:name="_Hlk22808812"/>
    <w:bookmarkStart w:id="28" w:name="_Hlk22808831"/>
    <w:bookmarkStart w:id="29" w:name="_Hlk22808832"/>
    <w:r w:rsidRPr="001B1883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1B1883" w:rsidRDefault="001B1883" w:rsidP="001B1883">
    <w:pPr>
      <w:pStyle w:val="Pieddepage"/>
    </w:pPr>
    <w:bookmarkStart w:id="30" w:name="_Hlk22808813"/>
    <w:bookmarkStart w:id="31" w:name="_Hlk22808814"/>
    <w:bookmarkStart w:id="32" w:name="_Hlk22808833"/>
    <w:bookmarkStart w:id="33" w:name="_Hlk22808834"/>
    <w:r w:rsidRPr="001B1883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1B1883" w:rsidRDefault="001B1883" w:rsidP="001B1883">
    <w:pPr>
      <w:pStyle w:val="Pieddepage"/>
    </w:pPr>
    <w:bookmarkStart w:id="38" w:name="_Hlk22808817"/>
    <w:bookmarkStart w:id="39" w:name="_Hlk22808818"/>
    <w:bookmarkStart w:id="40" w:name="_Hlk22808837"/>
    <w:bookmarkStart w:id="41" w:name="_Hlk22808838"/>
    <w:r w:rsidRPr="001B1883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94" w:rsidRPr="001B1883" w:rsidRDefault="009E44D6">
      <w:bookmarkStart w:id="0" w:name="_Hlk22808819"/>
      <w:bookmarkStart w:id="1" w:name="_Hlk22808820"/>
      <w:bookmarkStart w:id="2" w:name="_Hlk22808839"/>
      <w:bookmarkStart w:id="3" w:name="_Hlk22808840"/>
      <w:r w:rsidRPr="001B1883">
        <w:separator/>
      </w:r>
      <w:bookmarkEnd w:id="0"/>
      <w:bookmarkEnd w:id="1"/>
      <w:bookmarkEnd w:id="2"/>
      <w:bookmarkEnd w:id="3"/>
    </w:p>
  </w:footnote>
  <w:footnote w:type="continuationSeparator" w:id="0">
    <w:p w:rsidR="00F04294" w:rsidRPr="001B1883" w:rsidRDefault="009E44D6">
      <w:bookmarkStart w:id="4" w:name="_Hlk22808821"/>
      <w:bookmarkStart w:id="5" w:name="_Hlk22808822"/>
      <w:bookmarkStart w:id="6" w:name="_Hlk22808841"/>
      <w:bookmarkStart w:id="7" w:name="_Hlk22808842"/>
      <w:r w:rsidRPr="001B188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83" w:rsidRPr="002975C3" w:rsidRDefault="001B1883" w:rsidP="001B1883">
    <w:pPr>
      <w:pStyle w:val="En-tte"/>
      <w:spacing w:after="240"/>
      <w:jc w:val="center"/>
      <w:rPr>
        <w:lang w:val="en-GB"/>
      </w:rPr>
    </w:pPr>
    <w:bookmarkStart w:id="18" w:name="_Hlk22808807"/>
    <w:bookmarkStart w:id="19" w:name="_Hlk22808808"/>
    <w:bookmarkStart w:id="20" w:name="_Hlk22808827"/>
    <w:bookmarkStart w:id="21" w:name="_Hlk22808828"/>
    <w:r w:rsidRPr="002975C3">
      <w:rPr>
        <w:lang w:val="en-GB"/>
      </w:rPr>
      <w:t>G/SPS/N/ARE/163/Add.1</w:t>
    </w:r>
  </w:p>
  <w:p w:rsidR="001B1883" w:rsidRPr="001B1883" w:rsidRDefault="001B1883" w:rsidP="001B1883">
    <w:pPr>
      <w:pStyle w:val="En-tte"/>
      <w:pBdr>
        <w:bottom w:val="single" w:sz="4" w:space="1" w:color="auto"/>
      </w:pBdr>
      <w:jc w:val="center"/>
    </w:pPr>
    <w:r w:rsidRPr="001B1883">
      <w:t xml:space="preserve">- </w:t>
    </w:r>
    <w:r w:rsidRPr="001B1883">
      <w:fldChar w:fldCharType="begin"/>
    </w:r>
    <w:r w:rsidRPr="001B1883">
      <w:instrText xml:space="preserve"> PAGE  \* Arabic  \* MERGEFORMAT </w:instrText>
    </w:r>
    <w:r w:rsidRPr="001B1883">
      <w:fldChar w:fldCharType="separate"/>
    </w:r>
    <w:r w:rsidRPr="001B1883">
      <w:t>1</w:t>
    </w:r>
    <w:r w:rsidRPr="001B1883">
      <w:fldChar w:fldCharType="end"/>
    </w:r>
    <w:r w:rsidRPr="001B1883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83" w:rsidRPr="002975C3" w:rsidRDefault="001B1883" w:rsidP="001B1883">
    <w:pPr>
      <w:pStyle w:val="En-tte"/>
      <w:spacing w:after="240"/>
      <w:jc w:val="center"/>
      <w:rPr>
        <w:lang w:val="en-GB"/>
      </w:rPr>
    </w:pPr>
    <w:bookmarkStart w:id="22" w:name="_Hlk22808809"/>
    <w:bookmarkStart w:id="23" w:name="_Hlk22808810"/>
    <w:bookmarkStart w:id="24" w:name="_Hlk22808829"/>
    <w:bookmarkStart w:id="25" w:name="_Hlk22808830"/>
    <w:r w:rsidRPr="002975C3">
      <w:rPr>
        <w:lang w:val="en-GB"/>
      </w:rPr>
      <w:t>G/SPS/N/ARE/163/Add.1</w:t>
    </w:r>
  </w:p>
  <w:p w:rsidR="001B1883" w:rsidRPr="001B1883" w:rsidRDefault="001B1883" w:rsidP="001B1883">
    <w:pPr>
      <w:pStyle w:val="En-tte"/>
      <w:pBdr>
        <w:bottom w:val="single" w:sz="4" w:space="1" w:color="auto"/>
      </w:pBdr>
      <w:jc w:val="center"/>
    </w:pPr>
    <w:r w:rsidRPr="001B1883">
      <w:t xml:space="preserve">- </w:t>
    </w:r>
    <w:r w:rsidRPr="001B1883">
      <w:fldChar w:fldCharType="begin"/>
    </w:r>
    <w:r w:rsidRPr="001B1883">
      <w:instrText xml:space="preserve"> PAGE  \* Arabic  \* MERGEFORMAT </w:instrText>
    </w:r>
    <w:r w:rsidRPr="001B1883">
      <w:fldChar w:fldCharType="separate"/>
    </w:r>
    <w:r w:rsidRPr="001B1883">
      <w:t>1</w:t>
    </w:r>
    <w:r w:rsidRPr="001B1883">
      <w:fldChar w:fldCharType="end"/>
    </w:r>
    <w:r w:rsidRPr="001B1883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B1883" w:rsidRPr="001B1883" w:rsidTr="001B188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B1883" w:rsidRPr="001B1883" w:rsidRDefault="001B1883" w:rsidP="001B188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22808815"/>
          <w:bookmarkStart w:id="35" w:name="_Hlk22808816"/>
          <w:bookmarkStart w:id="36" w:name="_Hlk22808835"/>
          <w:bookmarkStart w:id="37" w:name="_Hlk2280883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B1883" w:rsidRPr="001B1883" w:rsidRDefault="001B1883" w:rsidP="001B188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1883" w:rsidRPr="001B1883" w:rsidTr="001B188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B1883" w:rsidRPr="001B1883" w:rsidRDefault="001B1883" w:rsidP="001B1883">
          <w:pPr>
            <w:jc w:val="left"/>
            <w:rPr>
              <w:rFonts w:eastAsia="Verdana" w:cs="Verdana"/>
              <w:szCs w:val="18"/>
            </w:rPr>
          </w:pPr>
          <w:r w:rsidRPr="001B188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B1883" w:rsidRPr="001B1883" w:rsidRDefault="001B1883" w:rsidP="001B188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1883" w:rsidRPr="002975C3" w:rsidTr="001B188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B1883" w:rsidRPr="001B1883" w:rsidRDefault="001B1883" w:rsidP="001B188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B1883" w:rsidRPr="002975C3" w:rsidRDefault="001B1883" w:rsidP="001B188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975C3">
            <w:rPr>
              <w:b/>
              <w:szCs w:val="18"/>
              <w:lang w:val="en-GB"/>
            </w:rPr>
            <w:t>G/SPS/N/ARE/163/Add.1</w:t>
          </w:r>
        </w:p>
      </w:tc>
    </w:tr>
    <w:tr w:rsidR="001B1883" w:rsidRPr="001B1883" w:rsidTr="001B188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B1883" w:rsidRPr="002975C3" w:rsidRDefault="001B1883" w:rsidP="001B188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B1883" w:rsidRPr="001B1883" w:rsidRDefault="001B1883" w:rsidP="001B1883">
          <w:pPr>
            <w:jc w:val="right"/>
            <w:rPr>
              <w:rFonts w:eastAsia="Verdana" w:cs="Verdana"/>
              <w:szCs w:val="18"/>
            </w:rPr>
          </w:pPr>
          <w:r w:rsidRPr="001B1883">
            <w:rPr>
              <w:rFonts w:eastAsia="Verdana" w:cs="Verdana"/>
              <w:szCs w:val="18"/>
            </w:rPr>
            <w:t>22 de octubre de 2019</w:t>
          </w:r>
        </w:p>
      </w:tc>
    </w:tr>
    <w:tr w:rsidR="001B1883" w:rsidRPr="001B1883" w:rsidTr="001B188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B1883" w:rsidRPr="001B1883" w:rsidRDefault="001B1883" w:rsidP="001B1883">
          <w:pPr>
            <w:jc w:val="left"/>
            <w:rPr>
              <w:rFonts w:eastAsia="Verdana" w:cs="Verdana"/>
              <w:b/>
              <w:szCs w:val="18"/>
            </w:rPr>
          </w:pPr>
          <w:r w:rsidRPr="001B1883">
            <w:rPr>
              <w:rFonts w:eastAsia="Verdana" w:cs="Verdana"/>
              <w:color w:val="FF0000"/>
              <w:szCs w:val="18"/>
            </w:rPr>
            <w:t>(19</w:t>
          </w:r>
          <w:r w:rsidRPr="001B1883">
            <w:rPr>
              <w:rFonts w:eastAsia="Verdana" w:cs="Verdana"/>
              <w:color w:val="FF0000"/>
              <w:szCs w:val="18"/>
            </w:rPr>
            <w:noBreakHyphen/>
          </w:r>
          <w:r w:rsidR="002975C3">
            <w:rPr>
              <w:rFonts w:eastAsia="Verdana" w:cs="Verdana"/>
              <w:color w:val="FF0000"/>
              <w:szCs w:val="18"/>
            </w:rPr>
            <w:t>6887</w:t>
          </w:r>
          <w:r w:rsidRPr="001B188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B1883" w:rsidRPr="001B1883" w:rsidRDefault="001B1883" w:rsidP="001B1883">
          <w:pPr>
            <w:jc w:val="right"/>
            <w:rPr>
              <w:rFonts w:eastAsia="Verdana" w:cs="Verdana"/>
              <w:szCs w:val="18"/>
            </w:rPr>
          </w:pPr>
          <w:r w:rsidRPr="001B1883">
            <w:rPr>
              <w:rFonts w:eastAsia="Verdana" w:cs="Verdana"/>
              <w:szCs w:val="18"/>
            </w:rPr>
            <w:t xml:space="preserve">Página: </w:t>
          </w:r>
          <w:r w:rsidRPr="001B1883">
            <w:rPr>
              <w:rFonts w:eastAsia="Verdana" w:cs="Verdana"/>
              <w:szCs w:val="18"/>
            </w:rPr>
            <w:fldChar w:fldCharType="begin"/>
          </w:r>
          <w:r w:rsidRPr="001B188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1883">
            <w:rPr>
              <w:rFonts w:eastAsia="Verdana" w:cs="Verdana"/>
              <w:szCs w:val="18"/>
            </w:rPr>
            <w:fldChar w:fldCharType="separate"/>
          </w:r>
          <w:r w:rsidRPr="001B1883">
            <w:rPr>
              <w:rFonts w:eastAsia="Verdana" w:cs="Verdana"/>
              <w:szCs w:val="18"/>
            </w:rPr>
            <w:t>1</w:t>
          </w:r>
          <w:r w:rsidRPr="001B1883">
            <w:rPr>
              <w:rFonts w:eastAsia="Verdana" w:cs="Verdana"/>
              <w:szCs w:val="18"/>
            </w:rPr>
            <w:fldChar w:fldCharType="end"/>
          </w:r>
          <w:r w:rsidRPr="001B1883">
            <w:rPr>
              <w:rFonts w:eastAsia="Verdana" w:cs="Verdana"/>
              <w:szCs w:val="18"/>
            </w:rPr>
            <w:t>/</w:t>
          </w:r>
          <w:r w:rsidRPr="001B1883">
            <w:rPr>
              <w:rFonts w:eastAsia="Verdana" w:cs="Verdana"/>
              <w:szCs w:val="18"/>
            </w:rPr>
            <w:fldChar w:fldCharType="begin"/>
          </w:r>
          <w:r w:rsidRPr="001B188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1883">
            <w:rPr>
              <w:rFonts w:eastAsia="Verdana" w:cs="Verdana"/>
              <w:szCs w:val="18"/>
            </w:rPr>
            <w:fldChar w:fldCharType="separate"/>
          </w:r>
          <w:r w:rsidRPr="001B1883">
            <w:rPr>
              <w:rFonts w:eastAsia="Verdana" w:cs="Verdana"/>
              <w:szCs w:val="18"/>
            </w:rPr>
            <w:t>2</w:t>
          </w:r>
          <w:r w:rsidRPr="001B1883">
            <w:rPr>
              <w:rFonts w:eastAsia="Verdana" w:cs="Verdana"/>
              <w:szCs w:val="18"/>
            </w:rPr>
            <w:fldChar w:fldCharType="end"/>
          </w:r>
        </w:p>
      </w:tc>
    </w:tr>
    <w:tr w:rsidR="001B1883" w:rsidRPr="001B1883" w:rsidTr="001B188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B1883" w:rsidRPr="001B1883" w:rsidRDefault="001B1883" w:rsidP="001B1883">
          <w:pPr>
            <w:jc w:val="left"/>
            <w:rPr>
              <w:rFonts w:eastAsia="Verdana" w:cs="Verdana"/>
              <w:szCs w:val="18"/>
            </w:rPr>
          </w:pPr>
          <w:r w:rsidRPr="001B188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B1883" w:rsidRPr="001B1883" w:rsidRDefault="001B1883" w:rsidP="001B1883">
          <w:pPr>
            <w:jc w:val="right"/>
            <w:rPr>
              <w:rFonts w:eastAsia="Verdana" w:cs="Verdana"/>
              <w:bCs/>
              <w:szCs w:val="18"/>
            </w:rPr>
          </w:pPr>
          <w:r w:rsidRPr="001B188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1B1883" w:rsidRDefault="00ED54E0" w:rsidP="001B18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A63BA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8E7C7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748B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5276B4"/>
    <w:numStyleLink w:val="LegalHeadings"/>
  </w:abstractNum>
  <w:abstractNum w:abstractNumId="12" w15:restartNumberingAfterBreak="0">
    <w:nsid w:val="57551E12"/>
    <w:multiLevelType w:val="multilevel"/>
    <w:tmpl w:val="365276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B1883"/>
    <w:rsid w:val="001E291F"/>
    <w:rsid w:val="00233408"/>
    <w:rsid w:val="0027067B"/>
    <w:rsid w:val="002975C3"/>
    <w:rsid w:val="002E06E5"/>
    <w:rsid w:val="003071C9"/>
    <w:rsid w:val="00307C86"/>
    <w:rsid w:val="00325A2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10450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0743C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22D92"/>
    <w:rsid w:val="00934B4C"/>
    <w:rsid w:val="009A6F54"/>
    <w:rsid w:val="009B5D45"/>
    <w:rsid w:val="009D52B3"/>
    <w:rsid w:val="009D647D"/>
    <w:rsid w:val="009E44D6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51845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04294"/>
    <w:rsid w:val="00F16C05"/>
    <w:rsid w:val="00F32397"/>
    <w:rsid w:val="00F40595"/>
    <w:rsid w:val="00F41DD8"/>
    <w:rsid w:val="00F71FDC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8774E0"/>
  <w15:docId w15:val="{9D122F9E-CB0B-40D2-82D1-B4E1B16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B188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B188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B188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B18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B18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B18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B188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B188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B188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B188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1B188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1B188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1B188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1B188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1B188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1B188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1B188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1B188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B188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B188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1B18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B18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B18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B188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B1883"/>
    <w:pPr>
      <w:numPr>
        <w:numId w:val="6"/>
      </w:numPr>
    </w:pPr>
  </w:style>
  <w:style w:type="paragraph" w:styleId="Listepuces">
    <w:name w:val="List Bullet"/>
    <w:basedOn w:val="Normal"/>
    <w:uiPriority w:val="1"/>
    <w:rsid w:val="001B18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B188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B188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B188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B188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B18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B188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B188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B188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B188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B188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B188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B1883"/>
    <w:rPr>
      <w:szCs w:val="20"/>
    </w:rPr>
  </w:style>
  <w:style w:type="character" w:customStyle="1" w:styleId="NotedefinCar">
    <w:name w:val="Note de fin Car"/>
    <w:link w:val="Notedefin"/>
    <w:uiPriority w:val="49"/>
    <w:rsid w:val="001B188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B188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B188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B188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B188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B1883"/>
    <w:pPr>
      <w:ind w:left="567" w:right="567" w:firstLine="0"/>
    </w:pPr>
  </w:style>
  <w:style w:type="character" w:styleId="Appelnotedebasdep">
    <w:name w:val="footnote reference"/>
    <w:uiPriority w:val="5"/>
    <w:rsid w:val="001B188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B188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B188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B188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188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B188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188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188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B18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B188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B188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B1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88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B188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B188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B188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B18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188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B18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B188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B188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B188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B188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18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B188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B1883"/>
  </w:style>
  <w:style w:type="paragraph" w:styleId="Normalcentr">
    <w:name w:val="Block Text"/>
    <w:basedOn w:val="Normal"/>
    <w:uiPriority w:val="99"/>
    <w:semiHidden/>
    <w:unhideWhenUsed/>
    <w:rsid w:val="001B18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18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1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188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188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18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188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1B188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B188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188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B18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1883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B18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B188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B1883"/>
  </w:style>
  <w:style w:type="character" w:customStyle="1" w:styleId="DateCar">
    <w:name w:val="Date Car"/>
    <w:basedOn w:val="Policepardfaut"/>
    <w:link w:val="Dat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8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88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188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1B188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B18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188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B188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B188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188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188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1B188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B188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B188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B188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18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1883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1B188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B188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B188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B18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B18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B18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B18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B18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B18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B18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B18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B18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188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B188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B1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B188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1B188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B1883"/>
    <w:rPr>
      <w:lang w:val="es-ES"/>
    </w:rPr>
  </w:style>
  <w:style w:type="paragraph" w:styleId="Liste">
    <w:name w:val="List"/>
    <w:basedOn w:val="Normal"/>
    <w:uiPriority w:val="99"/>
    <w:semiHidden/>
    <w:unhideWhenUsed/>
    <w:rsid w:val="001B18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18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18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B18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B18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18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18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18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18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18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B18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B18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B18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B18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B18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B1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B1883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1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188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1B18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188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18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188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1B188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B188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B18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B188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B18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B188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B1883"/>
  </w:style>
  <w:style w:type="character" w:customStyle="1" w:styleId="SalutationsCar">
    <w:name w:val="Salutations Car"/>
    <w:basedOn w:val="Policepardfaut"/>
    <w:link w:val="Salutations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B188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B188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1B1883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1B1883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1B188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B18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B188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104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104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10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10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104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104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104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104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104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104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10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104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104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104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104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104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104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1045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1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104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104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104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104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10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104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104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104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104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104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104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10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04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104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104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104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104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104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1045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10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10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10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10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10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10450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10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1045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>Carandang, Edward</dc:creator>
  <dc:description>LDIMD - DTU</dc:description>
  <cp:lastModifiedBy>Laverriere, Chantal</cp:lastModifiedBy>
  <cp:revision>5</cp:revision>
  <dcterms:created xsi:type="dcterms:W3CDTF">2019-10-24T09:16:00Z</dcterms:created>
  <dcterms:modified xsi:type="dcterms:W3CDTF">2019-10-24T11:01:00Z</dcterms:modified>
</cp:coreProperties>
</file>