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8C4092" w:rsidRDefault="008C4092" w:rsidP="008C4092">
      <w:pPr>
        <w:pStyle w:val="Titre"/>
        <w:rPr>
          <w:caps w:val="0"/>
          <w:kern w:val="0"/>
        </w:rPr>
      </w:pPr>
      <w:bookmarkStart w:id="12" w:name="_Hlk526750970"/>
      <w:r w:rsidRPr="008C4092">
        <w:rPr>
          <w:caps w:val="0"/>
          <w:kern w:val="0"/>
        </w:rPr>
        <w:t>NOTIFICACIÓN</w:t>
      </w:r>
    </w:p>
    <w:p w:rsidR="00AD0FDA" w:rsidRPr="008C4092" w:rsidRDefault="00F64522" w:rsidP="008C4092">
      <w:pPr>
        <w:pStyle w:val="Title3"/>
      </w:pPr>
      <w:proofErr w:type="spellStart"/>
      <w:r w:rsidRPr="008C4092">
        <w:t>Addendum</w:t>
      </w:r>
      <w:proofErr w:type="spellEnd"/>
    </w:p>
    <w:p w:rsidR="007141CF" w:rsidRPr="008C4092" w:rsidRDefault="00F64522" w:rsidP="008C4092">
      <w:pPr>
        <w:spacing w:after="120"/>
      </w:pPr>
      <w:r w:rsidRPr="008C4092">
        <w:t xml:space="preserve">La siguiente comunicación, recibida el 28 de septiembre </w:t>
      </w:r>
      <w:r w:rsidR="008C4092" w:rsidRPr="008C4092">
        <w:t>de 2018</w:t>
      </w:r>
      <w:r w:rsidRPr="008C4092">
        <w:t xml:space="preserve">, se distribuye a petición de la delegación del </w:t>
      </w:r>
      <w:r w:rsidRPr="008C4092">
        <w:rPr>
          <w:u w:val="single"/>
        </w:rPr>
        <w:t>Brasil</w:t>
      </w:r>
      <w:r w:rsidRPr="008C4092">
        <w:t>.</w:t>
      </w:r>
    </w:p>
    <w:p w:rsidR="00AD0FDA" w:rsidRPr="008C4092" w:rsidRDefault="001C69AC" w:rsidP="008C4092"/>
    <w:p w:rsidR="00AD0FDA" w:rsidRPr="008C4092" w:rsidRDefault="008C4092" w:rsidP="008C4092">
      <w:pPr>
        <w:jc w:val="center"/>
        <w:rPr>
          <w:b/>
        </w:rPr>
      </w:pPr>
      <w:r w:rsidRPr="008C4092">
        <w:rPr>
          <w:b/>
        </w:rPr>
        <w:t>_______________</w:t>
      </w:r>
    </w:p>
    <w:p w:rsidR="00AD0FDA" w:rsidRPr="008C4092" w:rsidRDefault="001C69AC" w:rsidP="008C4092"/>
    <w:p w:rsidR="00AD0FDA" w:rsidRPr="008C4092" w:rsidRDefault="001C69AC" w:rsidP="008C4092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026"/>
      </w:tblGrid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F64522" w:rsidP="001C69AC">
            <w:pPr>
              <w:spacing w:before="120" w:after="120"/>
              <w:ind w:left="-109"/>
              <w:rPr>
                <w:u w:val="single"/>
              </w:rPr>
            </w:pPr>
            <w:r w:rsidRPr="008C4092">
              <w:rPr>
                <w:u w:val="single"/>
              </w:rPr>
              <w:t xml:space="preserve">Resolución RDC </w:t>
            </w:r>
            <w:proofErr w:type="spellStart"/>
            <w:r w:rsidRPr="008C4092">
              <w:rPr>
                <w:u w:val="single"/>
              </w:rPr>
              <w:t>Nº</w:t>
            </w:r>
            <w:proofErr w:type="spellEnd"/>
            <w:r w:rsidRPr="008C4092">
              <w:rPr>
                <w:u w:val="single"/>
              </w:rPr>
              <w:t xml:space="preserve"> 244 de </w:t>
            </w:r>
            <w:proofErr w:type="spellStart"/>
            <w:r w:rsidRPr="008C4092">
              <w:rPr>
                <w:u w:val="single"/>
              </w:rPr>
              <w:t>ANVISA</w:t>
            </w:r>
            <w:proofErr w:type="spellEnd"/>
            <w:r w:rsidRPr="008C4092">
              <w:rPr>
                <w:u w:val="single"/>
              </w:rPr>
              <w:t xml:space="preserve">, de 17 de agosto </w:t>
            </w:r>
            <w:r w:rsidR="008C4092" w:rsidRPr="008C4092">
              <w:rPr>
                <w:u w:val="single"/>
              </w:rPr>
              <w:t>de 2018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F64522" w:rsidP="001C69AC">
            <w:pPr>
              <w:spacing w:before="120" w:after="120"/>
              <w:ind w:left="-109"/>
              <w:rPr>
                <w:u w:val="single"/>
              </w:rPr>
            </w:pPr>
            <w:r w:rsidRPr="008C4092">
              <w:t xml:space="preserve">El Proyecto de Resolución </w:t>
            </w:r>
            <w:proofErr w:type="spellStart"/>
            <w:r w:rsidRPr="008C4092">
              <w:t>Nº</w:t>
            </w:r>
            <w:proofErr w:type="spellEnd"/>
            <w:r w:rsidRPr="008C4092">
              <w:t xml:space="preserve"> 397/2017, </w:t>
            </w:r>
            <w:r w:rsidR="006E0619">
              <w:t>notificado en el documento G/</w:t>
            </w:r>
            <w:proofErr w:type="spellStart"/>
            <w:r w:rsidR="006E0619">
              <w:t>SPS</w:t>
            </w:r>
            <w:proofErr w:type="spellEnd"/>
            <w:r w:rsidRPr="008C4092">
              <w:t>/N/</w:t>
            </w:r>
            <w:proofErr w:type="spellStart"/>
            <w:r w:rsidRPr="008C4092">
              <w:t>BRA</w:t>
            </w:r>
            <w:proofErr w:type="spellEnd"/>
            <w:r w:rsidRPr="008C4092">
              <w:t xml:space="preserve">/1303, se adoptó y se publicó como Resolución RDC </w:t>
            </w:r>
            <w:proofErr w:type="spellStart"/>
            <w:r w:rsidRPr="008C4092">
              <w:t>Nº</w:t>
            </w:r>
            <w:proofErr w:type="spellEnd"/>
            <w:r w:rsidRPr="008C4092">
              <w:t xml:space="preserve"> 244 de </w:t>
            </w:r>
            <w:proofErr w:type="spellStart"/>
            <w:r w:rsidRPr="008C4092">
              <w:t>ANVISA</w:t>
            </w:r>
            <w:proofErr w:type="spellEnd"/>
            <w:r w:rsidRPr="008C4092">
              <w:t xml:space="preserve">, de 17 de agosto </w:t>
            </w:r>
            <w:r w:rsidR="008C4092" w:rsidRPr="008C4092">
              <w:t>de 2018</w:t>
            </w:r>
            <w:r w:rsidRPr="008C4092">
              <w:t>.</w:t>
            </w:r>
          </w:p>
          <w:p w:rsidR="00707400" w:rsidRPr="008C4092" w:rsidRDefault="00F64522" w:rsidP="001C69AC">
            <w:pPr>
              <w:spacing w:after="120"/>
              <w:ind w:left="-109"/>
            </w:pPr>
            <w:r w:rsidRPr="008C4092">
              <w:t>El texto completo, disponible solamente en portugués, se puede descargar en:</w:t>
            </w:r>
          </w:p>
          <w:p w:rsidR="00707400" w:rsidRPr="008C4092" w:rsidRDefault="001C69AC" w:rsidP="001C69AC">
            <w:pPr>
              <w:spacing w:after="120"/>
              <w:ind w:left="-109"/>
              <w:rPr>
                <w:rStyle w:val="Lienhypertexte"/>
              </w:rPr>
            </w:pPr>
            <w:hyperlink r:id="rId7" w:tgtFrame="_blank" w:history="1">
              <w:r w:rsidR="008C4092" w:rsidRPr="008C4092">
                <w:rPr>
                  <w:rStyle w:val="Lienhypertexte"/>
                </w:rPr>
                <w:t>http://portal.anvisa.gov.br/documents/10181/3484594/RDC_244_2018_.pdf/b432fe7b-88f1-4f96-9ed0-fa41fa655dd4</w:t>
              </w:r>
            </w:hyperlink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F64522" w:rsidP="001C69AC">
            <w:pPr>
              <w:spacing w:before="120" w:after="120"/>
              <w:ind w:left="-109"/>
              <w:rPr>
                <w:b/>
              </w:rPr>
            </w:pPr>
            <w:r w:rsidRPr="008C4092">
              <w:rPr>
                <w:b/>
              </w:rPr>
              <w:t xml:space="preserve">Este </w:t>
            </w:r>
            <w:proofErr w:type="spellStart"/>
            <w:r w:rsidRPr="008C4092">
              <w:rPr>
                <w:b/>
              </w:rPr>
              <w:t>addendum</w:t>
            </w:r>
            <w:proofErr w:type="spellEnd"/>
            <w:r w:rsidRPr="008C4092">
              <w:rPr>
                <w:b/>
              </w:rPr>
              <w:t xml:space="preserve"> se refiere a: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1C69AC" w:rsidP="001C69AC">
            <w:pPr>
              <w:tabs>
                <w:tab w:val="left" w:pos="546"/>
              </w:tabs>
              <w:spacing w:before="120"/>
              <w:ind w:left="-108"/>
            </w:pPr>
            <w:r>
              <w:tab/>
            </w:r>
            <w:proofErr w:type="gramStart"/>
            <w:r w:rsidR="008C4092" w:rsidRPr="008C4092">
              <w:t>[ ]</w:t>
            </w:r>
            <w:proofErr w:type="gramEnd"/>
            <w:r w:rsidR="006A51EE" w:rsidRPr="008C4092">
              <w:tab/>
              <w:t>la modificación de la fecha límite para la presentación de observaciones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1C69AC" w:rsidP="001C69AC">
            <w:pPr>
              <w:tabs>
                <w:tab w:val="left" w:pos="546"/>
              </w:tabs>
              <w:ind w:left="-108"/>
            </w:pPr>
            <w:r>
              <w:tab/>
            </w:r>
            <w:r w:rsidR="00F64522" w:rsidRPr="008C4092">
              <w:t>[</w:t>
            </w:r>
            <w:r w:rsidR="00F64522" w:rsidRPr="008C4092">
              <w:rPr>
                <w:b/>
              </w:rPr>
              <w:t>X</w:t>
            </w:r>
            <w:r w:rsidR="00F64522" w:rsidRPr="008C4092">
              <w:t>]</w:t>
            </w:r>
            <w:r w:rsidR="00F64522" w:rsidRPr="008C4092">
              <w:tab/>
              <w:t>la notificación de la adopción, publicación o entrada en vigor del reglamento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1C69AC" w:rsidP="001C69AC">
            <w:pPr>
              <w:tabs>
                <w:tab w:val="left" w:pos="546"/>
              </w:tabs>
              <w:ind w:left="-108"/>
            </w:pPr>
            <w:r>
              <w:tab/>
            </w:r>
            <w:proofErr w:type="gramStart"/>
            <w:r w:rsidR="008C4092" w:rsidRPr="008C4092">
              <w:t>[ ]</w:t>
            </w:r>
            <w:proofErr w:type="gramEnd"/>
            <w:r w:rsidR="006A51EE" w:rsidRPr="008C4092">
              <w:tab/>
              <w:t xml:space="preserve">la modificación del contenido y/o ámbito de aplicación de un proyecto de reglamento </w:t>
            </w:r>
            <w:r>
              <w:tab/>
            </w:r>
            <w:r>
              <w:tab/>
            </w:r>
            <w:r>
              <w:tab/>
            </w:r>
            <w:r w:rsidR="006A51EE" w:rsidRPr="008C4092">
              <w:t>previamente notificado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1C69AC" w:rsidP="001C69AC">
            <w:pPr>
              <w:tabs>
                <w:tab w:val="left" w:pos="546"/>
              </w:tabs>
              <w:ind w:left="-108"/>
            </w:pPr>
            <w:r>
              <w:tab/>
            </w:r>
            <w:proofErr w:type="gramStart"/>
            <w:r w:rsidR="008C4092" w:rsidRPr="008C4092">
              <w:t>[ ]</w:t>
            </w:r>
            <w:proofErr w:type="gramEnd"/>
            <w:r w:rsidR="006A51EE" w:rsidRPr="008C4092">
              <w:tab/>
              <w:t>el retiro del reglamento propuesto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1C69AC" w:rsidP="001C69AC">
            <w:pPr>
              <w:tabs>
                <w:tab w:val="left" w:pos="546"/>
              </w:tabs>
              <w:ind w:left="-108"/>
            </w:pPr>
            <w:r>
              <w:tab/>
            </w:r>
            <w:proofErr w:type="gramStart"/>
            <w:r w:rsidR="008C4092" w:rsidRPr="008C4092">
              <w:t>[ ]</w:t>
            </w:r>
            <w:proofErr w:type="gramEnd"/>
            <w:r w:rsidR="006A51EE" w:rsidRPr="008C4092">
              <w:tab/>
              <w:t>la modificación de la fecha propuesta de adopción, publicación o entrada en vigor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1C69AC" w:rsidP="001C69AC">
            <w:pPr>
              <w:tabs>
                <w:tab w:val="left" w:pos="546"/>
              </w:tabs>
              <w:spacing w:after="120"/>
              <w:ind w:left="-108"/>
            </w:pPr>
            <w:r>
              <w:tab/>
            </w:r>
            <w:proofErr w:type="gramStart"/>
            <w:r w:rsidR="008C4092" w:rsidRPr="008C4092">
              <w:t>[ ]</w:t>
            </w:r>
            <w:proofErr w:type="gramEnd"/>
            <w:r w:rsidR="006A51EE" w:rsidRPr="008C4092">
              <w:tab/>
              <w:t xml:space="preserve">otro aspecto: 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F64522" w:rsidP="001C69AC">
            <w:pPr>
              <w:spacing w:before="120" w:after="240"/>
              <w:ind w:left="-108"/>
              <w:rPr>
                <w:b/>
              </w:rPr>
            </w:pPr>
            <w:r w:rsidRPr="008C4092">
              <w:rPr>
                <w:b/>
              </w:rPr>
              <w:t>Plazo para la presentación de observaciones</w:t>
            </w:r>
            <w:r w:rsidR="008C4092" w:rsidRPr="008C4092">
              <w:rPr>
                <w:b/>
              </w:rPr>
              <w:t xml:space="preserve">: </w:t>
            </w:r>
            <w:r w:rsidR="008C4092" w:rsidRPr="008C4092">
              <w:rPr>
                <w:b/>
                <w:i/>
              </w:rPr>
              <w:t>(</w:t>
            </w:r>
            <w:r w:rsidRPr="008C4092">
              <w:rPr>
                <w:b/>
                <w:i/>
              </w:rPr>
              <w:t xml:space="preserve">Si el </w:t>
            </w:r>
            <w:proofErr w:type="spellStart"/>
            <w:r w:rsidRPr="008C4092">
              <w:rPr>
                <w:b/>
                <w:i/>
              </w:rPr>
              <w:t>addendum</w:t>
            </w:r>
            <w:proofErr w:type="spellEnd"/>
            <w:r w:rsidRPr="008C4092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8C4092" w:rsidRPr="008C4092">
              <w:rPr>
                <w:b/>
                <w:i/>
              </w:rPr>
              <w:t>. E</w:t>
            </w:r>
            <w:r w:rsidRPr="008C4092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8C4092">
              <w:rPr>
                <w:b/>
                <w:i/>
              </w:rPr>
              <w:t>addendum</w:t>
            </w:r>
            <w:proofErr w:type="spellEnd"/>
            <w:r w:rsidRPr="008C4092">
              <w:rPr>
                <w:b/>
                <w:i/>
              </w:rPr>
              <w:t xml:space="preserve"> podrá variar.)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1C69AC" w:rsidP="001C69AC">
            <w:pPr>
              <w:tabs>
                <w:tab w:val="left" w:pos="546"/>
              </w:tabs>
              <w:spacing w:after="120"/>
              <w:ind w:left="1134" w:hanging="1134"/>
            </w:pPr>
            <w:r>
              <w:tab/>
            </w:r>
            <w:r w:rsidR="008C4092" w:rsidRPr="008C4092">
              <w:t>[ ]</w:t>
            </w:r>
            <w:r w:rsidR="006A51EE" w:rsidRPr="008C4092">
              <w:tab/>
              <w:t xml:space="preserve">Sesenta días a partir de la fecha de distribución del </w:t>
            </w:r>
            <w:proofErr w:type="spellStart"/>
            <w:r w:rsidR="006A51EE" w:rsidRPr="008C4092">
              <w:t>addendum</w:t>
            </w:r>
            <w:proofErr w:type="spellEnd"/>
            <w:r w:rsidR="006A51EE" w:rsidRPr="008C4092">
              <w:t xml:space="preserve"> a la notificación y/o </w:t>
            </w:r>
            <w:bookmarkStart w:id="13" w:name="_GoBack"/>
            <w:bookmarkEnd w:id="13"/>
            <w:r w:rsidR="006A51EE" w:rsidRPr="008C4092">
              <w:rPr>
                <w:i/>
              </w:rPr>
              <w:t>(día/mes/año)</w:t>
            </w:r>
            <w:r w:rsidR="008C4092" w:rsidRPr="008C4092">
              <w:t>: n</w:t>
            </w:r>
            <w:r w:rsidR="006A51EE" w:rsidRPr="008C4092">
              <w:t>o procede.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F64522" w:rsidP="001C69AC">
            <w:pPr>
              <w:spacing w:before="120" w:after="120"/>
              <w:ind w:left="-109"/>
              <w:rPr>
                <w:b/>
              </w:rPr>
            </w:pPr>
            <w:r w:rsidRPr="008C4092">
              <w:rPr>
                <w:b/>
              </w:rPr>
              <w:t>Organismo o autoridad encargado de tramitar las observaciones</w:t>
            </w:r>
            <w:r w:rsidR="008C4092" w:rsidRPr="008C4092">
              <w:rPr>
                <w:b/>
              </w:rPr>
              <w:t xml:space="preserve">: </w:t>
            </w:r>
            <w:proofErr w:type="gramStart"/>
            <w:r w:rsidR="008C4092" w:rsidRPr="008C4092">
              <w:rPr>
                <w:b/>
              </w:rPr>
              <w:t>[ ]</w:t>
            </w:r>
            <w:proofErr w:type="gramEnd"/>
            <w:r w:rsidRPr="008C4092">
              <w:rPr>
                <w:b/>
              </w:rPr>
              <w:t xml:space="preserve"> Organismo nacional encargado de la notificación, [X] Servicio nacional de información</w:t>
            </w:r>
            <w:r w:rsidR="008C4092" w:rsidRPr="008C4092">
              <w:rPr>
                <w:b/>
              </w:rPr>
              <w:t>. D</w:t>
            </w:r>
            <w:r w:rsidRPr="008C4092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F64522" w:rsidP="001C69AC">
            <w:pPr>
              <w:spacing w:before="120"/>
              <w:ind w:left="-109"/>
            </w:pPr>
            <w:proofErr w:type="spellStart"/>
            <w:r w:rsidRPr="008C4092">
              <w:rPr>
                <w:i/>
                <w:iCs/>
              </w:rPr>
              <w:t>Coordenação</w:t>
            </w:r>
            <w:proofErr w:type="spellEnd"/>
            <w:r w:rsidRPr="008C4092">
              <w:rPr>
                <w:i/>
                <w:iCs/>
              </w:rPr>
              <w:t xml:space="preserve"> de </w:t>
            </w:r>
            <w:proofErr w:type="spellStart"/>
            <w:r w:rsidRPr="008C4092">
              <w:rPr>
                <w:i/>
                <w:iCs/>
              </w:rPr>
              <w:t>Articulação</w:t>
            </w:r>
            <w:proofErr w:type="spellEnd"/>
            <w:r w:rsidRPr="008C4092">
              <w:rPr>
                <w:i/>
                <w:iCs/>
              </w:rPr>
              <w:t xml:space="preserve"> Internacional e </w:t>
            </w:r>
            <w:proofErr w:type="spellStart"/>
            <w:r w:rsidRPr="008C4092">
              <w:rPr>
                <w:i/>
                <w:iCs/>
              </w:rPr>
              <w:t>Convergência</w:t>
            </w:r>
            <w:proofErr w:type="spellEnd"/>
            <w:r w:rsidRPr="008C4092">
              <w:rPr>
                <w:i/>
                <w:iCs/>
              </w:rPr>
              <w:t xml:space="preserve"> </w:t>
            </w:r>
            <w:proofErr w:type="spellStart"/>
            <w:r w:rsidRPr="008C4092">
              <w:rPr>
                <w:i/>
                <w:iCs/>
              </w:rPr>
              <w:t>Regulatória</w:t>
            </w:r>
            <w:proofErr w:type="spellEnd"/>
            <w:r w:rsidRPr="008C4092">
              <w:rPr>
                <w:i/>
                <w:iCs/>
              </w:rPr>
              <w:t xml:space="preserve"> - </w:t>
            </w:r>
            <w:proofErr w:type="spellStart"/>
            <w:r w:rsidRPr="008C4092">
              <w:rPr>
                <w:i/>
                <w:iCs/>
              </w:rPr>
              <w:t>CCREG</w:t>
            </w:r>
            <w:proofErr w:type="spellEnd"/>
            <w:r w:rsidRPr="008C4092">
              <w:t xml:space="preserve"> (Coordinación de la Articulación Internacional y Convergencia Reglamentaria)</w:t>
            </w:r>
          </w:p>
          <w:p w:rsidR="00707400" w:rsidRPr="008C4092" w:rsidRDefault="00F64522" w:rsidP="001C69AC">
            <w:pPr>
              <w:ind w:left="-109"/>
            </w:pPr>
            <w:r w:rsidRPr="008C4092">
              <w:t>Teléfono</w:t>
            </w:r>
            <w:r w:rsidR="008C4092" w:rsidRPr="008C4092">
              <w:t>: +</w:t>
            </w:r>
            <w:r w:rsidRPr="008C4092">
              <w:t>(55 61) 3462 5402/5404/5406</w:t>
            </w:r>
          </w:p>
          <w:p w:rsidR="00707400" w:rsidRPr="008C4092" w:rsidRDefault="006A51EE" w:rsidP="001C69AC">
            <w:pPr>
              <w:spacing w:after="120"/>
              <w:ind w:left="-109"/>
            </w:pPr>
            <w:r w:rsidRPr="008C4092">
              <w:t xml:space="preserve">Correo electrónico: </w:t>
            </w:r>
            <w:hyperlink r:id="rId8" w:history="1">
              <w:r w:rsidR="008C4092" w:rsidRPr="008C4092">
                <w:rPr>
                  <w:rStyle w:val="Lienhypertexte"/>
                </w:rPr>
                <w:t>rel@anvisa.gov.br</w:t>
              </w:r>
            </w:hyperlink>
            <w:r w:rsidRPr="008C4092">
              <w:t xml:space="preserve"> 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F64522" w:rsidP="001C69AC">
            <w:pPr>
              <w:spacing w:before="120" w:after="120"/>
              <w:ind w:left="-109"/>
              <w:rPr>
                <w:b/>
              </w:rPr>
            </w:pPr>
            <w:r w:rsidRPr="008C4092">
              <w:rPr>
                <w:b/>
              </w:rPr>
              <w:lastRenderedPageBreak/>
              <w:t>Texto(s) disponible(s) en</w:t>
            </w:r>
            <w:r w:rsidR="008C4092" w:rsidRPr="008C4092">
              <w:rPr>
                <w:b/>
              </w:rPr>
              <w:t xml:space="preserve">: </w:t>
            </w:r>
            <w:proofErr w:type="gramStart"/>
            <w:r w:rsidR="008C4092" w:rsidRPr="008C4092">
              <w:rPr>
                <w:b/>
              </w:rPr>
              <w:t>[ ]</w:t>
            </w:r>
            <w:proofErr w:type="gramEnd"/>
            <w:r w:rsidRPr="008C4092">
              <w:rPr>
                <w:b/>
              </w:rPr>
              <w:t xml:space="preserve"> Organismo nacional encargado de la notificación, [X] Servicio nacional de información</w:t>
            </w:r>
            <w:r w:rsidR="008C4092" w:rsidRPr="008C4092">
              <w:rPr>
                <w:b/>
              </w:rPr>
              <w:t>. D</w:t>
            </w:r>
            <w:r w:rsidRPr="008C4092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07400" w:rsidRPr="008C4092" w:rsidTr="008C4092">
        <w:tc>
          <w:tcPr>
            <w:tcW w:w="9242" w:type="dxa"/>
            <w:shd w:val="clear" w:color="auto" w:fill="auto"/>
          </w:tcPr>
          <w:p w:rsidR="00AD0FDA" w:rsidRPr="008C4092" w:rsidRDefault="00F64522" w:rsidP="001C69AC">
            <w:pPr>
              <w:spacing w:before="120"/>
              <w:ind w:left="-109"/>
            </w:pPr>
            <w:proofErr w:type="spellStart"/>
            <w:r w:rsidRPr="008C4092">
              <w:rPr>
                <w:i/>
                <w:iCs/>
              </w:rPr>
              <w:t>Coordenação</w:t>
            </w:r>
            <w:proofErr w:type="spellEnd"/>
            <w:r w:rsidRPr="008C4092">
              <w:rPr>
                <w:i/>
                <w:iCs/>
              </w:rPr>
              <w:t xml:space="preserve"> de </w:t>
            </w:r>
            <w:proofErr w:type="spellStart"/>
            <w:r w:rsidRPr="008C4092">
              <w:rPr>
                <w:i/>
                <w:iCs/>
              </w:rPr>
              <w:t>Articulação</w:t>
            </w:r>
            <w:proofErr w:type="spellEnd"/>
            <w:r w:rsidRPr="008C4092">
              <w:rPr>
                <w:i/>
                <w:iCs/>
              </w:rPr>
              <w:t xml:space="preserve"> Internacional e </w:t>
            </w:r>
            <w:proofErr w:type="spellStart"/>
            <w:r w:rsidRPr="008C4092">
              <w:rPr>
                <w:i/>
                <w:iCs/>
              </w:rPr>
              <w:t>Convergência</w:t>
            </w:r>
            <w:proofErr w:type="spellEnd"/>
            <w:r w:rsidRPr="008C4092">
              <w:rPr>
                <w:i/>
                <w:iCs/>
              </w:rPr>
              <w:t xml:space="preserve"> </w:t>
            </w:r>
            <w:proofErr w:type="spellStart"/>
            <w:r w:rsidRPr="008C4092">
              <w:rPr>
                <w:i/>
                <w:iCs/>
              </w:rPr>
              <w:t>Regulatória</w:t>
            </w:r>
            <w:proofErr w:type="spellEnd"/>
            <w:r w:rsidRPr="008C4092">
              <w:rPr>
                <w:i/>
                <w:iCs/>
              </w:rPr>
              <w:t xml:space="preserve"> - </w:t>
            </w:r>
            <w:proofErr w:type="spellStart"/>
            <w:r w:rsidRPr="008C4092">
              <w:rPr>
                <w:i/>
                <w:iCs/>
              </w:rPr>
              <w:t>CCREG</w:t>
            </w:r>
            <w:proofErr w:type="spellEnd"/>
            <w:r w:rsidRPr="008C4092">
              <w:t xml:space="preserve"> (Coordinación de la Articulación Internacional y Convergencia Reglamentaria)</w:t>
            </w:r>
          </w:p>
          <w:p w:rsidR="00707400" w:rsidRPr="008C4092" w:rsidRDefault="00F64522" w:rsidP="001C69AC">
            <w:pPr>
              <w:ind w:left="-109"/>
            </w:pPr>
            <w:r w:rsidRPr="008C4092">
              <w:t>Teléfono</w:t>
            </w:r>
            <w:r w:rsidR="008C4092" w:rsidRPr="008C4092">
              <w:t>: +</w:t>
            </w:r>
            <w:r w:rsidRPr="008C4092">
              <w:t>(55 61) 3462 5402/5404/5406</w:t>
            </w:r>
          </w:p>
          <w:p w:rsidR="00707400" w:rsidRPr="008C4092" w:rsidRDefault="006A51EE" w:rsidP="001C69AC">
            <w:pPr>
              <w:spacing w:after="120"/>
              <w:ind w:left="-109"/>
            </w:pPr>
            <w:r w:rsidRPr="008C4092">
              <w:t>Correo electrónico</w:t>
            </w:r>
            <w:r w:rsidR="008C4092" w:rsidRPr="008C4092">
              <w:t xml:space="preserve">: </w:t>
            </w:r>
            <w:hyperlink r:id="rId9" w:history="1">
              <w:r w:rsidR="008C4092" w:rsidRPr="006C2060">
                <w:rPr>
                  <w:rStyle w:val="Lienhypertexte"/>
                </w:rPr>
                <w:t>rel@anvisa.gov.br</w:t>
              </w:r>
            </w:hyperlink>
            <w:r w:rsidR="008C4092">
              <w:t xml:space="preserve"> </w:t>
            </w:r>
          </w:p>
        </w:tc>
      </w:tr>
    </w:tbl>
    <w:p w:rsidR="00AD0FDA" w:rsidRPr="008C4092" w:rsidRDefault="008C4092" w:rsidP="008C4092">
      <w:pPr>
        <w:jc w:val="center"/>
        <w:rPr>
          <w:b/>
        </w:rPr>
      </w:pPr>
      <w:r w:rsidRPr="008C4092">
        <w:rPr>
          <w:b/>
        </w:rPr>
        <w:t>__________</w:t>
      </w:r>
      <w:bookmarkEnd w:id="12"/>
    </w:p>
    <w:sectPr w:rsidR="00AD0FDA" w:rsidRPr="008C4092" w:rsidSect="00A72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C5" w:rsidRPr="008C4092" w:rsidRDefault="00F64522">
      <w:bookmarkStart w:id="6" w:name="_Hlk526750995"/>
      <w:bookmarkStart w:id="7" w:name="_Hlk526750996"/>
      <w:bookmarkStart w:id="8" w:name="_Hlk526750997"/>
      <w:r w:rsidRPr="008C4092">
        <w:separator/>
      </w:r>
      <w:bookmarkEnd w:id="6"/>
      <w:bookmarkEnd w:id="7"/>
      <w:bookmarkEnd w:id="8"/>
    </w:p>
  </w:endnote>
  <w:endnote w:type="continuationSeparator" w:id="0">
    <w:p w:rsidR="00073FC5" w:rsidRPr="008C4092" w:rsidRDefault="00F64522">
      <w:bookmarkStart w:id="9" w:name="_Hlk526750998"/>
      <w:bookmarkStart w:id="10" w:name="_Hlk526750999"/>
      <w:bookmarkStart w:id="11" w:name="_Hlk526751000"/>
      <w:r w:rsidRPr="008C4092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8C4092" w:rsidRDefault="008C4092" w:rsidP="008C4092">
    <w:pPr>
      <w:pStyle w:val="Pieddepage"/>
    </w:pPr>
    <w:bookmarkStart w:id="20" w:name="_Hlk526750977"/>
    <w:bookmarkStart w:id="21" w:name="_Hlk526750978"/>
    <w:bookmarkStart w:id="22" w:name="_Hlk526750979"/>
    <w:r w:rsidRPr="008C4092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8C4092" w:rsidRDefault="008C4092" w:rsidP="008C4092">
    <w:pPr>
      <w:pStyle w:val="Pieddepage"/>
    </w:pPr>
    <w:bookmarkStart w:id="23" w:name="_Hlk526750980"/>
    <w:bookmarkStart w:id="24" w:name="_Hlk526750981"/>
    <w:bookmarkStart w:id="25" w:name="_Hlk526750982"/>
    <w:r w:rsidRPr="008C4092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8C4092" w:rsidRDefault="008C4092" w:rsidP="008C4092">
    <w:pPr>
      <w:pStyle w:val="Pieddepage"/>
    </w:pPr>
    <w:bookmarkStart w:id="29" w:name="_Hlk526750986"/>
    <w:bookmarkStart w:id="30" w:name="_Hlk526750987"/>
    <w:bookmarkStart w:id="31" w:name="_Hlk526750988"/>
    <w:r w:rsidRPr="008C4092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C5" w:rsidRPr="008C4092" w:rsidRDefault="00F64522">
      <w:bookmarkStart w:id="0" w:name="_Hlk526750989"/>
      <w:bookmarkStart w:id="1" w:name="_Hlk526750990"/>
      <w:bookmarkStart w:id="2" w:name="_Hlk526750991"/>
      <w:r w:rsidRPr="008C4092">
        <w:separator/>
      </w:r>
      <w:bookmarkEnd w:id="0"/>
      <w:bookmarkEnd w:id="1"/>
      <w:bookmarkEnd w:id="2"/>
    </w:p>
  </w:footnote>
  <w:footnote w:type="continuationSeparator" w:id="0">
    <w:p w:rsidR="00073FC5" w:rsidRPr="008C4092" w:rsidRDefault="00F64522">
      <w:bookmarkStart w:id="3" w:name="_Hlk526750992"/>
      <w:bookmarkStart w:id="4" w:name="_Hlk526750993"/>
      <w:bookmarkStart w:id="5" w:name="_Hlk526750994"/>
      <w:r w:rsidRPr="008C4092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92" w:rsidRPr="008C4092" w:rsidRDefault="008C4092" w:rsidP="008C4092">
    <w:pPr>
      <w:pStyle w:val="En-tte"/>
      <w:spacing w:after="240"/>
      <w:jc w:val="center"/>
    </w:pPr>
    <w:bookmarkStart w:id="14" w:name="_Hlk526750971"/>
    <w:bookmarkStart w:id="15" w:name="_Hlk526750972"/>
    <w:bookmarkStart w:id="16" w:name="_Hlk526750973"/>
    <w:r w:rsidRPr="008C4092">
      <w:t>G/</w:t>
    </w:r>
    <w:proofErr w:type="spellStart"/>
    <w:r w:rsidRPr="008C4092">
      <w:t>SPS</w:t>
    </w:r>
    <w:proofErr w:type="spellEnd"/>
    <w:r w:rsidRPr="008C4092">
      <w:t>/N/</w:t>
    </w:r>
    <w:proofErr w:type="spellStart"/>
    <w:r w:rsidRPr="008C4092">
      <w:t>BRA</w:t>
    </w:r>
    <w:proofErr w:type="spellEnd"/>
    <w:r w:rsidRPr="008C4092">
      <w:t>/1303/Add.1</w:t>
    </w:r>
  </w:p>
  <w:p w:rsidR="008C4092" w:rsidRPr="008C4092" w:rsidRDefault="008C4092" w:rsidP="008C4092">
    <w:pPr>
      <w:pStyle w:val="En-tte"/>
      <w:pBdr>
        <w:bottom w:val="single" w:sz="4" w:space="1" w:color="auto"/>
      </w:pBdr>
      <w:jc w:val="center"/>
    </w:pPr>
    <w:r w:rsidRPr="008C4092">
      <w:t xml:space="preserve">- </w:t>
    </w:r>
    <w:r w:rsidRPr="008C4092">
      <w:fldChar w:fldCharType="begin"/>
    </w:r>
    <w:r w:rsidRPr="008C4092">
      <w:instrText xml:space="preserve"> PAGE  \* Arabic  \* MERGEFORMAT </w:instrText>
    </w:r>
    <w:r w:rsidRPr="008C4092">
      <w:fldChar w:fldCharType="separate"/>
    </w:r>
    <w:r w:rsidRPr="008C4092">
      <w:t>1</w:t>
    </w:r>
    <w:r w:rsidRPr="008C4092">
      <w:fldChar w:fldCharType="end"/>
    </w:r>
    <w:r w:rsidRPr="008C4092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92" w:rsidRPr="008C4092" w:rsidRDefault="008C4092" w:rsidP="008C4092">
    <w:pPr>
      <w:pStyle w:val="En-tte"/>
      <w:spacing w:after="240"/>
      <w:jc w:val="center"/>
    </w:pPr>
    <w:bookmarkStart w:id="17" w:name="_Hlk526750974"/>
    <w:bookmarkStart w:id="18" w:name="_Hlk526750975"/>
    <w:bookmarkStart w:id="19" w:name="_Hlk526750976"/>
    <w:r w:rsidRPr="008C4092">
      <w:t>G/</w:t>
    </w:r>
    <w:proofErr w:type="spellStart"/>
    <w:r w:rsidRPr="008C4092">
      <w:t>SPS</w:t>
    </w:r>
    <w:proofErr w:type="spellEnd"/>
    <w:r w:rsidRPr="008C4092">
      <w:t>/N/</w:t>
    </w:r>
    <w:proofErr w:type="spellStart"/>
    <w:r w:rsidRPr="008C4092">
      <w:t>BRA</w:t>
    </w:r>
    <w:proofErr w:type="spellEnd"/>
    <w:r w:rsidRPr="008C4092">
      <w:t>/1303/Add.1</w:t>
    </w:r>
  </w:p>
  <w:p w:rsidR="008C4092" w:rsidRPr="008C4092" w:rsidRDefault="008C4092" w:rsidP="008C4092">
    <w:pPr>
      <w:pStyle w:val="En-tte"/>
      <w:pBdr>
        <w:bottom w:val="single" w:sz="4" w:space="1" w:color="auto"/>
      </w:pBdr>
      <w:jc w:val="center"/>
    </w:pPr>
    <w:r w:rsidRPr="008C4092">
      <w:t xml:space="preserve">- </w:t>
    </w:r>
    <w:r w:rsidRPr="008C4092">
      <w:fldChar w:fldCharType="begin"/>
    </w:r>
    <w:r w:rsidRPr="008C4092">
      <w:instrText xml:space="preserve"> PAGE  \* Arabic  \* MERGEFORMAT </w:instrText>
    </w:r>
    <w:r w:rsidRPr="008C4092">
      <w:fldChar w:fldCharType="separate"/>
    </w:r>
    <w:r w:rsidR="001C69AC">
      <w:rPr>
        <w:noProof/>
      </w:rPr>
      <w:t>2</w:t>
    </w:r>
    <w:r w:rsidRPr="008C4092">
      <w:fldChar w:fldCharType="end"/>
    </w:r>
    <w:r w:rsidRPr="008C4092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C4092" w:rsidRPr="008C4092" w:rsidTr="008C409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C4092" w:rsidRPr="008C4092" w:rsidRDefault="008C4092" w:rsidP="008C409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26750983"/>
          <w:bookmarkStart w:id="27" w:name="_Hlk526750984"/>
          <w:bookmarkStart w:id="28" w:name="_Hlk5267509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4092" w:rsidRPr="008C4092" w:rsidRDefault="008C4092" w:rsidP="008C409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C4092" w:rsidRPr="008C4092" w:rsidTr="008C409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C4092" w:rsidRPr="008C4092" w:rsidRDefault="008C4092" w:rsidP="008C4092">
          <w:pPr>
            <w:jc w:val="left"/>
            <w:rPr>
              <w:rFonts w:eastAsia="Verdana" w:cs="Verdana"/>
              <w:szCs w:val="18"/>
            </w:rPr>
          </w:pPr>
          <w:r w:rsidRPr="008C409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4092" w:rsidRPr="008C4092" w:rsidRDefault="008C4092" w:rsidP="008C409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C4092" w:rsidRPr="008C4092" w:rsidTr="008C409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C4092" w:rsidRPr="008C4092" w:rsidRDefault="008C4092" w:rsidP="008C409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4092" w:rsidRPr="008C4092" w:rsidRDefault="008C4092" w:rsidP="008C4092">
          <w:pPr>
            <w:jc w:val="right"/>
            <w:rPr>
              <w:rFonts w:eastAsia="Verdana" w:cs="Verdana"/>
              <w:b/>
              <w:szCs w:val="18"/>
            </w:rPr>
          </w:pPr>
          <w:r w:rsidRPr="008C4092">
            <w:rPr>
              <w:b/>
              <w:szCs w:val="18"/>
            </w:rPr>
            <w:t>G/</w:t>
          </w:r>
          <w:proofErr w:type="spellStart"/>
          <w:r w:rsidRPr="008C4092">
            <w:rPr>
              <w:b/>
              <w:szCs w:val="18"/>
            </w:rPr>
            <w:t>SPS</w:t>
          </w:r>
          <w:proofErr w:type="spellEnd"/>
          <w:r w:rsidRPr="008C4092">
            <w:rPr>
              <w:b/>
              <w:szCs w:val="18"/>
            </w:rPr>
            <w:t>/N/</w:t>
          </w:r>
          <w:proofErr w:type="spellStart"/>
          <w:r w:rsidRPr="008C4092">
            <w:rPr>
              <w:b/>
              <w:szCs w:val="18"/>
            </w:rPr>
            <w:t>BRA</w:t>
          </w:r>
          <w:proofErr w:type="spellEnd"/>
          <w:r w:rsidRPr="008C4092">
            <w:rPr>
              <w:b/>
              <w:szCs w:val="18"/>
            </w:rPr>
            <w:t>/1303/Add.1</w:t>
          </w:r>
        </w:p>
      </w:tc>
    </w:tr>
    <w:tr w:rsidR="008C4092" w:rsidRPr="008C4092" w:rsidTr="008C409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C4092" w:rsidRPr="008C4092" w:rsidRDefault="008C4092" w:rsidP="008C409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4092" w:rsidRPr="008C4092" w:rsidRDefault="001C69AC" w:rsidP="008C409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1° </w:t>
          </w:r>
          <w:r w:rsidR="008C4092" w:rsidRPr="008C4092">
            <w:rPr>
              <w:rFonts w:eastAsia="Verdana" w:cs="Verdana"/>
              <w:szCs w:val="18"/>
            </w:rPr>
            <w:t>de octubre de 2018</w:t>
          </w:r>
        </w:p>
      </w:tc>
    </w:tr>
    <w:tr w:rsidR="008C4092" w:rsidRPr="008C4092" w:rsidTr="008C409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4092" w:rsidRPr="008C4092" w:rsidRDefault="008C4092" w:rsidP="008C4092">
          <w:pPr>
            <w:jc w:val="left"/>
            <w:rPr>
              <w:rFonts w:eastAsia="Verdana" w:cs="Verdana"/>
              <w:b/>
              <w:szCs w:val="18"/>
            </w:rPr>
          </w:pPr>
          <w:r w:rsidRPr="008C4092">
            <w:rPr>
              <w:rFonts w:eastAsia="Verdana" w:cs="Verdana"/>
              <w:color w:val="FF0000"/>
              <w:szCs w:val="18"/>
            </w:rPr>
            <w:t>(18</w:t>
          </w:r>
          <w:r w:rsidRPr="008C4092">
            <w:rPr>
              <w:rFonts w:eastAsia="Verdana" w:cs="Verdana"/>
              <w:color w:val="FF0000"/>
              <w:szCs w:val="18"/>
            </w:rPr>
            <w:noBreakHyphen/>
          </w:r>
          <w:r w:rsidR="001C69AC">
            <w:rPr>
              <w:rFonts w:eastAsia="Verdana" w:cs="Verdana"/>
              <w:color w:val="FF0000"/>
              <w:szCs w:val="18"/>
            </w:rPr>
            <w:t>6036</w:t>
          </w:r>
          <w:r w:rsidRPr="008C409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4092" w:rsidRPr="008C4092" w:rsidRDefault="008C4092" w:rsidP="008C4092">
          <w:pPr>
            <w:jc w:val="right"/>
            <w:rPr>
              <w:rFonts w:eastAsia="Verdana" w:cs="Verdana"/>
              <w:szCs w:val="18"/>
            </w:rPr>
          </w:pPr>
          <w:r w:rsidRPr="008C4092">
            <w:rPr>
              <w:rFonts w:eastAsia="Verdana" w:cs="Verdana"/>
              <w:szCs w:val="18"/>
            </w:rPr>
            <w:t xml:space="preserve">Página: </w:t>
          </w:r>
          <w:r w:rsidRPr="008C4092">
            <w:rPr>
              <w:rFonts w:eastAsia="Verdana" w:cs="Verdana"/>
              <w:szCs w:val="18"/>
            </w:rPr>
            <w:fldChar w:fldCharType="begin"/>
          </w:r>
          <w:r w:rsidRPr="008C409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C4092">
            <w:rPr>
              <w:rFonts w:eastAsia="Verdana" w:cs="Verdana"/>
              <w:szCs w:val="18"/>
            </w:rPr>
            <w:fldChar w:fldCharType="separate"/>
          </w:r>
          <w:r w:rsidR="001C69AC">
            <w:rPr>
              <w:rFonts w:eastAsia="Verdana" w:cs="Verdana"/>
              <w:noProof/>
              <w:szCs w:val="18"/>
            </w:rPr>
            <w:t>1</w:t>
          </w:r>
          <w:r w:rsidRPr="008C4092">
            <w:rPr>
              <w:rFonts w:eastAsia="Verdana" w:cs="Verdana"/>
              <w:szCs w:val="18"/>
            </w:rPr>
            <w:fldChar w:fldCharType="end"/>
          </w:r>
          <w:r w:rsidRPr="008C4092">
            <w:rPr>
              <w:rFonts w:eastAsia="Verdana" w:cs="Verdana"/>
              <w:szCs w:val="18"/>
            </w:rPr>
            <w:t>/</w:t>
          </w:r>
          <w:r w:rsidRPr="008C4092">
            <w:rPr>
              <w:rFonts w:eastAsia="Verdana" w:cs="Verdana"/>
              <w:szCs w:val="18"/>
            </w:rPr>
            <w:fldChar w:fldCharType="begin"/>
          </w:r>
          <w:r w:rsidRPr="008C409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C4092">
            <w:rPr>
              <w:rFonts w:eastAsia="Verdana" w:cs="Verdana"/>
              <w:szCs w:val="18"/>
            </w:rPr>
            <w:fldChar w:fldCharType="separate"/>
          </w:r>
          <w:r w:rsidR="001C69AC">
            <w:rPr>
              <w:rFonts w:eastAsia="Verdana" w:cs="Verdana"/>
              <w:noProof/>
              <w:szCs w:val="18"/>
            </w:rPr>
            <w:t>2</w:t>
          </w:r>
          <w:r w:rsidRPr="008C4092">
            <w:rPr>
              <w:rFonts w:eastAsia="Verdana" w:cs="Verdana"/>
              <w:szCs w:val="18"/>
            </w:rPr>
            <w:fldChar w:fldCharType="end"/>
          </w:r>
        </w:p>
      </w:tc>
    </w:tr>
    <w:tr w:rsidR="008C4092" w:rsidRPr="008C4092" w:rsidTr="008C409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C4092" w:rsidRPr="008C4092" w:rsidRDefault="008C4092" w:rsidP="008C4092">
          <w:pPr>
            <w:jc w:val="left"/>
            <w:rPr>
              <w:rFonts w:eastAsia="Verdana" w:cs="Verdana"/>
              <w:szCs w:val="18"/>
            </w:rPr>
          </w:pPr>
          <w:r w:rsidRPr="008C409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C4092" w:rsidRPr="008C4092" w:rsidRDefault="008C4092" w:rsidP="008C4092">
          <w:pPr>
            <w:jc w:val="right"/>
            <w:rPr>
              <w:rFonts w:eastAsia="Verdana" w:cs="Verdana"/>
              <w:bCs/>
              <w:szCs w:val="18"/>
            </w:rPr>
          </w:pPr>
          <w:r w:rsidRPr="008C4092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8C4092" w:rsidRDefault="001C69AC" w:rsidP="008C40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7D212D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422724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426049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340313A"/>
    <w:numStyleLink w:val="LegalHeadings"/>
  </w:abstractNum>
  <w:abstractNum w:abstractNumId="12" w15:restartNumberingAfterBreak="0">
    <w:nsid w:val="57551E12"/>
    <w:multiLevelType w:val="multilevel"/>
    <w:tmpl w:val="B34031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00"/>
    <w:rsid w:val="00073FC5"/>
    <w:rsid w:val="001C69AC"/>
    <w:rsid w:val="002B0C38"/>
    <w:rsid w:val="00563E25"/>
    <w:rsid w:val="006A51EE"/>
    <w:rsid w:val="006E0619"/>
    <w:rsid w:val="00707400"/>
    <w:rsid w:val="008238CC"/>
    <w:rsid w:val="008C4092"/>
    <w:rsid w:val="00A5653F"/>
    <w:rsid w:val="00A72F4A"/>
    <w:rsid w:val="00F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00A8F1"/>
  <w15:docId w15:val="{5DFBDF26-6F68-4DAC-B666-38902D9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09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C409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C409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C409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C409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C409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C409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C409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C409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C409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C409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8C409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8C409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8C409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8C409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8C409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8C409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8C409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8C409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8C409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C409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8C409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C409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C409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C409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C4092"/>
    <w:pPr>
      <w:numPr>
        <w:numId w:val="6"/>
      </w:numPr>
    </w:pPr>
  </w:style>
  <w:style w:type="paragraph" w:styleId="Listepuces">
    <w:name w:val="List Bullet"/>
    <w:basedOn w:val="Normal"/>
    <w:uiPriority w:val="1"/>
    <w:rsid w:val="008C409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C409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C409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C409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C409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C409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C409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C4092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8C409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C409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C409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C409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C4092"/>
    <w:rPr>
      <w:szCs w:val="20"/>
    </w:rPr>
  </w:style>
  <w:style w:type="character" w:customStyle="1" w:styleId="NotedefinCar">
    <w:name w:val="Note de fin Car"/>
    <w:link w:val="Notedefin"/>
    <w:uiPriority w:val="49"/>
    <w:rsid w:val="008C409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C409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C409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C409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C409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C4092"/>
    <w:pPr>
      <w:ind w:left="567" w:right="567" w:firstLine="0"/>
    </w:pPr>
  </w:style>
  <w:style w:type="character" w:styleId="Appelnotedebasdep">
    <w:name w:val="footnote reference"/>
    <w:uiPriority w:val="5"/>
    <w:rsid w:val="008C409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C409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C409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C409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409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C409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409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409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C40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C409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C409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C40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09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C409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C409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C409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409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409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C409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C409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C409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C409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C409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C409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C409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C4092"/>
  </w:style>
  <w:style w:type="paragraph" w:styleId="Normalcentr">
    <w:name w:val="Block Text"/>
    <w:basedOn w:val="Normal"/>
    <w:uiPriority w:val="99"/>
    <w:semiHidden/>
    <w:unhideWhenUsed/>
    <w:rsid w:val="008C409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C409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409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C409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C409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409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409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8C409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C409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C409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C40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C4092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C40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C409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C4092"/>
  </w:style>
  <w:style w:type="character" w:customStyle="1" w:styleId="DateCar">
    <w:name w:val="Date Car"/>
    <w:basedOn w:val="Policepardfaut"/>
    <w:link w:val="Date"/>
    <w:uiPriority w:val="99"/>
    <w:semiHidden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C409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C409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C409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8C409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C40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C409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C409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8C409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C409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C409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8C409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8C409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8C409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8C409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409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4092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8C409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8C409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8C409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C409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409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409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409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409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409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409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409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409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C409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C409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C40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C409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8C409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8C4092"/>
    <w:rPr>
      <w:lang w:val="es-ES"/>
    </w:rPr>
  </w:style>
  <w:style w:type="paragraph" w:styleId="Liste">
    <w:name w:val="List"/>
    <w:basedOn w:val="Normal"/>
    <w:uiPriority w:val="99"/>
    <w:semiHidden/>
    <w:unhideWhenUsed/>
    <w:rsid w:val="008C409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C409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409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C409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C409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C409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C409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C409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C409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C409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C409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C409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C409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C409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C409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C4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C4092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C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C409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8C409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C409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C409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C409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8C409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C40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C409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C409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C409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C4092"/>
  </w:style>
  <w:style w:type="character" w:customStyle="1" w:styleId="SalutationsCar">
    <w:name w:val="Salutations Car"/>
    <w:basedOn w:val="Policepardfaut"/>
    <w:link w:val="Salutations"/>
    <w:uiPriority w:val="99"/>
    <w:semiHidden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C409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C409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8C4092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8C4092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8C409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8C40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C409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6A51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6A51E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6A51E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6A51E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6A51E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6A51E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6A51E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6A51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6A51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6A51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6A51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6A51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6A51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6A51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6A51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6A51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6A51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6A51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6A51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6A51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6A51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A51EE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99"/>
    <w:rsid w:val="006A5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6A5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6A5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6A5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6A5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6A5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6A5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6A51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6A51E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6A51E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6A51E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6A51E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6A51E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6A51E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6A51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6A51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6A51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6A51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6A51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6A51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6A51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6A51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6A51E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6A51E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6A51E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6A51E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6A51E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6A51E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A51EE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8C4092"/>
  </w:style>
  <w:style w:type="table" w:styleId="Tableausimple10">
    <w:name w:val="Plain Table 1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6A51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6A51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6A51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6A51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A51EE"/>
    <w:rPr>
      <w:u w:val="dotted"/>
      <w:lang w:val="es-ES"/>
    </w:rPr>
  </w:style>
  <w:style w:type="table" w:styleId="Grilledetableauclaire">
    <w:name w:val="Grid Table Light"/>
    <w:basedOn w:val="TableauNormal"/>
    <w:uiPriority w:val="99"/>
    <w:rsid w:val="006A51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6A51EE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rsid w:val="008C4092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484594/RDC_244_2018_.pdf/b432fe7b-88f1-4f96-9ed0-fa41fa655dd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Schmitt, Celine</dc:creator>
  <dc:description>LDIMD - DTU</dc:description>
  <cp:lastModifiedBy>Laverriere, Chantal</cp:lastModifiedBy>
  <cp:revision>3</cp:revision>
  <dcterms:created xsi:type="dcterms:W3CDTF">2018-10-08T06:34:00Z</dcterms:created>
  <dcterms:modified xsi:type="dcterms:W3CDTF">2018-10-08T12:14:00Z</dcterms:modified>
</cp:coreProperties>
</file>