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DA2000" w:rsidRDefault="006973A8" w:rsidP="00DA2000">
      <w:pPr>
        <w:pStyle w:val="Title"/>
        <w:rPr>
          <w:caps w:val="0"/>
          <w:kern w:val="0"/>
        </w:rPr>
      </w:pPr>
      <w:bookmarkStart w:id="0" w:name="_GoBack"/>
      <w:bookmarkEnd w:id="0"/>
      <w:r w:rsidRPr="00DA2000">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6257B" w:rsidTr="000D29D0">
        <w:tc>
          <w:tcPr>
            <w:tcW w:w="707" w:type="dxa"/>
            <w:tcBorders>
              <w:bottom w:val="single" w:sz="6" w:space="0" w:color="auto"/>
            </w:tcBorders>
            <w:shd w:val="clear" w:color="auto" w:fill="auto"/>
            <w:tcMar>
              <w:left w:w="108" w:type="dxa"/>
              <w:right w:w="108" w:type="dxa"/>
            </w:tcMar>
          </w:tcPr>
          <w:p w:rsidR="00B91FF3" w:rsidRPr="00DA2000" w:rsidRDefault="006973A8" w:rsidP="00DA2000">
            <w:pPr>
              <w:spacing w:before="120" w:after="120"/>
            </w:pPr>
            <w:r w:rsidRPr="00DA2000">
              <w:rPr>
                <w:b/>
              </w:rPr>
              <w:t>1.</w:t>
            </w:r>
          </w:p>
        </w:tc>
        <w:tc>
          <w:tcPr>
            <w:tcW w:w="8320" w:type="dxa"/>
            <w:tcBorders>
              <w:bottom w:val="single" w:sz="6" w:space="0" w:color="auto"/>
            </w:tcBorders>
            <w:shd w:val="clear" w:color="auto" w:fill="auto"/>
            <w:tcMar>
              <w:left w:w="108" w:type="dxa"/>
              <w:right w:w="108" w:type="dxa"/>
            </w:tcMar>
          </w:tcPr>
          <w:p w:rsidR="00B91FF3" w:rsidRPr="00DA2000" w:rsidRDefault="006973A8" w:rsidP="00DA2000">
            <w:pPr>
              <w:spacing w:before="120" w:after="120"/>
            </w:pPr>
            <w:bookmarkStart w:id="1" w:name="X_SPS_Reg_1A"/>
            <w:r w:rsidRPr="00DA2000">
              <w:rPr>
                <w:b/>
              </w:rPr>
              <w:t>Miembro que notifica</w:t>
            </w:r>
            <w:bookmarkEnd w:id="1"/>
            <w:r w:rsidRPr="00DA2000">
              <w:rPr>
                <w:b/>
              </w:rPr>
              <w:t>:</w:t>
            </w:r>
            <w:r w:rsidRPr="00A834A1">
              <w:t xml:space="preserve"> </w:t>
            </w:r>
            <w:bookmarkStart w:id="2" w:name="sps1a"/>
            <w:r w:rsidR="00DA2000" w:rsidRPr="00A834A1">
              <w:rPr>
                <w:caps/>
                <w:u w:val="single"/>
              </w:rPr>
              <w:t>Chile</w:t>
            </w:r>
            <w:bookmarkEnd w:id="2"/>
          </w:p>
          <w:p w:rsidR="00B91FF3" w:rsidRPr="00DA2000" w:rsidRDefault="006973A8" w:rsidP="00DA2000">
            <w:pPr>
              <w:spacing w:after="120"/>
              <w:rPr>
                <w:b/>
              </w:rPr>
            </w:pPr>
            <w:bookmarkStart w:id="3" w:name="X_SPS_Reg_1B"/>
            <w:r w:rsidRPr="00DA2000">
              <w:rPr>
                <w:b/>
              </w:rPr>
              <w:t>Si procede, nombre del gobierno local de que se trate</w:t>
            </w:r>
            <w:bookmarkEnd w:id="3"/>
            <w:r w:rsidRPr="00DA2000">
              <w:rPr>
                <w:b/>
              </w:rPr>
              <w:t>:</w:t>
            </w:r>
            <w:r w:rsidRPr="00A834A1">
              <w:t xml:space="preserve"> </w:t>
            </w:r>
            <w:bookmarkStart w:id="4" w:name="sps1b"/>
            <w:bookmarkEnd w:id="4"/>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r w:rsidRPr="00DA2000">
              <w:rPr>
                <w:b/>
              </w:rPr>
              <w:t>2.</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bookmarkStart w:id="5" w:name="X_SPS_Reg_2A"/>
            <w:r w:rsidRPr="00DA2000">
              <w:rPr>
                <w:b/>
              </w:rPr>
              <w:t>Organismo responsable</w:t>
            </w:r>
            <w:bookmarkEnd w:id="5"/>
            <w:r w:rsidRPr="00DA2000">
              <w:rPr>
                <w:b/>
              </w:rPr>
              <w:t>:</w:t>
            </w:r>
            <w:r w:rsidRPr="00A834A1">
              <w:t xml:space="preserve"> Servicio Agrícola y Ganadero (SAG)</w:t>
            </w:r>
            <w:bookmarkStart w:id="6" w:name="sps2a"/>
            <w:bookmarkEnd w:id="6"/>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r w:rsidRPr="00DA2000">
              <w:rPr>
                <w:b/>
              </w:rPr>
              <w:t>3.</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bookmarkStart w:id="7" w:name="X_SPS_Reg_3A"/>
            <w:r w:rsidRPr="00DA2000">
              <w:rPr>
                <w:b/>
              </w:rPr>
              <w:t xml:space="preserve">Productos abarcados (número de la(s) partida(s) arancelaria(s) según se especifica en las listas nacionales depositadas en la </w:t>
            </w:r>
            <w:smartTag w:uri="urn:schemas-microsoft-com:office:smarttags" w:element="stockticker">
              <w:r w:rsidRPr="00DA2000">
                <w:rPr>
                  <w:b/>
                </w:rPr>
                <w:t>OMC</w:t>
              </w:r>
            </w:smartTag>
            <w:r w:rsidRPr="00DA2000">
              <w:rPr>
                <w:b/>
              </w:rPr>
              <w:t xml:space="preserve">; deberá </w:t>
            </w:r>
            <w:proofErr w:type="gramStart"/>
            <w:r w:rsidRPr="00DA2000">
              <w:rPr>
                <w:b/>
              </w:rPr>
              <w:t>indicarse</w:t>
            </w:r>
            <w:proofErr w:type="gramEnd"/>
            <w:r w:rsidRPr="00DA2000">
              <w:rPr>
                <w:b/>
              </w:rPr>
              <w:t xml:space="preserve"> además, cuando proceda, el número de partida de la ICS)</w:t>
            </w:r>
            <w:bookmarkEnd w:id="7"/>
            <w:r w:rsidRPr="00DA2000">
              <w:rPr>
                <w:b/>
              </w:rPr>
              <w:t>:</w:t>
            </w:r>
            <w:r w:rsidRPr="00A834A1">
              <w:t xml:space="preserve"> Semillas inmaduras de </w:t>
            </w:r>
            <w:proofErr w:type="spellStart"/>
            <w:r w:rsidRPr="00A834A1">
              <w:rPr>
                <w:i/>
                <w:iCs/>
              </w:rPr>
              <w:t>Pinus</w:t>
            </w:r>
            <w:proofErr w:type="spellEnd"/>
            <w:r w:rsidRPr="00A834A1">
              <w:rPr>
                <w:i/>
                <w:iCs/>
              </w:rPr>
              <w:t xml:space="preserve"> </w:t>
            </w:r>
            <w:proofErr w:type="spellStart"/>
            <w:r w:rsidRPr="00A834A1">
              <w:rPr>
                <w:i/>
                <w:iCs/>
              </w:rPr>
              <w:t>taeda</w:t>
            </w:r>
            <w:bookmarkStart w:id="8" w:name="sps3a"/>
            <w:bookmarkEnd w:id="8"/>
            <w:proofErr w:type="spellEnd"/>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rPr>
                <w:b/>
              </w:rPr>
            </w:pPr>
            <w:r w:rsidRPr="00DA2000">
              <w:rPr>
                <w:b/>
              </w:rPr>
              <w:t>4.</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rPr>
                <w:b/>
              </w:rPr>
            </w:pPr>
            <w:bookmarkStart w:id="9" w:name="X_SPS_Reg_4A"/>
            <w:r w:rsidRPr="00DA2000">
              <w:rPr>
                <w:b/>
              </w:rPr>
              <w:t>Regiones o países que podrían verse afectados, en la medida en que sea procedente o factible</w:t>
            </w:r>
            <w:bookmarkEnd w:id="9"/>
            <w:r w:rsidRPr="00DA2000">
              <w:rPr>
                <w:b/>
              </w:rPr>
              <w:t>:</w:t>
            </w:r>
          </w:p>
          <w:p w:rsidR="00B91FF3" w:rsidRPr="00DA2000" w:rsidRDefault="006973A8" w:rsidP="00DA2000">
            <w:pPr>
              <w:spacing w:after="120"/>
              <w:ind w:left="607" w:hanging="607"/>
              <w:rPr>
                <w:b/>
              </w:rPr>
            </w:pPr>
            <w:r w:rsidRPr="00DA2000">
              <w:rPr>
                <w:b/>
              </w:rPr>
              <w:t>[ ]</w:t>
            </w:r>
            <w:bookmarkStart w:id="10" w:name="sps4b"/>
            <w:bookmarkEnd w:id="10"/>
            <w:r w:rsidRPr="00DA2000">
              <w:rPr>
                <w:b/>
              </w:rPr>
              <w:tab/>
            </w:r>
            <w:bookmarkStart w:id="11" w:name="X_SPS_Reg_4B"/>
            <w:r w:rsidRPr="00DA2000">
              <w:rPr>
                <w:b/>
              </w:rPr>
              <w:t>Todos los interlocutores comerciales</w:t>
            </w:r>
            <w:bookmarkEnd w:id="11"/>
            <w:r w:rsidRPr="00A834A1">
              <w:t xml:space="preserve"> </w:t>
            </w:r>
            <w:bookmarkStart w:id="12" w:name="sps4bbis"/>
            <w:bookmarkEnd w:id="12"/>
          </w:p>
          <w:p w:rsidR="00B91FF3" w:rsidRPr="00DA2000" w:rsidRDefault="006973A8" w:rsidP="00DA2000">
            <w:pPr>
              <w:spacing w:after="120"/>
              <w:ind w:left="607" w:hanging="607"/>
              <w:rPr>
                <w:b/>
              </w:rPr>
            </w:pPr>
            <w:r w:rsidRPr="00DA2000">
              <w:rPr>
                <w:b/>
              </w:rPr>
              <w:t>[</w:t>
            </w:r>
            <w:bookmarkStart w:id="13" w:name="sps4abis"/>
            <w:r w:rsidRPr="00DA2000">
              <w:rPr>
                <w:b/>
              </w:rPr>
              <w:t>X</w:t>
            </w:r>
            <w:bookmarkEnd w:id="13"/>
            <w:r w:rsidRPr="00DA2000">
              <w:rPr>
                <w:b/>
              </w:rPr>
              <w:t>]</w:t>
            </w:r>
            <w:r w:rsidRPr="00DA2000">
              <w:rPr>
                <w:b/>
              </w:rPr>
              <w:tab/>
            </w:r>
            <w:bookmarkStart w:id="14" w:name="X_SPS_Reg_4C"/>
            <w:r w:rsidRPr="00DA2000">
              <w:rPr>
                <w:b/>
              </w:rPr>
              <w:t>Regiones o países específicos</w:t>
            </w:r>
            <w:bookmarkEnd w:id="14"/>
            <w:r w:rsidRPr="00DA2000">
              <w:rPr>
                <w:b/>
              </w:rPr>
              <w:t>:</w:t>
            </w:r>
            <w:r w:rsidRPr="00A834A1">
              <w:t xml:space="preserve"> Argentina</w:t>
            </w:r>
            <w:bookmarkStart w:id="15" w:name="sps4a"/>
            <w:bookmarkEnd w:id="15"/>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r w:rsidRPr="00DA2000">
              <w:rPr>
                <w:b/>
              </w:rPr>
              <w:t>5.</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bookmarkStart w:id="16" w:name="X_SPS_Reg_5A"/>
            <w:r w:rsidRPr="00DA2000">
              <w:rPr>
                <w:b/>
              </w:rPr>
              <w:t>Título del documento notificado</w:t>
            </w:r>
            <w:bookmarkEnd w:id="16"/>
            <w:r w:rsidRPr="00DA2000">
              <w:rPr>
                <w:b/>
              </w:rPr>
              <w:t>:</w:t>
            </w:r>
            <w:r w:rsidRPr="00A834A1">
              <w:t xml:space="preserve"> Establece requisitos de importación para conos cerrados con semillas inmaduras de </w:t>
            </w:r>
            <w:proofErr w:type="spellStart"/>
            <w:r w:rsidRPr="00A834A1">
              <w:rPr>
                <w:i/>
                <w:iCs/>
              </w:rPr>
              <w:t>Pinus</w:t>
            </w:r>
            <w:proofErr w:type="spellEnd"/>
            <w:r w:rsidRPr="00A834A1">
              <w:rPr>
                <w:i/>
                <w:iCs/>
              </w:rPr>
              <w:t xml:space="preserve"> </w:t>
            </w:r>
            <w:proofErr w:type="spellStart"/>
            <w:r w:rsidRPr="00A834A1">
              <w:rPr>
                <w:i/>
                <w:iCs/>
              </w:rPr>
              <w:t>taeda</w:t>
            </w:r>
            <w:proofErr w:type="spellEnd"/>
            <w:r w:rsidRPr="00A834A1">
              <w:t>, procedentes de Argentina</w:t>
            </w:r>
            <w:bookmarkStart w:id="17" w:name="sps5a"/>
            <w:bookmarkEnd w:id="17"/>
            <w:r w:rsidR="00B52654" w:rsidRPr="00DA2000">
              <w:t>.</w:t>
            </w:r>
            <w:r w:rsidRPr="00DA2000">
              <w:t xml:space="preserve"> </w:t>
            </w:r>
            <w:bookmarkStart w:id="18" w:name="X_SPS_Reg_5B"/>
            <w:r w:rsidRPr="00DA2000">
              <w:rPr>
                <w:b/>
              </w:rPr>
              <w:t>Idioma(s)</w:t>
            </w:r>
            <w:bookmarkEnd w:id="18"/>
            <w:r w:rsidRPr="00DA2000">
              <w:rPr>
                <w:b/>
              </w:rPr>
              <w:t>:</w:t>
            </w:r>
            <w:r w:rsidRPr="00A834A1">
              <w:t xml:space="preserve"> </w:t>
            </w:r>
            <w:bookmarkStart w:id="19" w:name="sps5b"/>
            <w:r w:rsidRPr="00A834A1">
              <w:t>español</w:t>
            </w:r>
            <w:bookmarkEnd w:id="19"/>
            <w:r w:rsidR="00B52654" w:rsidRPr="00DA2000">
              <w:t>.</w:t>
            </w:r>
            <w:r w:rsidRPr="00DA2000">
              <w:t xml:space="preserve"> </w:t>
            </w:r>
            <w:bookmarkStart w:id="20" w:name="X_SPS_Reg_5C"/>
            <w:r w:rsidRPr="00DA2000">
              <w:rPr>
                <w:b/>
              </w:rPr>
              <w:t>Número de páginas</w:t>
            </w:r>
            <w:bookmarkEnd w:id="20"/>
            <w:r w:rsidRPr="00DA2000">
              <w:rPr>
                <w:b/>
              </w:rPr>
              <w:t>:</w:t>
            </w:r>
            <w:r w:rsidRPr="00A834A1">
              <w:t xml:space="preserve"> </w:t>
            </w:r>
            <w:bookmarkStart w:id="21" w:name="sps5c"/>
            <w:r w:rsidRPr="00A834A1">
              <w:t>2</w:t>
            </w:r>
            <w:bookmarkEnd w:id="21"/>
          </w:p>
          <w:p w:rsidR="00B91FF3" w:rsidRPr="00DA2000" w:rsidRDefault="00262AF9" w:rsidP="00DA2000">
            <w:pPr>
              <w:spacing w:after="120"/>
            </w:pPr>
            <w:hyperlink r:id="rId7" w:tgtFrame="_blank" w:history="1">
              <w:r w:rsidR="006973A8" w:rsidRPr="00DA2000">
                <w:rPr>
                  <w:color w:val="0000FF"/>
                  <w:u w:val="single"/>
                </w:rPr>
                <w:t>https://members.wto.org/crnattachments/2021/SPS/CHL/21_0465_00_s.pdf</w:t>
              </w:r>
            </w:hyperlink>
            <w:bookmarkStart w:id="22" w:name="sps5d"/>
            <w:bookmarkEnd w:id="22"/>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r w:rsidRPr="00DA2000">
              <w:rPr>
                <w:b/>
              </w:rPr>
              <w:t>6.</w:t>
            </w:r>
          </w:p>
        </w:tc>
        <w:tc>
          <w:tcPr>
            <w:tcW w:w="8320" w:type="dxa"/>
            <w:tcBorders>
              <w:top w:val="single" w:sz="6" w:space="0" w:color="auto"/>
              <w:bottom w:val="single" w:sz="6" w:space="0" w:color="auto"/>
            </w:tcBorders>
            <w:shd w:val="clear" w:color="auto" w:fill="auto"/>
            <w:tcMar>
              <w:left w:w="108" w:type="dxa"/>
              <w:right w:w="108" w:type="dxa"/>
            </w:tcMar>
          </w:tcPr>
          <w:p w:rsidR="00890EAC" w:rsidRDefault="006973A8" w:rsidP="00DA2000">
            <w:pPr>
              <w:spacing w:before="120" w:after="120"/>
            </w:pPr>
            <w:bookmarkStart w:id="23" w:name="X_SPS_Reg_6A"/>
            <w:r w:rsidRPr="00DA2000">
              <w:rPr>
                <w:b/>
              </w:rPr>
              <w:t>Descripción del contenido</w:t>
            </w:r>
            <w:bookmarkEnd w:id="23"/>
            <w:r w:rsidRPr="00DA2000">
              <w:rPr>
                <w:b/>
              </w:rPr>
              <w:t>:</w:t>
            </w:r>
            <w:r w:rsidRPr="00A834A1">
              <w:t xml:space="preserve"> </w:t>
            </w:r>
          </w:p>
          <w:p w:rsidR="00B91FF3" w:rsidRPr="00DA2000" w:rsidRDefault="006973A8" w:rsidP="00890EAC">
            <w:pPr>
              <w:pStyle w:val="ListParagraph"/>
              <w:numPr>
                <w:ilvl w:val="0"/>
                <w:numId w:val="17"/>
              </w:numPr>
              <w:spacing w:before="120" w:after="120"/>
              <w:ind w:left="364"/>
            </w:pPr>
            <w:r w:rsidRPr="00A834A1">
              <w:t xml:space="preserve">Se establecen requisitos fitosanitarios de importación para conos cerrados con semillas inmaduras de </w:t>
            </w:r>
            <w:proofErr w:type="spellStart"/>
            <w:r w:rsidRPr="00890EAC">
              <w:rPr>
                <w:i/>
                <w:iCs/>
              </w:rPr>
              <w:t>Pinus</w:t>
            </w:r>
            <w:proofErr w:type="spellEnd"/>
            <w:r w:rsidRPr="00890EAC">
              <w:rPr>
                <w:i/>
                <w:iCs/>
              </w:rPr>
              <w:t xml:space="preserve"> </w:t>
            </w:r>
            <w:proofErr w:type="spellStart"/>
            <w:r w:rsidRPr="00890EAC">
              <w:rPr>
                <w:i/>
                <w:iCs/>
              </w:rPr>
              <w:t>taeda</w:t>
            </w:r>
            <w:proofErr w:type="spellEnd"/>
            <w:r w:rsidRPr="00A834A1">
              <w:t>, procedentes de Argentina:</w:t>
            </w:r>
          </w:p>
          <w:p w:rsidR="0096257B" w:rsidRPr="00A834A1" w:rsidRDefault="006973A8" w:rsidP="00890EAC">
            <w:pPr>
              <w:pStyle w:val="ListParagraph"/>
              <w:numPr>
                <w:ilvl w:val="0"/>
                <w:numId w:val="19"/>
              </w:numPr>
              <w:spacing w:after="120"/>
            </w:pPr>
            <w:r w:rsidRPr="00A834A1">
              <w:t>Para su ingreso al país, el envío deberá estar amparado por un Certificado Fitosanitario Oficial emitido por la autoridad fitosanitaria del país de origen, sin declaraciones adicionales;</w:t>
            </w:r>
          </w:p>
          <w:p w:rsidR="0096257B" w:rsidRPr="00A834A1" w:rsidRDefault="006973A8" w:rsidP="00890EAC">
            <w:pPr>
              <w:pStyle w:val="ListParagraph"/>
              <w:numPr>
                <w:ilvl w:val="0"/>
                <w:numId w:val="19"/>
              </w:numPr>
              <w:spacing w:after="120"/>
            </w:pPr>
            <w:r w:rsidRPr="00A834A1">
              <w:t>Los conos deben venir verdes, cerrados, libres de suelo y otros restos vegetales capaces de transportar plagas;</w:t>
            </w:r>
          </w:p>
          <w:p w:rsidR="0096257B" w:rsidRPr="00A834A1" w:rsidRDefault="006973A8" w:rsidP="00890EAC">
            <w:pPr>
              <w:pStyle w:val="ListParagraph"/>
              <w:numPr>
                <w:ilvl w:val="0"/>
                <w:numId w:val="19"/>
              </w:numPr>
              <w:spacing w:after="120"/>
            </w:pPr>
            <w:r w:rsidRPr="00A834A1">
              <w:t>El envío debe transportarse en envases de primer uso, cerrados, resistentes a la manipulación y etiquetados o rotulados de acuerdo a normativa SAG vigente;</w:t>
            </w:r>
          </w:p>
          <w:p w:rsidR="0096257B" w:rsidRPr="00A834A1" w:rsidRDefault="006973A8" w:rsidP="00890EAC">
            <w:pPr>
              <w:pStyle w:val="ListParagraph"/>
              <w:numPr>
                <w:ilvl w:val="0"/>
                <w:numId w:val="19"/>
              </w:numPr>
              <w:spacing w:after="120"/>
            </w:pPr>
            <w:r w:rsidRPr="00A834A1">
              <w:t>Al momento de ingresar el material deberá declararse el laboratorio en que se realizará la extracción de embriones, el que deberá estar validado por la Dirección Regional del SAG de su circunscripción;</w:t>
            </w:r>
          </w:p>
          <w:p w:rsidR="0096257B" w:rsidRPr="00A834A1" w:rsidRDefault="006973A8" w:rsidP="00890EAC">
            <w:pPr>
              <w:pStyle w:val="ListParagraph"/>
              <w:numPr>
                <w:ilvl w:val="0"/>
                <w:numId w:val="19"/>
              </w:numPr>
              <w:spacing w:after="120"/>
            </w:pPr>
            <w:r w:rsidRPr="00A834A1">
              <w:t>La validación del laboratorio se realizará mediante un informe idóneo acorde al objeto de la importación el cual debe ser emitido por el SAG de la oficina receptora, consignado en la aprobación de: infraestructura, equipamiento, método de destrucción de los residuos vegetales e indicando el nombre del profesional a cargo que cumplirá funciones de contraparte ante el SAG y dirección del laboratorio;</w:t>
            </w:r>
          </w:p>
          <w:p w:rsidR="0096257B" w:rsidRPr="00A834A1" w:rsidRDefault="006973A8" w:rsidP="00890EAC">
            <w:pPr>
              <w:pStyle w:val="ListParagraph"/>
              <w:numPr>
                <w:ilvl w:val="0"/>
                <w:numId w:val="19"/>
              </w:numPr>
              <w:spacing w:after="120"/>
            </w:pPr>
            <w:r w:rsidRPr="00A834A1">
              <w:t>El envío será sellado por el SAG en el punto de ingreso, deberá almacenarse y transportarse a las dependencias del laboratorio declarado, debidamente resguardado a fin de mantener su condición de certificación fitosanitaria;</w:t>
            </w:r>
          </w:p>
          <w:p w:rsidR="0096257B" w:rsidRPr="00A834A1" w:rsidRDefault="006973A8" w:rsidP="00890EAC">
            <w:pPr>
              <w:pStyle w:val="ListParagraph"/>
              <w:numPr>
                <w:ilvl w:val="0"/>
                <w:numId w:val="19"/>
              </w:numPr>
              <w:spacing w:after="120"/>
              <w:ind w:left="714" w:hanging="357"/>
              <w:contextualSpacing w:val="0"/>
            </w:pPr>
            <w:r w:rsidRPr="00A834A1">
              <w:t>Los residuos vegetales que se originan como resultado de la extracción de embriones de los conos inmaduros, deberán ser sometidos a destrucción a través de incineración o desactivación biológica en autoclave en forma inmediata;</w:t>
            </w:r>
          </w:p>
          <w:p w:rsidR="0096257B" w:rsidRPr="00A834A1" w:rsidRDefault="006973A8" w:rsidP="00BD3811">
            <w:pPr>
              <w:pStyle w:val="ListParagraph"/>
              <w:numPr>
                <w:ilvl w:val="0"/>
                <w:numId w:val="17"/>
              </w:numPr>
              <w:spacing w:before="240" w:after="120"/>
              <w:ind w:left="363" w:hanging="357"/>
              <w:contextualSpacing w:val="0"/>
            </w:pPr>
            <w:r w:rsidRPr="00A834A1">
              <w:lastRenderedPageBreak/>
              <w:t>La partida será inspeccionada por el Servicio, en el punto de ingreso para la verificación física y documental de los requisitos fitosanitarios establecidos para su importación. Ante la detección de plagas cuarentenarias listadas en la Resolución N°3.080 de 2003 y sus modificaciones, o no listadas que sean potencialmente cuarentenaria de acuerdo a Evaluación de Riesgo, se podrá determinar la aplicación de medidas fitosanitarias de manejo del riesgo, acordes con el riesgo identificado;</w:t>
            </w:r>
          </w:p>
          <w:p w:rsidR="0096257B" w:rsidRPr="00A834A1" w:rsidRDefault="006973A8" w:rsidP="00890EAC">
            <w:pPr>
              <w:pStyle w:val="ListParagraph"/>
              <w:numPr>
                <w:ilvl w:val="0"/>
                <w:numId w:val="17"/>
              </w:numPr>
              <w:spacing w:after="120"/>
              <w:ind w:left="364"/>
            </w:pPr>
            <w:r w:rsidRPr="00A834A1">
              <w:t>Esta resolución entrará en vigencia al momento de su publicación en el Diario Oficial.</w:t>
            </w:r>
            <w:bookmarkStart w:id="24" w:name="sps6a"/>
            <w:bookmarkEnd w:id="24"/>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rPr>
                <w:b/>
              </w:rPr>
            </w:pPr>
            <w:r w:rsidRPr="00DA2000">
              <w:rPr>
                <w:b/>
              </w:rPr>
              <w:lastRenderedPageBreak/>
              <w:t>7.</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bookmarkStart w:id="25" w:name="X_SPS_Reg_7A"/>
            <w:r w:rsidRPr="00DA2000">
              <w:rPr>
                <w:b/>
              </w:rPr>
              <w:t>Objetivo y razón de ser</w:t>
            </w:r>
            <w:bookmarkEnd w:id="25"/>
            <w:r w:rsidRPr="00DA2000">
              <w:rPr>
                <w:b/>
              </w:rPr>
              <w:t>: [ ]</w:t>
            </w:r>
            <w:bookmarkStart w:id="26" w:name="sps7a"/>
            <w:bookmarkEnd w:id="26"/>
            <w:r w:rsidRPr="00DA2000">
              <w:rPr>
                <w:b/>
              </w:rPr>
              <w:t> </w:t>
            </w:r>
            <w:bookmarkStart w:id="27" w:name="X_SPS_Reg_7B"/>
            <w:r w:rsidRPr="00DA2000">
              <w:rPr>
                <w:b/>
              </w:rPr>
              <w:t>inocuidad de los alimentos</w:t>
            </w:r>
            <w:bookmarkEnd w:id="27"/>
            <w:r w:rsidRPr="00DA2000">
              <w:rPr>
                <w:b/>
              </w:rPr>
              <w:t>, [ ]</w:t>
            </w:r>
            <w:bookmarkStart w:id="28" w:name="sps7b"/>
            <w:bookmarkEnd w:id="28"/>
            <w:r w:rsidRPr="00DA2000">
              <w:rPr>
                <w:b/>
              </w:rPr>
              <w:t> </w:t>
            </w:r>
            <w:bookmarkStart w:id="29" w:name="X_SPS_Reg_7C"/>
            <w:r w:rsidRPr="00DA2000">
              <w:rPr>
                <w:b/>
              </w:rPr>
              <w:t>sanidad animal</w:t>
            </w:r>
            <w:bookmarkEnd w:id="29"/>
            <w:r w:rsidRPr="00DA2000">
              <w:rPr>
                <w:b/>
              </w:rPr>
              <w:t>, [</w:t>
            </w:r>
            <w:bookmarkStart w:id="30" w:name="sps7c"/>
            <w:r w:rsidRPr="00DA2000">
              <w:rPr>
                <w:b/>
              </w:rPr>
              <w:t>X</w:t>
            </w:r>
            <w:bookmarkEnd w:id="30"/>
            <w:r w:rsidRPr="00DA2000">
              <w:rPr>
                <w:b/>
              </w:rPr>
              <w:t>] </w:t>
            </w:r>
            <w:bookmarkStart w:id="31" w:name="X_SPS_Reg_7D"/>
            <w:r w:rsidRPr="00DA2000">
              <w:rPr>
                <w:b/>
              </w:rPr>
              <w:t>preservación de los vegetales</w:t>
            </w:r>
            <w:bookmarkEnd w:id="31"/>
            <w:r w:rsidRPr="00DA2000">
              <w:rPr>
                <w:b/>
              </w:rPr>
              <w:t>, [ ]</w:t>
            </w:r>
            <w:bookmarkStart w:id="32" w:name="sps7d"/>
            <w:bookmarkEnd w:id="32"/>
            <w:r w:rsidRPr="00DA2000">
              <w:rPr>
                <w:b/>
              </w:rPr>
              <w:t> </w:t>
            </w:r>
            <w:bookmarkStart w:id="33" w:name="X_SPS_Reg_7E"/>
            <w:r w:rsidRPr="00DA2000">
              <w:rPr>
                <w:b/>
              </w:rPr>
              <w:t>protección de la salud humana contra las enfermedades o plagas animales o vegetales</w:t>
            </w:r>
            <w:bookmarkEnd w:id="33"/>
            <w:r w:rsidRPr="00DA2000">
              <w:rPr>
                <w:b/>
              </w:rPr>
              <w:t>, [ ]</w:t>
            </w:r>
            <w:bookmarkStart w:id="34" w:name="sps7e"/>
            <w:bookmarkEnd w:id="34"/>
            <w:r w:rsidRPr="00DA2000">
              <w:rPr>
                <w:b/>
              </w:rPr>
              <w:t> </w:t>
            </w:r>
            <w:bookmarkStart w:id="35" w:name="X_SPS_Reg_7F"/>
            <w:r w:rsidRPr="00DA2000">
              <w:rPr>
                <w:b/>
              </w:rPr>
              <w:t>protección del territorio contra otros daños causados por plagas</w:t>
            </w:r>
            <w:bookmarkEnd w:id="35"/>
            <w:r w:rsidRPr="00DA2000">
              <w:rPr>
                <w:b/>
              </w:rPr>
              <w:t>.</w:t>
            </w:r>
            <w:r w:rsidRPr="00A834A1">
              <w:t xml:space="preserve"> </w:t>
            </w:r>
            <w:bookmarkStart w:id="36" w:name="sps7f"/>
            <w:bookmarkEnd w:id="36"/>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rPr>
                <w:b/>
              </w:rPr>
            </w:pPr>
            <w:r w:rsidRPr="00DA2000">
              <w:rPr>
                <w:b/>
              </w:rPr>
              <w:t>8.</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bookmarkStart w:id="37" w:name="X_SPS_Reg_8A"/>
            <w:r w:rsidRPr="00DA2000">
              <w:rPr>
                <w:b/>
              </w:rPr>
              <w:t>¿Existe una norma internacional pertinente? De ser así, indíquese la norma</w:t>
            </w:r>
            <w:bookmarkEnd w:id="37"/>
            <w:r w:rsidRPr="00DA2000">
              <w:rPr>
                <w:b/>
              </w:rPr>
              <w:t xml:space="preserve">: </w:t>
            </w:r>
          </w:p>
          <w:p w:rsidR="00B91FF3" w:rsidRPr="00DA2000" w:rsidRDefault="006973A8" w:rsidP="00DA2000">
            <w:pPr>
              <w:spacing w:after="120"/>
              <w:ind w:left="720" w:hanging="720"/>
            </w:pPr>
            <w:r w:rsidRPr="00DA2000">
              <w:rPr>
                <w:b/>
              </w:rPr>
              <w:t>[ ]</w:t>
            </w:r>
            <w:bookmarkStart w:id="38" w:name="sps8a"/>
            <w:bookmarkEnd w:id="38"/>
            <w:r w:rsidRPr="00DA2000">
              <w:rPr>
                <w:b/>
              </w:rPr>
              <w:tab/>
            </w:r>
            <w:bookmarkStart w:id="39" w:name="X_SPS_Reg_8B"/>
            <w:r w:rsidRPr="00DA2000">
              <w:rPr>
                <w:b/>
              </w:rPr>
              <w:t xml:space="preserve">de la Comisión del Codex </w:t>
            </w:r>
            <w:proofErr w:type="spellStart"/>
            <w:r w:rsidRPr="00DA2000">
              <w:rPr>
                <w:b/>
              </w:rPr>
              <w:t>Alimentarius</w:t>
            </w:r>
            <w:proofErr w:type="spellEnd"/>
            <w:r w:rsidRPr="00DA2000">
              <w:rPr>
                <w:b/>
              </w:rPr>
              <w:t xml:space="preserve"> </w:t>
            </w:r>
            <w:r w:rsidRPr="00DA2000">
              <w:rPr>
                <w:b/>
                <w:i/>
              </w:rPr>
              <w:t>(por ejemplo, título o número de serie de la norma del Codex o texto conexo)</w:t>
            </w:r>
            <w:bookmarkEnd w:id="39"/>
            <w:r w:rsidR="00B52654" w:rsidRPr="00DA2000">
              <w:rPr>
                <w:b/>
              </w:rPr>
              <w:t>:</w:t>
            </w:r>
            <w:r w:rsidRPr="00A834A1">
              <w:t xml:space="preserve"> </w:t>
            </w:r>
            <w:bookmarkStart w:id="40" w:name="sps8atext"/>
            <w:bookmarkEnd w:id="40"/>
          </w:p>
          <w:p w:rsidR="00B91FF3" w:rsidRPr="00DA2000" w:rsidRDefault="006973A8" w:rsidP="00DA2000">
            <w:pPr>
              <w:spacing w:after="120"/>
              <w:ind w:left="720" w:hanging="720"/>
            </w:pPr>
            <w:r w:rsidRPr="00DA2000">
              <w:rPr>
                <w:b/>
              </w:rPr>
              <w:t>[ ]</w:t>
            </w:r>
            <w:bookmarkStart w:id="41" w:name="sps8b"/>
            <w:bookmarkEnd w:id="41"/>
            <w:r w:rsidRPr="00DA2000">
              <w:rPr>
                <w:b/>
              </w:rPr>
              <w:tab/>
            </w:r>
            <w:bookmarkStart w:id="42" w:name="X_SPS_Reg_8C"/>
            <w:r w:rsidRPr="00DA2000">
              <w:rPr>
                <w:b/>
              </w:rPr>
              <w:t xml:space="preserve">de la Organización Mundial de Sanidad Animal (OIE) </w:t>
            </w:r>
            <w:r w:rsidRPr="00DA2000">
              <w:rPr>
                <w:b/>
                <w:i/>
              </w:rPr>
              <w:t>(por ejemplo, número de capítulo del Código Sanitario para los Animales Terrestres o del Código Sanitario para los Animales Acuáticos)</w:t>
            </w:r>
            <w:bookmarkEnd w:id="42"/>
            <w:r w:rsidR="00B52654" w:rsidRPr="00DA2000">
              <w:rPr>
                <w:b/>
              </w:rPr>
              <w:t>:</w:t>
            </w:r>
            <w:r w:rsidRPr="00A834A1">
              <w:t xml:space="preserve"> </w:t>
            </w:r>
            <w:bookmarkStart w:id="43" w:name="sps8btext"/>
            <w:bookmarkEnd w:id="43"/>
          </w:p>
          <w:p w:rsidR="00B91FF3" w:rsidRPr="00DA2000" w:rsidRDefault="006973A8" w:rsidP="00DA2000">
            <w:pPr>
              <w:spacing w:after="120"/>
              <w:ind w:left="720" w:hanging="720"/>
            </w:pPr>
            <w:r w:rsidRPr="00DA2000">
              <w:rPr>
                <w:b/>
              </w:rPr>
              <w:t>[</w:t>
            </w:r>
            <w:bookmarkStart w:id="44" w:name="sps8c"/>
            <w:r w:rsidRPr="00DA2000">
              <w:rPr>
                <w:b/>
              </w:rPr>
              <w:t>X</w:t>
            </w:r>
            <w:bookmarkEnd w:id="44"/>
            <w:r w:rsidRPr="00DA2000">
              <w:rPr>
                <w:b/>
              </w:rPr>
              <w:t>]</w:t>
            </w:r>
            <w:r w:rsidRPr="00DA2000">
              <w:rPr>
                <w:b/>
              </w:rPr>
              <w:tab/>
            </w:r>
            <w:bookmarkStart w:id="45" w:name="X_SPS_Reg_8D"/>
            <w:r w:rsidRPr="00DA2000">
              <w:rPr>
                <w:b/>
              </w:rPr>
              <w:t xml:space="preserve">de la Convención Internacional de Protección Fitosanitaria </w:t>
            </w:r>
            <w:r w:rsidRPr="00DA2000">
              <w:rPr>
                <w:b/>
                <w:i/>
              </w:rPr>
              <w:t>(por ejemplo, número de NIMF)</w:t>
            </w:r>
            <w:bookmarkEnd w:id="45"/>
            <w:r w:rsidR="00B52654" w:rsidRPr="00DA2000">
              <w:rPr>
                <w:b/>
              </w:rPr>
              <w:t>:</w:t>
            </w:r>
            <w:r w:rsidRPr="00A834A1">
              <w:t xml:space="preserve"> </w:t>
            </w:r>
            <w:bookmarkStart w:id="46" w:name="sps8ctext"/>
            <w:r w:rsidRPr="00A834A1">
              <w:t xml:space="preserve">NIMF </w:t>
            </w:r>
            <w:proofErr w:type="spellStart"/>
            <w:r w:rsidRPr="00A834A1">
              <w:t>N°</w:t>
            </w:r>
            <w:proofErr w:type="spellEnd"/>
            <w:r w:rsidRPr="00A834A1">
              <w:t xml:space="preserve"> 1, 2 y 20</w:t>
            </w:r>
            <w:bookmarkEnd w:id="46"/>
          </w:p>
          <w:p w:rsidR="00B91FF3" w:rsidRPr="00DA2000" w:rsidRDefault="006973A8" w:rsidP="00DA2000">
            <w:pPr>
              <w:spacing w:after="120"/>
              <w:ind w:left="720" w:hanging="720"/>
            </w:pPr>
            <w:r w:rsidRPr="00DA2000">
              <w:rPr>
                <w:b/>
              </w:rPr>
              <w:t>[ ]</w:t>
            </w:r>
            <w:bookmarkStart w:id="47" w:name="sps8d"/>
            <w:bookmarkEnd w:id="47"/>
            <w:r w:rsidRPr="00DA2000">
              <w:rPr>
                <w:b/>
              </w:rPr>
              <w:tab/>
            </w:r>
            <w:bookmarkStart w:id="48" w:name="X_SPS_Reg_8E"/>
            <w:r w:rsidRPr="00DA2000">
              <w:rPr>
                <w:b/>
              </w:rPr>
              <w:t>Ninguna</w:t>
            </w:r>
            <w:bookmarkEnd w:id="48"/>
          </w:p>
          <w:p w:rsidR="00B91FF3" w:rsidRPr="00DA2000" w:rsidRDefault="006973A8" w:rsidP="00DA2000">
            <w:pPr>
              <w:spacing w:after="120"/>
              <w:rPr>
                <w:b/>
              </w:rPr>
            </w:pPr>
            <w:bookmarkStart w:id="49" w:name="X_SPS_Reg_8F"/>
            <w:r w:rsidRPr="00DA2000">
              <w:rPr>
                <w:b/>
              </w:rPr>
              <w:t>¿Se ajusta la reglamentación que se propone a la norma internacional pertinente?</w:t>
            </w:r>
            <w:bookmarkEnd w:id="49"/>
          </w:p>
          <w:p w:rsidR="00B91FF3" w:rsidRPr="00DA2000" w:rsidRDefault="006973A8" w:rsidP="00DA2000">
            <w:pPr>
              <w:spacing w:after="120"/>
              <w:rPr>
                <w:bCs/>
              </w:rPr>
            </w:pPr>
            <w:r w:rsidRPr="00DA2000">
              <w:rPr>
                <w:b/>
              </w:rPr>
              <w:t>[</w:t>
            </w:r>
            <w:bookmarkStart w:id="50" w:name="sps8ey"/>
            <w:r w:rsidRPr="00DA2000">
              <w:rPr>
                <w:b/>
              </w:rPr>
              <w:t>X</w:t>
            </w:r>
            <w:bookmarkEnd w:id="50"/>
            <w:r w:rsidRPr="00DA2000">
              <w:rPr>
                <w:b/>
              </w:rPr>
              <w:t xml:space="preserve">] </w:t>
            </w:r>
            <w:bookmarkStart w:id="51" w:name="X_SPS_Reg_8G"/>
            <w:r w:rsidRPr="00DA2000">
              <w:rPr>
                <w:b/>
              </w:rPr>
              <w:t>Sí</w:t>
            </w:r>
            <w:bookmarkEnd w:id="51"/>
            <w:r w:rsidRPr="00DA2000">
              <w:rPr>
                <w:b/>
              </w:rPr>
              <w:t xml:space="preserve">   [ ]</w:t>
            </w:r>
            <w:bookmarkStart w:id="52" w:name="sps8en"/>
            <w:bookmarkEnd w:id="52"/>
            <w:r w:rsidRPr="00DA2000">
              <w:rPr>
                <w:b/>
              </w:rPr>
              <w:t xml:space="preserve"> </w:t>
            </w:r>
            <w:bookmarkStart w:id="53" w:name="X_SPS_Reg_8H"/>
            <w:r w:rsidRPr="00DA2000">
              <w:rPr>
                <w:b/>
              </w:rPr>
              <w:t>No</w:t>
            </w:r>
            <w:bookmarkEnd w:id="53"/>
          </w:p>
          <w:p w:rsidR="00B91FF3" w:rsidRPr="00DA2000" w:rsidRDefault="006973A8" w:rsidP="00DA2000">
            <w:pPr>
              <w:spacing w:after="120"/>
              <w:rPr>
                <w:b/>
              </w:rPr>
            </w:pPr>
            <w:bookmarkStart w:id="54" w:name="X_SPS_Reg_8I"/>
            <w:r w:rsidRPr="00DA2000">
              <w:rPr>
                <w:b/>
              </w:rPr>
              <w:t>En caso negativo, indíquese, cuando sea posible, en qué medida y por qué razón se aparta de la norma internacional</w:t>
            </w:r>
            <w:bookmarkEnd w:id="54"/>
            <w:r w:rsidRPr="00DA2000">
              <w:rPr>
                <w:b/>
              </w:rPr>
              <w:t>:</w:t>
            </w:r>
            <w:r w:rsidRPr="00A834A1">
              <w:t xml:space="preserve"> </w:t>
            </w:r>
            <w:bookmarkStart w:id="55" w:name="sps8e"/>
            <w:bookmarkEnd w:id="55"/>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r w:rsidRPr="00DA2000">
              <w:rPr>
                <w:b/>
              </w:rPr>
              <w:t>9.</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bookmarkStart w:id="56" w:name="X_SPS_Reg_9A"/>
            <w:r w:rsidRPr="00DA2000">
              <w:rPr>
                <w:b/>
              </w:rPr>
              <w:t>Otros documentos pertinentes e idioma(s) en que están disponibles</w:t>
            </w:r>
            <w:bookmarkEnd w:id="56"/>
            <w:r w:rsidRPr="00DA2000">
              <w:rPr>
                <w:b/>
              </w:rPr>
              <w:t>:</w:t>
            </w:r>
            <w:r w:rsidRPr="00A834A1">
              <w:t xml:space="preserve"> </w:t>
            </w:r>
            <w:bookmarkStart w:id="57" w:name="sps9a"/>
            <w:bookmarkEnd w:id="57"/>
            <w:r w:rsidRPr="00A834A1">
              <w:t xml:space="preserve"> </w:t>
            </w:r>
            <w:bookmarkStart w:id="58" w:name="sps9b"/>
            <w:bookmarkEnd w:id="58"/>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r w:rsidRPr="00DA2000">
              <w:rPr>
                <w:b/>
              </w:rPr>
              <w:t>10.</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rPr>
                <w:bCs/>
              </w:rPr>
            </w:pPr>
            <w:bookmarkStart w:id="59" w:name="X_SPS_Reg_10A"/>
            <w:r w:rsidRPr="00DA2000">
              <w:rPr>
                <w:b/>
              </w:rPr>
              <w:t xml:space="preserve">Fecha propuesta de adopción </w:t>
            </w:r>
            <w:r w:rsidRPr="00DA2000">
              <w:rPr>
                <w:b/>
                <w:i/>
              </w:rPr>
              <w:t>(día/mes/año)</w:t>
            </w:r>
            <w:bookmarkEnd w:id="59"/>
            <w:r w:rsidRPr="00DA2000">
              <w:rPr>
                <w:b/>
              </w:rPr>
              <w:t>:</w:t>
            </w:r>
            <w:r w:rsidRPr="00A834A1">
              <w:t xml:space="preserve"> A su publicación en el Diario Oficial.</w:t>
            </w:r>
            <w:bookmarkStart w:id="60" w:name="sps10a"/>
            <w:bookmarkEnd w:id="60"/>
          </w:p>
          <w:p w:rsidR="00B91FF3" w:rsidRPr="00DA2000" w:rsidRDefault="006973A8" w:rsidP="00DA2000">
            <w:pPr>
              <w:spacing w:after="120"/>
            </w:pPr>
            <w:bookmarkStart w:id="61" w:name="X_SPS_Reg_10B"/>
            <w:r w:rsidRPr="00DA2000">
              <w:rPr>
                <w:b/>
                <w:bCs/>
              </w:rPr>
              <w:t xml:space="preserve">Fecha propuesta de publicación </w:t>
            </w:r>
            <w:r w:rsidRPr="00DA2000">
              <w:rPr>
                <w:b/>
                <w:i/>
              </w:rPr>
              <w:t>(día/mes/año)</w:t>
            </w:r>
            <w:bookmarkEnd w:id="61"/>
            <w:r w:rsidRPr="00DA2000">
              <w:rPr>
                <w:b/>
              </w:rPr>
              <w:t>:</w:t>
            </w:r>
            <w:r w:rsidRPr="00A834A1">
              <w:rPr>
                <w:bCs/>
              </w:rPr>
              <w:t xml:space="preserve"> Aproximadamente 80 días a partir de la fecha de distribución de la notificación.</w:t>
            </w:r>
            <w:bookmarkStart w:id="62" w:name="sps10bisa"/>
            <w:bookmarkEnd w:id="62"/>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r w:rsidRPr="00DA2000">
              <w:rPr>
                <w:b/>
              </w:rPr>
              <w:t>11.</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rPr>
                <w:bCs/>
              </w:rPr>
            </w:pPr>
            <w:bookmarkStart w:id="63" w:name="X_SPS_Reg_11A"/>
            <w:r w:rsidRPr="00DA2000">
              <w:rPr>
                <w:b/>
              </w:rPr>
              <w:t>Fecha propuesta de entrada en vigor</w:t>
            </w:r>
            <w:bookmarkEnd w:id="63"/>
            <w:r w:rsidRPr="00DA2000">
              <w:rPr>
                <w:b/>
              </w:rPr>
              <w:t>: [ ]</w:t>
            </w:r>
            <w:bookmarkStart w:id="64" w:name="sps11c"/>
            <w:bookmarkEnd w:id="64"/>
            <w:r w:rsidRPr="00DA2000">
              <w:rPr>
                <w:b/>
              </w:rPr>
              <w:t> </w:t>
            </w:r>
            <w:bookmarkStart w:id="65" w:name="X_SPS_Reg_11B"/>
            <w:r w:rsidRPr="00DA2000">
              <w:rPr>
                <w:b/>
              </w:rPr>
              <w:t xml:space="preserve">Seis meses a partir de la fecha de publicación, y/o </w:t>
            </w:r>
            <w:r w:rsidRPr="00DA2000">
              <w:rPr>
                <w:b/>
                <w:i/>
              </w:rPr>
              <w:t>(día/mes/año)</w:t>
            </w:r>
            <w:bookmarkEnd w:id="65"/>
            <w:r w:rsidRPr="00DA2000">
              <w:rPr>
                <w:b/>
              </w:rPr>
              <w:t>:</w:t>
            </w:r>
            <w:r w:rsidRPr="00A834A1">
              <w:t xml:space="preserve"> A su publicación en el Diario Oficial.</w:t>
            </w:r>
            <w:bookmarkStart w:id="66" w:name="sps11a"/>
            <w:bookmarkEnd w:id="66"/>
          </w:p>
          <w:p w:rsidR="00B91FF3" w:rsidRPr="00DA2000" w:rsidRDefault="006973A8" w:rsidP="00DA2000">
            <w:pPr>
              <w:spacing w:after="120"/>
              <w:ind w:left="607" w:hanging="607"/>
            </w:pPr>
            <w:r w:rsidRPr="00DA2000">
              <w:rPr>
                <w:b/>
              </w:rPr>
              <w:t>[ ]</w:t>
            </w:r>
            <w:bookmarkStart w:id="67" w:name="sps11e"/>
            <w:bookmarkEnd w:id="67"/>
            <w:r w:rsidRPr="00DA2000">
              <w:rPr>
                <w:b/>
              </w:rPr>
              <w:tab/>
            </w:r>
            <w:bookmarkStart w:id="68" w:name="X_SPS_Reg_11C"/>
            <w:r w:rsidRPr="00DA2000">
              <w:rPr>
                <w:b/>
              </w:rPr>
              <w:t>Medida de facilitación del comercio</w:t>
            </w:r>
            <w:bookmarkEnd w:id="68"/>
            <w:r w:rsidRPr="00A834A1">
              <w:t xml:space="preserve"> </w:t>
            </w:r>
            <w:bookmarkStart w:id="69" w:name="sps11ebis"/>
            <w:bookmarkEnd w:id="69"/>
          </w:p>
        </w:tc>
      </w:tr>
      <w:tr w:rsidR="0096257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r w:rsidRPr="00DA2000">
              <w:rPr>
                <w:b/>
              </w:rPr>
              <w:t>12.</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6973A8" w:rsidP="00DA2000">
            <w:pPr>
              <w:spacing w:before="120" w:after="120"/>
            </w:pPr>
            <w:bookmarkStart w:id="70" w:name="X_SPS_Reg_12A"/>
            <w:r w:rsidRPr="00DA2000">
              <w:rPr>
                <w:b/>
              </w:rPr>
              <w:t>Fecha límite para la presentación de observaciones</w:t>
            </w:r>
            <w:bookmarkEnd w:id="70"/>
            <w:r w:rsidRPr="00DA2000">
              <w:rPr>
                <w:b/>
              </w:rPr>
              <w:t>: [</w:t>
            </w:r>
            <w:bookmarkStart w:id="71" w:name="sps12e"/>
            <w:r w:rsidRPr="00DA2000">
              <w:rPr>
                <w:b/>
              </w:rPr>
              <w:t>X</w:t>
            </w:r>
            <w:bookmarkEnd w:id="71"/>
            <w:r w:rsidRPr="00DA2000">
              <w:rPr>
                <w:b/>
              </w:rPr>
              <w:t>] </w:t>
            </w:r>
            <w:bookmarkStart w:id="72" w:name="X_SPS_Reg_12B"/>
            <w:r w:rsidRPr="00DA2000">
              <w:rPr>
                <w:b/>
              </w:rPr>
              <w:t xml:space="preserve">Sesenta días a partir de la fecha de distribución de la notificación y/o </w:t>
            </w:r>
            <w:r w:rsidRPr="00DA2000">
              <w:rPr>
                <w:b/>
                <w:i/>
              </w:rPr>
              <w:t>(día/mes/año)</w:t>
            </w:r>
            <w:bookmarkEnd w:id="72"/>
            <w:r w:rsidRPr="00DA2000">
              <w:rPr>
                <w:b/>
              </w:rPr>
              <w:t>:</w:t>
            </w:r>
            <w:r w:rsidRPr="00A834A1">
              <w:t xml:space="preserve"> </w:t>
            </w:r>
            <w:bookmarkStart w:id="73" w:name="sps12a"/>
            <w:r w:rsidRPr="00A834A1">
              <w:t>19 de marzo de</w:t>
            </w:r>
            <w:r>
              <w:t> </w:t>
            </w:r>
            <w:r w:rsidRPr="00A834A1">
              <w:t>2021</w:t>
            </w:r>
            <w:bookmarkEnd w:id="73"/>
          </w:p>
          <w:p w:rsidR="00B91FF3" w:rsidRPr="00DA2000" w:rsidRDefault="006973A8" w:rsidP="00DA2000">
            <w:pPr>
              <w:keepNext/>
              <w:spacing w:after="120"/>
            </w:pPr>
            <w:bookmarkStart w:id="74" w:name="X_SPS_Reg_12C"/>
            <w:r w:rsidRPr="00DA2000">
              <w:rPr>
                <w:b/>
              </w:rPr>
              <w:t>Organismo o autoridad encargado de tramitar las observaciones</w:t>
            </w:r>
            <w:bookmarkEnd w:id="74"/>
            <w:r w:rsidRPr="00DA2000">
              <w:rPr>
                <w:b/>
              </w:rPr>
              <w:t>: [</w:t>
            </w:r>
            <w:bookmarkStart w:id="75" w:name="sps12b"/>
            <w:r w:rsidRPr="00DA2000">
              <w:rPr>
                <w:b/>
              </w:rPr>
              <w:t>X</w:t>
            </w:r>
            <w:bookmarkEnd w:id="75"/>
            <w:r w:rsidRPr="00DA2000">
              <w:rPr>
                <w:b/>
              </w:rPr>
              <w:t>] </w:t>
            </w:r>
            <w:bookmarkStart w:id="76" w:name="X_SPS_Reg_12D"/>
            <w:r w:rsidRPr="00DA2000">
              <w:rPr>
                <w:b/>
              </w:rPr>
              <w:t>Organismo nacional encargado de la notificación</w:t>
            </w:r>
            <w:bookmarkEnd w:id="76"/>
            <w:r w:rsidRPr="00DA2000">
              <w:rPr>
                <w:b/>
              </w:rPr>
              <w:t>, [ ]</w:t>
            </w:r>
            <w:bookmarkStart w:id="77" w:name="sps12c"/>
            <w:bookmarkEnd w:id="77"/>
            <w:r w:rsidRPr="00DA2000">
              <w:rPr>
                <w:b/>
              </w:rPr>
              <w:t> </w:t>
            </w:r>
            <w:bookmarkStart w:id="78" w:name="X_SPS_Reg_12E"/>
            <w:r w:rsidRPr="00DA2000">
              <w:rPr>
                <w:b/>
              </w:rPr>
              <w:t>Servicio nacional de información</w:t>
            </w:r>
            <w:bookmarkEnd w:id="78"/>
            <w:r w:rsidRPr="00DA2000">
              <w:rPr>
                <w:b/>
              </w:rPr>
              <w:t xml:space="preserve">. </w:t>
            </w:r>
            <w:bookmarkStart w:id="79" w:name="X_SPS_Reg_12F"/>
            <w:r w:rsidRPr="00DA2000">
              <w:rPr>
                <w:b/>
              </w:rPr>
              <w:t>Dirección, número de fax y dirección de correo electrónico (</w:t>
            </w:r>
            <w:r w:rsidR="0078182B" w:rsidRPr="00DA2000">
              <w:rPr>
                <w:b/>
              </w:rPr>
              <w:t>en su caso</w:t>
            </w:r>
            <w:r w:rsidRPr="00DA2000">
              <w:rPr>
                <w:b/>
              </w:rPr>
              <w:t>) de otra institución</w:t>
            </w:r>
            <w:bookmarkEnd w:id="79"/>
            <w:r w:rsidRPr="00DA2000">
              <w:rPr>
                <w:b/>
              </w:rPr>
              <w:t>:</w:t>
            </w:r>
            <w:r w:rsidRPr="00A834A1">
              <w:t xml:space="preserve"> </w:t>
            </w:r>
          </w:p>
          <w:p w:rsidR="0096257B" w:rsidRPr="00A834A1" w:rsidRDefault="006973A8" w:rsidP="00DA2000">
            <w:pPr>
              <w:keepNext/>
              <w:spacing w:after="120"/>
            </w:pPr>
            <w:r w:rsidRPr="00A834A1">
              <w:t>Correo electrónico: sps.chile@sag.gob.cl</w:t>
            </w:r>
            <w:bookmarkStart w:id="80" w:name="sps12d"/>
            <w:bookmarkEnd w:id="80"/>
          </w:p>
        </w:tc>
      </w:tr>
      <w:tr w:rsidR="0096257B" w:rsidTr="000D29D0">
        <w:tc>
          <w:tcPr>
            <w:tcW w:w="707" w:type="dxa"/>
            <w:tcBorders>
              <w:top w:val="single" w:sz="6" w:space="0" w:color="auto"/>
            </w:tcBorders>
            <w:shd w:val="clear" w:color="auto" w:fill="auto"/>
            <w:tcMar>
              <w:left w:w="108" w:type="dxa"/>
              <w:right w:w="108" w:type="dxa"/>
            </w:tcMar>
          </w:tcPr>
          <w:p w:rsidR="00B91FF3" w:rsidRPr="00DA2000" w:rsidRDefault="006973A8" w:rsidP="000D29D0">
            <w:pPr>
              <w:keepNext/>
              <w:keepLines/>
              <w:spacing w:before="120" w:after="120"/>
            </w:pPr>
            <w:r w:rsidRPr="00DA2000">
              <w:rPr>
                <w:b/>
              </w:rPr>
              <w:t>13.</w:t>
            </w:r>
          </w:p>
        </w:tc>
        <w:tc>
          <w:tcPr>
            <w:tcW w:w="8320" w:type="dxa"/>
            <w:tcBorders>
              <w:top w:val="single" w:sz="6" w:space="0" w:color="auto"/>
            </w:tcBorders>
            <w:shd w:val="clear" w:color="auto" w:fill="auto"/>
            <w:tcMar>
              <w:left w:w="108" w:type="dxa"/>
              <w:right w:w="108" w:type="dxa"/>
            </w:tcMar>
          </w:tcPr>
          <w:p w:rsidR="00B91FF3" w:rsidRPr="00DA2000" w:rsidRDefault="006973A8" w:rsidP="000D29D0">
            <w:pPr>
              <w:keepNext/>
              <w:keepLines/>
              <w:spacing w:before="120" w:after="120"/>
            </w:pPr>
            <w:bookmarkStart w:id="81" w:name="X_SPS_Reg_13A"/>
            <w:r w:rsidRPr="00DA2000">
              <w:rPr>
                <w:b/>
              </w:rPr>
              <w:t>Texto</w:t>
            </w:r>
            <w:r w:rsidR="0078182B" w:rsidRPr="00DA2000">
              <w:rPr>
                <w:b/>
              </w:rPr>
              <w:t>(</w:t>
            </w:r>
            <w:r w:rsidRPr="00DA2000">
              <w:rPr>
                <w:b/>
              </w:rPr>
              <w:t>s</w:t>
            </w:r>
            <w:r w:rsidR="0078182B" w:rsidRPr="00DA2000">
              <w:rPr>
                <w:b/>
              </w:rPr>
              <w:t>)</w:t>
            </w:r>
            <w:r w:rsidRPr="00DA2000">
              <w:rPr>
                <w:b/>
              </w:rPr>
              <w:t xml:space="preserve"> disponible</w:t>
            </w:r>
            <w:r w:rsidR="0078182B" w:rsidRPr="00DA2000">
              <w:rPr>
                <w:b/>
              </w:rPr>
              <w:t>(</w:t>
            </w:r>
            <w:r w:rsidRPr="00DA2000">
              <w:rPr>
                <w:b/>
              </w:rPr>
              <w:t>s</w:t>
            </w:r>
            <w:r w:rsidR="0078182B" w:rsidRPr="00DA2000">
              <w:rPr>
                <w:b/>
              </w:rPr>
              <w:t>)</w:t>
            </w:r>
            <w:r w:rsidRPr="00DA2000">
              <w:rPr>
                <w:b/>
              </w:rPr>
              <w:t xml:space="preserve"> en</w:t>
            </w:r>
            <w:bookmarkEnd w:id="81"/>
            <w:r w:rsidRPr="00DA2000">
              <w:rPr>
                <w:b/>
              </w:rPr>
              <w:t>: [</w:t>
            </w:r>
            <w:bookmarkStart w:id="82" w:name="sps13a"/>
            <w:r w:rsidRPr="00DA2000">
              <w:rPr>
                <w:b/>
              </w:rPr>
              <w:t>X</w:t>
            </w:r>
            <w:bookmarkEnd w:id="82"/>
            <w:r w:rsidRPr="00DA2000">
              <w:rPr>
                <w:b/>
              </w:rPr>
              <w:t>] </w:t>
            </w:r>
            <w:bookmarkStart w:id="83" w:name="X_SPS_Reg_13B"/>
            <w:r w:rsidRPr="00DA2000">
              <w:rPr>
                <w:b/>
              </w:rPr>
              <w:t>Organismo nacional encargado de la notificación</w:t>
            </w:r>
            <w:bookmarkEnd w:id="83"/>
            <w:r w:rsidRPr="00DA2000">
              <w:rPr>
                <w:b/>
              </w:rPr>
              <w:t>, [ ]</w:t>
            </w:r>
            <w:bookmarkStart w:id="84" w:name="sps13b"/>
            <w:bookmarkEnd w:id="84"/>
            <w:r w:rsidRPr="00DA2000">
              <w:rPr>
                <w:b/>
              </w:rPr>
              <w:t> </w:t>
            </w:r>
            <w:bookmarkStart w:id="85" w:name="X_SPS_Reg_13C"/>
            <w:r w:rsidRPr="00DA2000">
              <w:rPr>
                <w:b/>
              </w:rPr>
              <w:t>Servicio nacional de información</w:t>
            </w:r>
            <w:bookmarkEnd w:id="85"/>
            <w:r w:rsidRPr="00DA2000">
              <w:rPr>
                <w:b/>
              </w:rPr>
              <w:t xml:space="preserve">. </w:t>
            </w:r>
            <w:bookmarkStart w:id="86" w:name="X_SPS_Reg_13D"/>
            <w:r w:rsidRPr="00DA2000">
              <w:rPr>
                <w:b/>
              </w:rPr>
              <w:t>Dirección, número de fax y dirección de correo electrónico (</w:t>
            </w:r>
            <w:r w:rsidR="0078182B" w:rsidRPr="00DA2000">
              <w:rPr>
                <w:b/>
              </w:rPr>
              <w:t>en su caso</w:t>
            </w:r>
            <w:r w:rsidRPr="00DA2000">
              <w:rPr>
                <w:b/>
              </w:rPr>
              <w:t>) de otra institución</w:t>
            </w:r>
            <w:bookmarkEnd w:id="86"/>
            <w:r w:rsidRPr="00DA2000">
              <w:rPr>
                <w:b/>
              </w:rPr>
              <w:t>:</w:t>
            </w:r>
            <w:r w:rsidRPr="00A834A1">
              <w:t xml:space="preserve"> </w:t>
            </w:r>
          </w:p>
          <w:p w:rsidR="0096257B" w:rsidRPr="00A834A1" w:rsidRDefault="006973A8" w:rsidP="000D29D0">
            <w:pPr>
              <w:keepNext/>
              <w:keepLines/>
              <w:spacing w:after="120"/>
            </w:pPr>
            <w:r w:rsidRPr="00A834A1">
              <w:t>Correo electrónico: sps.chile@sag.gob.cl</w:t>
            </w:r>
            <w:bookmarkStart w:id="87" w:name="sps13c"/>
            <w:bookmarkEnd w:id="87"/>
          </w:p>
        </w:tc>
      </w:tr>
    </w:tbl>
    <w:p w:rsidR="00337700" w:rsidRPr="00DA2000" w:rsidRDefault="00337700" w:rsidP="00DA2000"/>
    <w:sectPr w:rsidR="00337700" w:rsidRPr="00DA2000" w:rsidSect="0071320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5E" w:rsidRDefault="006973A8">
      <w:r>
        <w:separator/>
      </w:r>
    </w:p>
  </w:endnote>
  <w:endnote w:type="continuationSeparator" w:id="0">
    <w:p w:rsidR="00F63B5E" w:rsidRDefault="0069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713208" w:rsidRDefault="00713208" w:rsidP="007132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713208" w:rsidRDefault="00713208" w:rsidP="007132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A2000" w:rsidRDefault="006973A8" w:rsidP="00594227">
    <w:pPr>
      <w:pStyle w:val="Footer"/>
    </w:pPr>
    <w:r w:rsidRPr="00DA20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5E" w:rsidRDefault="006973A8">
      <w:r>
        <w:separator/>
      </w:r>
    </w:p>
  </w:footnote>
  <w:footnote w:type="continuationSeparator" w:id="0">
    <w:p w:rsidR="00F63B5E" w:rsidRDefault="0069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08" w:rsidRPr="00713208" w:rsidRDefault="00713208" w:rsidP="00713208">
    <w:pPr>
      <w:pStyle w:val="Header"/>
      <w:pBdr>
        <w:bottom w:val="single" w:sz="4" w:space="1" w:color="auto"/>
      </w:pBdr>
      <w:tabs>
        <w:tab w:val="clear" w:pos="4513"/>
        <w:tab w:val="clear" w:pos="9027"/>
      </w:tabs>
      <w:jc w:val="center"/>
    </w:pPr>
    <w:r w:rsidRPr="00713208">
      <w:t>G/SPS/N/CHL/662</w:t>
    </w:r>
  </w:p>
  <w:p w:rsidR="00713208" w:rsidRPr="00713208" w:rsidRDefault="00713208" w:rsidP="00713208">
    <w:pPr>
      <w:pStyle w:val="Header"/>
      <w:pBdr>
        <w:bottom w:val="single" w:sz="4" w:space="1" w:color="auto"/>
      </w:pBdr>
      <w:tabs>
        <w:tab w:val="clear" w:pos="4513"/>
        <w:tab w:val="clear" w:pos="9027"/>
      </w:tabs>
      <w:jc w:val="center"/>
    </w:pPr>
  </w:p>
  <w:p w:rsidR="00713208" w:rsidRPr="00713208" w:rsidRDefault="00713208" w:rsidP="00713208">
    <w:pPr>
      <w:pStyle w:val="Header"/>
      <w:pBdr>
        <w:bottom w:val="single" w:sz="4" w:space="1" w:color="auto"/>
      </w:pBdr>
      <w:tabs>
        <w:tab w:val="clear" w:pos="4513"/>
        <w:tab w:val="clear" w:pos="9027"/>
      </w:tabs>
      <w:jc w:val="center"/>
    </w:pPr>
    <w:r w:rsidRPr="00713208">
      <w:t xml:space="preserve">- </w:t>
    </w:r>
    <w:r w:rsidRPr="00713208">
      <w:fldChar w:fldCharType="begin"/>
    </w:r>
    <w:r w:rsidRPr="00713208">
      <w:instrText xml:space="preserve"> PAGE </w:instrText>
    </w:r>
    <w:r w:rsidRPr="00713208">
      <w:fldChar w:fldCharType="separate"/>
    </w:r>
    <w:r w:rsidRPr="00713208">
      <w:rPr>
        <w:noProof/>
      </w:rPr>
      <w:t>1</w:t>
    </w:r>
    <w:r w:rsidRPr="00713208">
      <w:fldChar w:fldCharType="end"/>
    </w:r>
    <w:r w:rsidRPr="00713208">
      <w:t xml:space="preserve"> -</w:t>
    </w:r>
  </w:p>
  <w:p w:rsidR="00B91FF3" w:rsidRPr="00713208" w:rsidRDefault="00B91FF3" w:rsidP="007132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08" w:rsidRPr="00713208" w:rsidRDefault="00713208" w:rsidP="00713208">
    <w:pPr>
      <w:pStyle w:val="Header"/>
      <w:pBdr>
        <w:bottom w:val="single" w:sz="4" w:space="1" w:color="auto"/>
      </w:pBdr>
      <w:tabs>
        <w:tab w:val="clear" w:pos="4513"/>
        <w:tab w:val="clear" w:pos="9027"/>
      </w:tabs>
      <w:jc w:val="center"/>
    </w:pPr>
    <w:r w:rsidRPr="00713208">
      <w:t>G/SPS/N/CHL/662</w:t>
    </w:r>
  </w:p>
  <w:p w:rsidR="00713208" w:rsidRPr="00713208" w:rsidRDefault="00713208" w:rsidP="00713208">
    <w:pPr>
      <w:pStyle w:val="Header"/>
      <w:pBdr>
        <w:bottom w:val="single" w:sz="4" w:space="1" w:color="auto"/>
      </w:pBdr>
      <w:tabs>
        <w:tab w:val="clear" w:pos="4513"/>
        <w:tab w:val="clear" w:pos="9027"/>
      </w:tabs>
      <w:jc w:val="center"/>
    </w:pPr>
  </w:p>
  <w:p w:rsidR="00713208" w:rsidRPr="00713208" w:rsidRDefault="00713208" w:rsidP="00713208">
    <w:pPr>
      <w:pStyle w:val="Header"/>
      <w:pBdr>
        <w:bottom w:val="single" w:sz="4" w:space="1" w:color="auto"/>
      </w:pBdr>
      <w:tabs>
        <w:tab w:val="clear" w:pos="4513"/>
        <w:tab w:val="clear" w:pos="9027"/>
      </w:tabs>
      <w:jc w:val="center"/>
    </w:pPr>
    <w:r w:rsidRPr="00713208">
      <w:t xml:space="preserve">- </w:t>
    </w:r>
    <w:r w:rsidRPr="00713208">
      <w:fldChar w:fldCharType="begin"/>
    </w:r>
    <w:r w:rsidRPr="00713208">
      <w:instrText xml:space="preserve"> PAGE </w:instrText>
    </w:r>
    <w:r w:rsidRPr="00713208">
      <w:fldChar w:fldCharType="separate"/>
    </w:r>
    <w:r w:rsidRPr="00713208">
      <w:rPr>
        <w:noProof/>
      </w:rPr>
      <w:t>3</w:t>
    </w:r>
    <w:r w:rsidRPr="00713208">
      <w:fldChar w:fldCharType="end"/>
    </w:r>
    <w:r w:rsidRPr="00713208">
      <w:t xml:space="preserve"> -</w:t>
    </w:r>
  </w:p>
  <w:p w:rsidR="00DD65B2" w:rsidRPr="00713208" w:rsidRDefault="00DD65B2" w:rsidP="007132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96257B" w:rsidTr="001A4872">
      <w:trPr>
        <w:trHeight w:val="240"/>
        <w:jc w:val="center"/>
      </w:trPr>
      <w:tc>
        <w:tcPr>
          <w:tcW w:w="3818" w:type="dxa"/>
          <w:shd w:val="clear" w:color="auto" w:fill="FFFFFF"/>
          <w:tcMar>
            <w:top w:w="0" w:type="dxa"/>
            <w:left w:w="108" w:type="dxa"/>
            <w:bottom w:w="0" w:type="dxa"/>
            <w:right w:w="108" w:type="dxa"/>
          </w:tcMar>
          <w:vAlign w:val="center"/>
        </w:tcPr>
        <w:p w:rsidR="005D4F0E" w:rsidRPr="00B91FF3" w:rsidRDefault="005D4F0E">
          <w:pPr>
            <w:rPr>
              <w:noProof/>
              <w:szCs w:val="18"/>
              <w:lang w:eastAsia="en-GB"/>
            </w:rPr>
          </w:pPr>
          <w:bookmarkStart w:id="88"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B91FF3" w:rsidRDefault="00713208">
          <w:pPr>
            <w:jc w:val="right"/>
            <w:rPr>
              <w:b/>
              <w:color w:val="FF0000"/>
              <w:szCs w:val="18"/>
            </w:rPr>
          </w:pPr>
          <w:r>
            <w:rPr>
              <w:b/>
              <w:color w:val="FF0000"/>
              <w:szCs w:val="18"/>
            </w:rPr>
            <w:t xml:space="preserve"> </w:t>
          </w:r>
        </w:p>
      </w:tc>
    </w:tr>
    <w:bookmarkEnd w:id="88"/>
    <w:tr w:rsidR="0096257B" w:rsidTr="001A4872">
      <w:trPr>
        <w:trHeight w:val="213"/>
        <w:jc w:val="center"/>
      </w:trPr>
      <w:tc>
        <w:tcPr>
          <w:tcW w:w="3818" w:type="dxa"/>
          <w:vMerge w:val="restart"/>
          <w:shd w:val="clear" w:color="auto" w:fill="FFFFFF"/>
          <w:hideMark/>
        </w:tcPr>
        <w:p w:rsidR="005D4F0E" w:rsidRPr="00B91FF3" w:rsidRDefault="00713208">
          <w:pPr>
            <w:jc w:val="left"/>
            <w:rPr>
              <w:szCs w:val="18"/>
            </w:rPr>
          </w:pPr>
          <w:r>
            <w:rPr>
              <w:noProof/>
              <w:szCs w:val="18"/>
              <w:lang w:eastAsia="en-GB"/>
            </w:rPr>
            <w:drawing>
              <wp:inline distT="0" distB="0" distL="0" distR="0">
                <wp:extent cx="240792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1628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B91FF3" w:rsidRDefault="005D4F0E">
          <w:pPr>
            <w:jc w:val="right"/>
            <w:rPr>
              <w:b/>
              <w:szCs w:val="18"/>
            </w:rPr>
          </w:pPr>
        </w:p>
      </w:tc>
    </w:tr>
    <w:tr w:rsidR="0096257B" w:rsidTr="001A4872">
      <w:trPr>
        <w:trHeight w:val="868"/>
        <w:jc w:val="center"/>
      </w:trPr>
      <w:tc>
        <w:tcPr>
          <w:tcW w:w="3818" w:type="dxa"/>
          <w:vMerge/>
          <w:vAlign w:val="center"/>
          <w:hideMark/>
        </w:tcPr>
        <w:p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713208" w:rsidRDefault="00713208" w:rsidP="00043017">
          <w:pPr>
            <w:jc w:val="right"/>
            <w:rPr>
              <w:b/>
              <w:szCs w:val="18"/>
            </w:rPr>
          </w:pPr>
          <w:bookmarkStart w:id="89" w:name="bmkSymbols"/>
          <w:r>
            <w:rPr>
              <w:b/>
              <w:szCs w:val="18"/>
            </w:rPr>
            <w:t>G/SPS/N/CHL/662</w:t>
          </w:r>
        </w:p>
        <w:bookmarkEnd w:id="89"/>
        <w:p w:rsidR="00043017" w:rsidRPr="00B91FF3" w:rsidRDefault="00043017" w:rsidP="00043017">
          <w:pPr>
            <w:jc w:val="right"/>
            <w:rPr>
              <w:b/>
              <w:szCs w:val="18"/>
            </w:rPr>
          </w:pPr>
        </w:p>
      </w:tc>
    </w:tr>
    <w:tr w:rsidR="0096257B" w:rsidTr="001A4872">
      <w:trPr>
        <w:trHeight w:val="240"/>
        <w:jc w:val="center"/>
      </w:trPr>
      <w:tc>
        <w:tcPr>
          <w:tcW w:w="3818" w:type="dxa"/>
          <w:vMerge/>
          <w:vAlign w:val="center"/>
          <w:hideMark/>
        </w:tcPr>
        <w:p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B91FF3" w:rsidRDefault="006973A8" w:rsidP="005D4F0E">
          <w:pPr>
            <w:jc w:val="right"/>
            <w:rPr>
              <w:szCs w:val="18"/>
            </w:rPr>
          </w:pPr>
          <w:bookmarkStart w:id="90" w:name="spsDateDistribution"/>
          <w:r w:rsidRPr="00B91FF3">
            <w:rPr>
              <w:szCs w:val="18"/>
            </w:rPr>
            <w:t>18 de enero de 2021</w:t>
          </w:r>
          <w:bookmarkStart w:id="91" w:name="bmkDate"/>
          <w:bookmarkEnd w:id="90"/>
          <w:bookmarkEnd w:id="91"/>
        </w:p>
      </w:tc>
    </w:tr>
    <w:tr w:rsidR="0096257B" w:rsidTr="001A4872">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B91FF3" w:rsidRDefault="006973A8">
          <w:pPr>
            <w:jc w:val="left"/>
            <w:rPr>
              <w:b/>
              <w:szCs w:val="18"/>
            </w:rPr>
          </w:pPr>
          <w:bookmarkStart w:id="92" w:name="bmkSerial"/>
          <w:r w:rsidRPr="00DA2000">
            <w:rPr>
              <w:color w:val="FF0000"/>
              <w:szCs w:val="18"/>
            </w:rPr>
            <w:t>(</w:t>
          </w:r>
          <w:bookmarkStart w:id="93" w:name="spsSerialNumber"/>
          <w:bookmarkEnd w:id="93"/>
          <w:r w:rsidR="0044675D">
            <w:rPr>
              <w:color w:val="FF0000"/>
              <w:szCs w:val="18"/>
            </w:rPr>
            <w:t>21-</w:t>
          </w:r>
          <w:r w:rsidR="00262AF9">
            <w:rPr>
              <w:color w:val="FF0000"/>
              <w:szCs w:val="18"/>
            </w:rPr>
            <w:t>0532</w:t>
          </w:r>
          <w:r w:rsidRPr="00DA2000">
            <w:rPr>
              <w:color w:val="FF0000"/>
              <w:szCs w:val="18"/>
            </w:rPr>
            <w:t>)</w:t>
          </w:r>
          <w:bookmarkEnd w:id="92"/>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B91FF3" w:rsidRDefault="006973A8" w:rsidP="005D4F0E">
          <w:pPr>
            <w:jc w:val="right"/>
            <w:rPr>
              <w:szCs w:val="18"/>
            </w:rPr>
          </w:pPr>
          <w:bookmarkStart w:id="94" w:name="bmkTotPages"/>
          <w:r w:rsidRPr="00DA2000">
            <w:rPr>
              <w:bCs/>
              <w:szCs w:val="18"/>
            </w:rPr>
            <w:t xml:space="preserve">Página: </w:t>
          </w:r>
          <w:r w:rsidRPr="00DA2000">
            <w:rPr>
              <w:szCs w:val="18"/>
            </w:rPr>
            <w:fldChar w:fldCharType="begin"/>
          </w:r>
          <w:r w:rsidRPr="00DA2000">
            <w:rPr>
              <w:bCs/>
              <w:szCs w:val="18"/>
            </w:rPr>
            <w:instrText xml:space="preserve"> PAGE  \* Arabic  \* MERGEFORMAT </w:instrText>
          </w:r>
          <w:r w:rsidRPr="00DA2000">
            <w:rPr>
              <w:szCs w:val="18"/>
            </w:rPr>
            <w:fldChar w:fldCharType="separate"/>
          </w:r>
          <w:r w:rsidR="001234FA">
            <w:rPr>
              <w:bCs/>
              <w:noProof/>
              <w:szCs w:val="18"/>
            </w:rPr>
            <w:t>1</w:t>
          </w:r>
          <w:r w:rsidRPr="00DA2000">
            <w:rPr>
              <w:szCs w:val="18"/>
            </w:rPr>
            <w:fldChar w:fldCharType="end"/>
          </w:r>
          <w:r w:rsidRPr="00DA2000">
            <w:rPr>
              <w:bCs/>
              <w:szCs w:val="18"/>
            </w:rPr>
            <w:t>/</w:t>
          </w:r>
          <w:r w:rsidRPr="00DA2000">
            <w:rPr>
              <w:szCs w:val="18"/>
            </w:rPr>
            <w:fldChar w:fldCharType="begin"/>
          </w:r>
          <w:r w:rsidRPr="00DA2000">
            <w:rPr>
              <w:bCs/>
              <w:szCs w:val="18"/>
            </w:rPr>
            <w:instrText xml:space="preserve"> NUMPAGES  \* Arabic  \* MERGEFORMAT </w:instrText>
          </w:r>
          <w:r w:rsidRPr="00DA2000">
            <w:rPr>
              <w:szCs w:val="18"/>
            </w:rPr>
            <w:fldChar w:fldCharType="separate"/>
          </w:r>
          <w:r w:rsidR="001234FA">
            <w:rPr>
              <w:bCs/>
              <w:noProof/>
              <w:szCs w:val="18"/>
            </w:rPr>
            <w:t>2</w:t>
          </w:r>
          <w:r w:rsidRPr="00DA2000">
            <w:rPr>
              <w:szCs w:val="18"/>
            </w:rPr>
            <w:fldChar w:fldCharType="end"/>
          </w:r>
          <w:bookmarkEnd w:id="94"/>
        </w:p>
      </w:tc>
    </w:tr>
    <w:tr w:rsidR="0096257B" w:rsidTr="001A4872">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B91FF3" w:rsidRDefault="00713208">
          <w:pPr>
            <w:jc w:val="left"/>
            <w:rPr>
              <w:szCs w:val="18"/>
            </w:rPr>
          </w:pPr>
          <w:bookmarkStart w:id="95" w:name="bmkCommittee"/>
          <w:r>
            <w:rPr>
              <w:b/>
              <w:szCs w:val="18"/>
            </w:rPr>
            <w:t>Comité de Medidas Sanitarias y Fitosanitarias</w:t>
          </w:r>
          <w:bookmarkEnd w:id="95"/>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DA2000" w:rsidRDefault="00713208" w:rsidP="002C7141">
          <w:pPr>
            <w:jc w:val="right"/>
            <w:rPr>
              <w:bCs/>
              <w:szCs w:val="18"/>
            </w:rPr>
          </w:pPr>
          <w:bookmarkStart w:id="96" w:name="bmkLanguage"/>
          <w:r>
            <w:rPr>
              <w:bCs/>
              <w:szCs w:val="18"/>
            </w:rPr>
            <w:t>Original: español</w:t>
          </w:r>
          <w:bookmarkEnd w:id="96"/>
        </w:p>
      </w:tc>
    </w:tr>
  </w:tbl>
  <w:p w:rsidR="00DD65B2" w:rsidRPr="00DA2000"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94633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DA4C4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34166044"/>
    <w:multiLevelType w:val="hybridMultilevel"/>
    <w:tmpl w:val="9FD2C4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A6ABF"/>
    <w:multiLevelType w:val="hybridMultilevel"/>
    <w:tmpl w:val="A9943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11ED5"/>
    <w:multiLevelType w:val="hybridMultilevel"/>
    <w:tmpl w:val="04DE2F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948C5"/>
    <w:multiLevelType w:val="multilevel"/>
    <w:tmpl w:val="EA8A33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2D127932"/>
    <w:numStyleLink w:val="LegalHeadings"/>
  </w:abstractNum>
  <w:abstractNum w:abstractNumId="16" w15:restartNumberingAfterBreak="0">
    <w:nsid w:val="57551E12"/>
    <w:multiLevelType w:val="multilevel"/>
    <w:tmpl w:val="2D1279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5CFF6C5E"/>
    <w:multiLevelType w:val="hybridMultilevel"/>
    <w:tmpl w:val="401CF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D526BA"/>
    <w:multiLevelType w:val="hybridMultilevel"/>
    <w:tmpl w:val="5CB60482"/>
    <w:lvl w:ilvl="0" w:tplc="17440476">
      <w:start w:val="1"/>
      <w:numFmt w:val="decimal"/>
      <w:pStyle w:val="SummaryText"/>
      <w:lvlText w:val="%1."/>
      <w:lvlJc w:val="left"/>
      <w:pPr>
        <w:ind w:left="360" w:hanging="360"/>
      </w:pPr>
    </w:lvl>
    <w:lvl w:ilvl="1" w:tplc="6F1E3B98" w:tentative="1">
      <w:start w:val="1"/>
      <w:numFmt w:val="lowerLetter"/>
      <w:lvlText w:val="%2."/>
      <w:lvlJc w:val="left"/>
      <w:pPr>
        <w:ind w:left="1080" w:hanging="360"/>
      </w:pPr>
    </w:lvl>
    <w:lvl w:ilvl="2" w:tplc="9CB07342" w:tentative="1">
      <w:start w:val="1"/>
      <w:numFmt w:val="lowerRoman"/>
      <w:lvlText w:val="%3."/>
      <w:lvlJc w:val="right"/>
      <w:pPr>
        <w:ind w:left="1800" w:hanging="180"/>
      </w:pPr>
    </w:lvl>
    <w:lvl w:ilvl="3" w:tplc="108ABFB6" w:tentative="1">
      <w:start w:val="1"/>
      <w:numFmt w:val="decimal"/>
      <w:lvlText w:val="%4."/>
      <w:lvlJc w:val="left"/>
      <w:pPr>
        <w:ind w:left="2520" w:hanging="360"/>
      </w:pPr>
    </w:lvl>
    <w:lvl w:ilvl="4" w:tplc="4D286948" w:tentative="1">
      <w:start w:val="1"/>
      <w:numFmt w:val="lowerLetter"/>
      <w:lvlText w:val="%5."/>
      <w:lvlJc w:val="left"/>
      <w:pPr>
        <w:ind w:left="3240" w:hanging="360"/>
      </w:pPr>
    </w:lvl>
    <w:lvl w:ilvl="5" w:tplc="8A208332" w:tentative="1">
      <w:start w:val="1"/>
      <w:numFmt w:val="lowerRoman"/>
      <w:lvlText w:val="%6."/>
      <w:lvlJc w:val="right"/>
      <w:pPr>
        <w:ind w:left="3960" w:hanging="180"/>
      </w:pPr>
    </w:lvl>
    <w:lvl w:ilvl="6" w:tplc="A2B0EB6C" w:tentative="1">
      <w:start w:val="1"/>
      <w:numFmt w:val="decimal"/>
      <w:lvlText w:val="%7."/>
      <w:lvlJc w:val="left"/>
      <w:pPr>
        <w:ind w:left="4680" w:hanging="360"/>
      </w:pPr>
    </w:lvl>
    <w:lvl w:ilvl="7" w:tplc="46BAA32A" w:tentative="1">
      <w:start w:val="1"/>
      <w:numFmt w:val="lowerLetter"/>
      <w:lvlText w:val="%8."/>
      <w:lvlJc w:val="left"/>
      <w:pPr>
        <w:ind w:left="5400" w:hanging="360"/>
      </w:pPr>
    </w:lvl>
    <w:lvl w:ilvl="8" w:tplc="2EB8A27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6"/>
  </w:num>
  <w:num w:numId="7">
    <w:abstractNumId w:val="14"/>
  </w:num>
  <w:num w:numId="8">
    <w:abstractNumId w:val="18"/>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3"/>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62AF9"/>
    <w:rsid w:val="00276383"/>
    <w:rsid w:val="00287066"/>
    <w:rsid w:val="002C7141"/>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4675D"/>
    <w:rsid w:val="00461798"/>
    <w:rsid w:val="00484AF1"/>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973A8"/>
    <w:rsid w:val="006A2F2A"/>
    <w:rsid w:val="006E0C67"/>
    <w:rsid w:val="00713208"/>
    <w:rsid w:val="00727F5B"/>
    <w:rsid w:val="00735ADA"/>
    <w:rsid w:val="0078182B"/>
    <w:rsid w:val="00795114"/>
    <w:rsid w:val="007A761F"/>
    <w:rsid w:val="007B7BB1"/>
    <w:rsid w:val="007C4766"/>
    <w:rsid w:val="007D39B5"/>
    <w:rsid w:val="00827789"/>
    <w:rsid w:val="00834FB6"/>
    <w:rsid w:val="008402D9"/>
    <w:rsid w:val="00842D59"/>
    <w:rsid w:val="0085388D"/>
    <w:rsid w:val="00885409"/>
    <w:rsid w:val="00890EAC"/>
    <w:rsid w:val="00897E8D"/>
    <w:rsid w:val="008A1305"/>
    <w:rsid w:val="008A2F61"/>
    <w:rsid w:val="00904862"/>
    <w:rsid w:val="00912133"/>
    <w:rsid w:val="0091417D"/>
    <w:rsid w:val="00917BFE"/>
    <w:rsid w:val="009304CB"/>
    <w:rsid w:val="0093775F"/>
    <w:rsid w:val="0096257B"/>
    <w:rsid w:val="00966870"/>
    <w:rsid w:val="00980E4F"/>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3811"/>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A2000"/>
    <w:rsid w:val="00DB47DD"/>
    <w:rsid w:val="00DB63AB"/>
    <w:rsid w:val="00DB7CB0"/>
    <w:rsid w:val="00DD65B2"/>
    <w:rsid w:val="00E464CD"/>
    <w:rsid w:val="00E47B1B"/>
    <w:rsid w:val="00E81A56"/>
    <w:rsid w:val="00E844E4"/>
    <w:rsid w:val="00E97806"/>
    <w:rsid w:val="00EA1572"/>
    <w:rsid w:val="00EB1D8F"/>
    <w:rsid w:val="00EB4982"/>
    <w:rsid w:val="00EE50B7"/>
    <w:rsid w:val="00F009AC"/>
    <w:rsid w:val="00F11625"/>
    <w:rsid w:val="00F32503"/>
    <w:rsid w:val="00F325A3"/>
    <w:rsid w:val="00F55769"/>
    <w:rsid w:val="00F63B5E"/>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04B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A2000"/>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DA2000"/>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DA2000"/>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DA2000"/>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DA2000"/>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DA2000"/>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DA2000"/>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DA2000"/>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DA2000"/>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DA2000"/>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DA2000"/>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DA2000"/>
    <w:rPr>
      <w:rFonts w:ascii="Verdana" w:eastAsia="Times New Roman" w:hAnsi="Verdana"/>
      <w:b/>
      <w:color w:val="006283"/>
      <w:sz w:val="18"/>
      <w:szCs w:val="22"/>
      <w:lang w:val="es-ES"/>
    </w:rPr>
  </w:style>
  <w:style w:type="character" w:customStyle="1" w:styleId="Heading2Char">
    <w:name w:val="Heading 2 Char"/>
    <w:link w:val="Heading2"/>
    <w:uiPriority w:val="2"/>
    <w:rsid w:val="00DA2000"/>
    <w:rPr>
      <w:rFonts w:ascii="Verdana" w:eastAsia="Times New Roman" w:hAnsi="Verdana"/>
      <w:b/>
      <w:bCs/>
      <w:color w:val="006283"/>
      <w:sz w:val="18"/>
      <w:szCs w:val="26"/>
      <w:lang w:val="es-ES"/>
    </w:rPr>
  </w:style>
  <w:style w:type="character" w:customStyle="1" w:styleId="Heading3Char">
    <w:name w:val="Heading 3 Char"/>
    <w:link w:val="Heading3"/>
    <w:uiPriority w:val="2"/>
    <w:rsid w:val="00DA2000"/>
    <w:rPr>
      <w:rFonts w:ascii="Verdana" w:eastAsia="Times New Roman" w:hAnsi="Verdana"/>
      <w:b/>
      <w:bCs/>
      <w:color w:val="006283"/>
      <w:sz w:val="18"/>
      <w:szCs w:val="22"/>
      <w:lang w:val="es-ES"/>
    </w:rPr>
  </w:style>
  <w:style w:type="character" w:customStyle="1" w:styleId="Heading4Char">
    <w:name w:val="Heading 4 Char"/>
    <w:link w:val="Heading4"/>
    <w:uiPriority w:val="2"/>
    <w:rsid w:val="00DA2000"/>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DA2000"/>
    <w:rPr>
      <w:rFonts w:ascii="Verdana" w:eastAsia="Times New Roman" w:hAnsi="Verdana"/>
      <w:b/>
      <w:iCs/>
      <w:color w:val="006283"/>
      <w:sz w:val="18"/>
      <w:szCs w:val="22"/>
      <w:lang w:val="es-ES"/>
    </w:rPr>
  </w:style>
  <w:style w:type="character" w:customStyle="1" w:styleId="Heading7Char">
    <w:name w:val="Heading 7 Char"/>
    <w:link w:val="Heading7"/>
    <w:uiPriority w:val="2"/>
    <w:rsid w:val="00DA2000"/>
    <w:rPr>
      <w:rFonts w:ascii="Verdana" w:eastAsia="Times New Roman" w:hAnsi="Verdana"/>
      <w:b/>
      <w:iCs/>
      <w:color w:val="006283"/>
      <w:sz w:val="18"/>
      <w:szCs w:val="22"/>
      <w:lang w:val="es-ES"/>
    </w:rPr>
  </w:style>
  <w:style w:type="character" w:customStyle="1" w:styleId="Heading8Char">
    <w:name w:val="Heading 8 Char"/>
    <w:link w:val="Heading8"/>
    <w:uiPriority w:val="2"/>
    <w:rsid w:val="00DA2000"/>
    <w:rPr>
      <w:rFonts w:ascii="Verdana" w:eastAsia="Times New Roman" w:hAnsi="Verdana"/>
      <w:b/>
      <w:i/>
      <w:color w:val="006283"/>
      <w:sz w:val="18"/>
      <w:lang w:val="es-ES"/>
    </w:rPr>
  </w:style>
  <w:style w:type="character" w:customStyle="1" w:styleId="Heading9Char">
    <w:name w:val="Heading 9 Char"/>
    <w:link w:val="Heading9"/>
    <w:uiPriority w:val="2"/>
    <w:rsid w:val="00DA2000"/>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DA2000"/>
    <w:rPr>
      <w:rFonts w:ascii="Tahoma" w:hAnsi="Tahoma" w:cs="Tahoma"/>
      <w:sz w:val="16"/>
      <w:szCs w:val="16"/>
    </w:rPr>
  </w:style>
  <w:style w:type="character" w:customStyle="1" w:styleId="BalloonTextChar">
    <w:name w:val="Balloon Text Char"/>
    <w:link w:val="BalloonText"/>
    <w:uiPriority w:val="99"/>
    <w:semiHidden/>
    <w:rsid w:val="00DA2000"/>
    <w:rPr>
      <w:rFonts w:ascii="Tahoma" w:hAnsi="Tahoma" w:cs="Tahoma"/>
      <w:sz w:val="16"/>
      <w:szCs w:val="16"/>
      <w:lang w:val="es-ES"/>
    </w:rPr>
  </w:style>
  <w:style w:type="paragraph" w:customStyle="1" w:styleId="Answer">
    <w:name w:val="Answer"/>
    <w:basedOn w:val="Normal"/>
    <w:link w:val="AnswerChar"/>
    <w:uiPriority w:val="6"/>
    <w:qFormat/>
    <w:rsid w:val="00DA2000"/>
    <w:pPr>
      <w:spacing w:after="240"/>
      <w:ind w:left="1077"/>
    </w:pPr>
  </w:style>
  <w:style w:type="character" w:customStyle="1" w:styleId="AnswerChar">
    <w:name w:val="Answer Char"/>
    <w:link w:val="Answer"/>
    <w:uiPriority w:val="6"/>
    <w:rsid w:val="00DA2000"/>
    <w:rPr>
      <w:rFonts w:ascii="Verdana" w:hAnsi="Verdana"/>
      <w:sz w:val="18"/>
      <w:szCs w:val="22"/>
      <w:lang w:val="es-ES"/>
    </w:rPr>
  </w:style>
  <w:style w:type="paragraph" w:styleId="BodyText">
    <w:name w:val="Body Text"/>
    <w:basedOn w:val="Normal"/>
    <w:link w:val="BodyTextChar"/>
    <w:uiPriority w:val="1"/>
    <w:qFormat/>
    <w:rsid w:val="00DA2000"/>
    <w:pPr>
      <w:numPr>
        <w:ilvl w:val="6"/>
        <w:numId w:val="3"/>
      </w:numPr>
      <w:spacing w:after="240"/>
    </w:pPr>
  </w:style>
  <w:style w:type="character" w:customStyle="1" w:styleId="BodyTextChar">
    <w:name w:val="Body Text Char"/>
    <w:link w:val="BodyText"/>
    <w:uiPriority w:val="1"/>
    <w:rsid w:val="00DA2000"/>
    <w:rPr>
      <w:rFonts w:ascii="Verdana" w:hAnsi="Verdana"/>
      <w:sz w:val="18"/>
      <w:szCs w:val="22"/>
      <w:lang w:val="es-ES"/>
    </w:rPr>
  </w:style>
  <w:style w:type="paragraph" w:styleId="BodyText2">
    <w:name w:val="Body Text 2"/>
    <w:basedOn w:val="Normal"/>
    <w:link w:val="BodyText2Char"/>
    <w:uiPriority w:val="1"/>
    <w:qFormat/>
    <w:rsid w:val="00DA2000"/>
    <w:pPr>
      <w:numPr>
        <w:ilvl w:val="7"/>
        <w:numId w:val="3"/>
      </w:numPr>
      <w:spacing w:after="240"/>
    </w:pPr>
  </w:style>
  <w:style w:type="character" w:customStyle="1" w:styleId="BodyText2Char">
    <w:name w:val="Body Text 2 Char"/>
    <w:link w:val="BodyText2"/>
    <w:uiPriority w:val="1"/>
    <w:rsid w:val="00DA2000"/>
    <w:rPr>
      <w:rFonts w:ascii="Verdana" w:hAnsi="Verdana"/>
      <w:sz w:val="18"/>
      <w:szCs w:val="22"/>
      <w:lang w:val="es-ES"/>
    </w:rPr>
  </w:style>
  <w:style w:type="paragraph" w:styleId="BodyText3">
    <w:name w:val="Body Text 3"/>
    <w:basedOn w:val="Normal"/>
    <w:link w:val="BodyText3Char"/>
    <w:uiPriority w:val="1"/>
    <w:qFormat/>
    <w:rsid w:val="00DA2000"/>
    <w:pPr>
      <w:numPr>
        <w:ilvl w:val="8"/>
        <w:numId w:val="3"/>
      </w:numPr>
      <w:spacing w:after="240"/>
    </w:pPr>
    <w:rPr>
      <w:szCs w:val="16"/>
    </w:rPr>
  </w:style>
  <w:style w:type="character" w:customStyle="1" w:styleId="BodyText3Char">
    <w:name w:val="Body Text 3 Char"/>
    <w:link w:val="BodyText3"/>
    <w:uiPriority w:val="1"/>
    <w:rsid w:val="00DA2000"/>
    <w:rPr>
      <w:rFonts w:ascii="Verdana" w:hAnsi="Verdana"/>
      <w:sz w:val="18"/>
      <w:szCs w:val="16"/>
      <w:lang w:val="es-ES"/>
    </w:rPr>
  </w:style>
  <w:style w:type="paragraph" w:styleId="Caption">
    <w:name w:val="caption"/>
    <w:basedOn w:val="Normal"/>
    <w:next w:val="Normal"/>
    <w:uiPriority w:val="6"/>
    <w:qFormat/>
    <w:rsid w:val="00DA2000"/>
    <w:pPr>
      <w:keepNext/>
      <w:spacing w:before="120" w:after="120"/>
      <w:jc w:val="left"/>
    </w:pPr>
    <w:rPr>
      <w:rFonts w:eastAsia="Times New Roman"/>
      <w:b/>
      <w:bCs/>
      <w:color w:val="006283"/>
      <w:szCs w:val="20"/>
      <w:lang w:eastAsia="en-GB"/>
    </w:rPr>
  </w:style>
  <w:style w:type="character" w:styleId="EndnoteReference">
    <w:name w:val="endnote reference"/>
    <w:uiPriority w:val="49"/>
    <w:rsid w:val="00DA2000"/>
    <w:rPr>
      <w:vertAlign w:val="superscript"/>
      <w:lang w:val="es-ES"/>
    </w:rPr>
  </w:style>
  <w:style w:type="paragraph" w:styleId="FootnoteText">
    <w:name w:val="footnote text"/>
    <w:basedOn w:val="Normal"/>
    <w:link w:val="FootnoteTextChar"/>
    <w:uiPriority w:val="5"/>
    <w:rsid w:val="00DA2000"/>
    <w:pPr>
      <w:ind w:firstLine="567"/>
      <w:jc w:val="left"/>
    </w:pPr>
    <w:rPr>
      <w:sz w:val="16"/>
      <w:szCs w:val="18"/>
      <w:lang w:eastAsia="en-GB"/>
    </w:rPr>
  </w:style>
  <w:style w:type="character" w:customStyle="1" w:styleId="FootnoteTextChar">
    <w:name w:val="Footnote Text Char"/>
    <w:link w:val="FootnoteText"/>
    <w:uiPriority w:val="5"/>
    <w:rsid w:val="00DA2000"/>
    <w:rPr>
      <w:rFonts w:ascii="Verdana" w:hAnsi="Verdana"/>
      <w:sz w:val="16"/>
      <w:szCs w:val="18"/>
      <w:lang w:val="es-ES" w:eastAsia="en-GB"/>
    </w:rPr>
  </w:style>
  <w:style w:type="paragraph" w:styleId="EndnoteText">
    <w:name w:val="endnote text"/>
    <w:basedOn w:val="FootnoteText"/>
    <w:link w:val="EndnoteTextChar"/>
    <w:uiPriority w:val="49"/>
    <w:rsid w:val="00DA2000"/>
    <w:rPr>
      <w:szCs w:val="20"/>
    </w:rPr>
  </w:style>
  <w:style w:type="character" w:customStyle="1" w:styleId="EndnoteTextChar">
    <w:name w:val="Endnote Text Char"/>
    <w:link w:val="EndnoteText"/>
    <w:uiPriority w:val="49"/>
    <w:rsid w:val="00DA2000"/>
    <w:rPr>
      <w:rFonts w:ascii="Verdana" w:hAnsi="Verdana"/>
      <w:sz w:val="16"/>
      <w:lang w:val="es-ES" w:eastAsia="en-GB"/>
    </w:rPr>
  </w:style>
  <w:style w:type="paragraph" w:customStyle="1" w:styleId="FollowUp">
    <w:name w:val="FollowUp"/>
    <w:basedOn w:val="Normal"/>
    <w:link w:val="FollowUpChar"/>
    <w:uiPriority w:val="6"/>
    <w:qFormat/>
    <w:rsid w:val="00DA2000"/>
    <w:pPr>
      <w:spacing w:after="240"/>
      <w:ind w:left="720"/>
    </w:pPr>
    <w:rPr>
      <w:i/>
    </w:rPr>
  </w:style>
  <w:style w:type="character" w:customStyle="1" w:styleId="FollowUpChar">
    <w:name w:val="FollowUp Char"/>
    <w:link w:val="FollowUp"/>
    <w:uiPriority w:val="6"/>
    <w:rsid w:val="00DA2000"/>
    <w:rPr>
      <w:rFonts w:ascii="Verdana" w:hAnsi="Verdana"/>
      <w:i/>
      <w:sz w:val="18"/>
      <w:szCs w:val="22"/>
      <w:lang w:val="es-ES"/>
    </w:rPr>
  </w:style>
  <w:style w:type="paragraph" w:styleId="Footer">
    <w:name w:val="footer"/>
    <w:basedOn w:val="Normal"/>
    <w:link w:val="FooterChar"/>
    <w:uiPriority w:val="3"/>
    <w:rsid w:val="00DA2000"/>
    <w:pPr>
      <w:tabs>
        <w:tab w:val="center" w:pos="4513"/>
        <w:tab w:val="right" w:pos="9027"/>
      </w:tabs>
    </w:pPr>
    <w:rPr>
      <w:szCs w:val="18"/>
      <w:lang w:eastAsia="en-GB"/>
    </w:rPr>
  </w:style>
  <w:style w:type="character" w:customStyle="1" w:styleId="FooterChar">
    <w:name w:val="Footer Char"/>
    <w:link w:val="Footer"/>
    <w:uiPriority w:val="3"/>
    <w:rsid w:val="00DA2000"/>
    <w:rPr>
      <w:rFonts w:ascii="Verdana" w:hAnsi="Verdana"/>
      <w:sz w:val="18"/>
      <w:szCs w:val="18"/>
      <w:lang w:val="es-ES" w:eastAsia="en-GB"/>
    </w:rPr>
  </w:style>
  <w:style w:type="paragraph" w:customStyle="1" w:styleId="FootnoteQuotation">
    <w:name w:val="Footnote Quotation"/>
    <w:basedOn w:val="FootnoteText"/>
    <w:uiPriority w:val="5"/>
    <w:rsid w:val="00DA2000"/>
    <w:pPr>
      <w:ind w:left="567" w:right="567" w:firstLine="0"/>
    </w:pPr>
  </w:style>
  <w:style w:type="character" w:styleId="FootnoteReference">
    <w:name w:val="footnote reference"/>
    <w:uiPriority w:val="5"/>
    <w:rsid w:val="00DA2000"/>
    <w:rPr>
      <w:vertAlign w:val="superscript"/>
      <w:lang w:val="es-ES"/>
    </w:rPr>
  </w:style>
  <w:style w:type="paragraph" w:styleId="Header">
    <w:name w:val="header"/>
    <w:basedOn w:val="Normal"/>
    <w:link w:val="HeaderChar"/>
    <w:uiPriority w:val="3"/>
    <w:rsid w:val="00DA2000"/>
    <w:pPr>
      <w:tabs>
        <w:tab w:val="center" w:pos="4513"/>
        <w:tab w:val="right" w:pos="9027"/>
      </w:tabs>
      <w:jc w:val="left"/>
    </w:pPr>
    <w:rPr>
      <w:szCs w:val="18"/>
      <w:lang w:eastAsia="en-GB"/>
    </w:rPr>
  </w:style>
  <w:style w:type="character" w:customStyle="1" w:styleId="HeaderChar">
    <w:name w:val="Header Char"/>
    <w:link w:val="Header"/>
    <w:uiPriority w:val="3"/>
    <w:rsid w:val="00DA2000"/>
    <w:rPr>
      <w:rFonts w:ascii="Verdana" w:hAnsi="Verdana"/>
      <w:sz w:val="18"/>
      <w:szCs w:val="18"/>
      <w:lang w:val="es-ES" w:eastAsia="en-GB"/>
    </w:rPr>
  </w:style>
  <w:style w:type="numbering" w:customStyle="1" w:styleId="LegalHeadings">
    <w:name w:val="LegalHeadings"/>
    <w:uiPriority w:val="99"/>
    <w:rsid w:val="00DA2000"/>
    <w:pPr>
      <w:numPr>
        <w:numId w:val="6"/>
      </w:numPr>
    </w:pPr>
  </w:style>
  <w:style w:type="paragraph" w:styleId="ListBullet">
    <w:name w:val="List Bullet"/>
    <w:basedOn w:val="Normal"/>
    <w:uiPriority w:val="1"/>
    <w:rsid w:val="00DA2000"/>
    <w:pPr>
      <w:numPr>
        <w:numId w:val="5"/>
      </w:numPr>
      <w:tabs>
        <w:tab w:val="left" w:pos="567"/>
      </w:tabs>
      <w:spacing w:after="240"/>
      <w:contextualSpacing/>
    </w:pPr>
  </w:style>
  <w:style w:type="paragraph" w:styleId="ListBullet2">
    <w:name w:val="List Bullet 2"/>
    <w:basedOn w:val="Normal"/>
    <w:uiPriority w:val="1"/>
    <w:rsid w:val="00DA2000"/>
    <w:pPr>
      <w:numPr>
        <w:ilvl w:val="1"/>
        <w:numId w:val="5"/>
      </w:numPr>
      <w:tabs>
        <w:tab w:val="left" w:pos="907"/>
      </w:tabs>
      <w:spacing w:after="240"/>
      <w:contextualSpacing/>
    </w:pPr>
  </w:style>
  <w:style w:type="paragraph" w:styleId="ListBullet3">
    <w:name w:val="List Bullet 3"/>
    <w:basedOn w:val="Normal"/>
    <w:uiPriority w:val="1"/>
    <w:rsid w:val="00DA2000"/>
    <w:pPr>
      <w:numPr>
        <w:ilvl w:val="2"/>
        <w:numId w:val="5"/>
      </w:numPr>
      <w:tabs>
        <w:tab w:val="left" w:pos="1247"/>
      </w:tabs>
      <w:spacing w:after="240"/>
      <w:contextualSpacing/>
    </w:pPr>
  </w:style>
  <w:style w:type="paragraph" w:styleId="ListBullet4">
    <w:name w:val="List Bullet 4"/>
    <w:basedOn w:val="Normal"/>
    <w:uiPriority w:val="1"/>
    <w:rsid w:val="00DA2000"/>
    <w:pPr>
      <w:numPr>
        <w:ilvl w:val="3"/>
        <w:numId w:val="5"/>
      </w:numPr>
      <w:tabs>
        <w:tab w:val="left" w:pos="1587"/>
      </w:tabs>
      <w:spacing w:after="240"/>
      <w:contextualSpacing/>
    </w:pPr>
  </w:style>
  <w:style w:type="paragraph" w:styleId="ListBullet5">
    <w:name w:val="List Bullet 5"/>
    <w:basedOn w:val="Normal"/>
    <w:uiPriority w:val="1"/>
    <w:rsid w:val="00DA2000"/>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DA2000"/>
    <w:pPr>
      <w:ind w:left="720"/>
      <w:contextualSpacing/>
    </w:pPr>
  </w:style>
  <w:style w:type="numbering" w:customStyle="1" w:styleId="ListBullets">
    <w:name w:val="ListBullets"/>
    <w:uiPriority w:val="99"/>
    <w:rsid w:val="00DA2000"/>
    <w:pPr>
      <w:numPr>
        <w:numId w:val="7"/>
      </w:numPr>
    </w:pPr>
  </w:style>
  <w:style w:type="paragraph" w:customStyle="1" w:styleId="Quotation">
    <w:name w:val="Quotation"/>
    <w:basedOn w:val="Normal"/>
    <w:uiPriority w:val="5"/>
    <w:qFormat/>
    <w:rsid w:val="00DA2000"/>
    <w:pPr>
      <w:spacing w:after="240"/>
      <w:ind w:left="567" w:right="567"/>
    </w:pPr>
    <w:rPr>
      <w:szCs w:val="18"/>
      <w:lang w:eastAsia="en-GB"/>
    </w:rPr>
  </w:style>
  <w:style w:type="paragraph" w:customStyle="1" w:styleId="QuotationDouble">
    <w:name w:val="Quotation Double"/>
    <w:basedOn w:val="Normal"/>
    <w:uiPriority w:val="5"/>
    <w:qFormat/>
    <w:rsid w:val="00DA2000"/>
    <w:pPr>
      <w:spacing w:after="240"/>
      <w:ind w:left="1134" w:right="1134"/>
    </w:pPr>
    <w:rPr>
      <w:szCs w:val="18"/>
      <w:lang w:eastAsia="en-GB"/>
    </w:rPr>
  </w:style>
  <w:style w:type="paragraph" w:styleId="Subtitle">
    <w:name w:val="Subtitle"/>
    <w:basedOn w:val="Normal"/>
    <w:next w:val="Normal"/>
    <w:link w:val="SubtitleChar"/>
    <w:uiPriority w:val="6"/>
    <w:qFormat/>
    <w:rsid w:val="00DA2000"/>
    <w:pPr>
      <w:numPr>
        <w:ilvl w:val="1"/>
      </w:numPr>
    </w:pPr>
    <w:rPr>
      <w:rFonts w:eastAsia="Times New Roman"/>
      <w:b/>
      <w:iCs/>
      <w:szCs w:val="24"/>
    </w:rPr>
  </w:style>
  <w:style w:type="character" w:customStyle="1" w:styleId="SubtitleChar">
    <w:name w:val="Subtitle Char"/>
    <w:link w:val="Subtitle"/>
    <w:uiPriority w:val="6"/>
    <w:rsid w:val="00DA2000"/>
    <w:rPr>
      <w:rFonts w:ascii="Verdana" w:eastAsia="Times New Roman" w:hAnsi="Verdana"/>
      <w:b/>
      <w:iCs/>
      <w:sz w:val="18"/>
      <w:szCs w:val="24"/>
      <w:lang w:val="es-ES"/>
    </w:rPr>
  </w:style>
  <w:style w:type="paragraph" w:customStyle="1" w:styleId="SummaryHeader">
    <w:name w:val="SummaryHeader"/>
    <w:basedOn w:val="Normal"/>
    <w:uiPriority w:val="4"/>
    <w:qFormat/>
    <w:rsid w:val="00DA2000"/>
    <w:pPr>
      <w:spacing w:after="240"/>
      <w:outlineLvl w:val="0"/>
    </w:pPr>
    <w:rPr>
      <w:b/>
      <w:caps/>
      <w:color w:val="006283"/>
    </w:rPr>
  </w:style>
  <w:style w:type="paragraph" w:customStyle="1" w:styleId="SummarySubheader">
    <w:name w:val="SummarySubheader"/>
    <w:basedOn w:val="Normal"/>
    <w:uiPriority w:val="4"/>
    <w:qFormat/>
    <w:rsid w:val="00DA2000"/>
    <w:pPr>
      <w:spacing w:after="240"/>
      <w:outlineLvl w:val="1"/>
    </w:pPr>
    <w:rPr>
      <w:b/>
      <w:color w:val="006283"/>
    </w:rPr>
  </w:style>
  <w:style w:type="paragraph" w:customStyle="1" w:styleId="SummaryText">
    <w:name w:val="SummaryText"/>
    <w:basedOn w:val="Normal"/>
    <w:uiPriority w:val="4"/>
    <w:qFormat/>
    <w:rsid w:val="00DA2000"/>
    <w:pPr>
      <w:numPr>
        <w:numId w:val="8"/>
      </w:numPr>
      <w:spacing w:after="240"/>
      <w:ind w:left="0" w:firstLine="0"/>
    </w:pPr>
  </w:style>
  <w:style w:type="paragraph" w:styleId="TableofAuthorities">
    <w:name w:val="table of authoriti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DA2000"/>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DA2000"/>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DA2000"/>
    <w:pPr>
      <w:spacing w:after="360"/>
      <w:jc w:val="center"/>
    </w:pPr>
    <w:rPr>
      <w:caps/>
      <w:color w:val="006283"/>
      <w:szCs w:val="18"/>
      <w:lang w:eastAsia="en-GB"/>
    </w:rPr>
  </w:style>
  <w:style w:type="paragraph" w:customStyle="1" w:styleId="Title3">
    <w:name w:val="Title 3"/>
    <w:basedOn w:val="Normal"/>
    <w:next w:val="Normal"/>
    <w:uiPriority w:val="5"/>
    <w:qFormat/>
    <w:rsid w:val="00DA2000"/>
    <w:pPr>
      <w:spacing w:after="360"/>
      <w:jc w:val="center"/>
    </w:pPr>
    <w:rPr>
      <w:i/>
      <w:color w:val="006283"/>
      <w:szCs w:val="18"/>
      <w:lang w:eastAsia="en-GB"/>
    </w:rPr>
  </w:style>
  <w:style w:type="paragraph" w:customStyle="1" w:styleId="TitleCountry">
    <w:name w:val="Title Country"/>
    <w:basedOn w:val="Normal"/>
    <w:next w:val="Normal"/>
    <w:uiPriority w:val="5"/>
    <w:qFormat/>
    <w:rsid w:val="00DA2000"/>
    <w:pPr>
      <w:spacing w:after="360"/>
      <w:jc w:val="center"/>
    </w:pPr>
    <w:rPr>
      <w:smallCaps/>
      <w:color w:val="006283"/>
      <w:szCs w:val="18"/>
      <w:lang w:eastAsia="en-GB"/>
    </w:rPr>
  </w:style>
  <w:style w:type="paragraph" w:styleId="TOC1">
    <w:name w:val="toc 1"/>
    <w:basedOn w:val="Normal"/>
    <w:next w:val="Normal"/>
    <w:uiPriority w:val="39"/>
    <w:rsid w:val="00DA2000"/>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DA2000"/>
    <w:pPr>
      <w:spacing w:before="240"/>
      <w:jc w:val="center"/>
    </w:pPr>
    <w:rPr>
      <w:rFonts w:eastAsia="Times New Roman"/>
      <w:b/>
      <w:bCs/>
      <w:szCs w:val="28"/>
      <w:lang w:eastAsia="en-GB"/>
    </w:rPr>
  </w:style>
  <w:style w:type="table" w:customStyle="1" w:styleId="WTOBox1">
    <w:name w:val="WTOBox1"/>
    <w:basedOn w:val="TableNormal"/>
    <w:uiPriority w:val="99"/>
    <w:rsid w:val="00DA200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A200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DA200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A2000"/>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DA2000"/>
    <w:pPr>
      <w:spacing w:before="120"/>
    </w:pPr>
    <w:rPr>
      <w:rFonts w:ascii="Cambria" w:eastAsia="Times New Roman" w:hAnsi="Cambria"/>
      <w:b/>
      <w:bCs/>
      <w:sz w:val="24"/>
      <w:szCs w:val="24"/>
    </w:rPr>
  </w:style>
  <w:style w:type="table" w:styleId="TableGrid">
    <w:name w:val="Table Grid"/>
    <w:basedOn w:val="TableNormal"/>
    <w:uiPriority w:val="59"/>
    <w:rsid w:val="00DA2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2000"/>
    <w:pPr>
      <w:tabs>
        <w:tab w:val="left" w:pos="851"/>
      </w:tabs>
      <w:ind w:left="851" w:hanging="851"/>
      <w:jc w:val="left"/>
    </w:pPr>
    <w:rPr>
      <w:sz w:val="16"/>
    </w:rPr>
  </w:style>
  <w:style w:type="character" w:styleId="Hyperlink">
    <w:name w:val="Hyperlink"/>
    <w:uiPriority w:val="9"/>
    <w:unhideWhenUsed/>
    <w:rsid w:val="00DA2000"/>
    <w:rPr>
      <w:color w:val="0000FF"/>
      <w:u w:val="single"/>
      <w:lang w:val="es-ES"/>
    </w:rPr>
  </w:style>
  <w:style w:type="paragraph" w:styleId="Bibliography">
    <w:name w:val="Bibliography"/>
    <w:basedOn w:val="Normal"/>
    <w:next w:val="Normal"/>
    <w:uiPriority w:val="49"/>
    <w:semiHidden/>
    <w:unhideWhenUsed/>
    <w:rsid w:val="00DA2000"/>
  </w:style>
  <w:style w:type="paragraph" w:styleId="BlockText">
    <w:name w:val="Block Text"/>
    <w:basedOn w:val="Normal"/>
    <w:uiPriority w:val="99"/>
    <w:semiHidden/>
    <w:unhideWhenUsed/>
    <w:rsid w:val="00DA200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DA2000"/>
    <w:pPr>
      <w:numPr>
        <w:ilvl w:val="0"/>
        <w:numId w:val="0"/>
      </w:numPr>
      <w:spacing w:after="0"/>
      <w:ind w:firstLine="360"/>
    </w:pPr>
  </w:style>
  <w:style w:type="character" w:customStyle="1" w:styleId="BodyTextFirstIndentChar">
    <w:name w:val="Body Text First Indent Char"/>
    <w:link w:val="BodyTextFirstIndent"/>
    <w:uiPriority w:val="99"/>
    <w:semiHidden/>
    <w:rsid w:val="00DA2000"/>
    <w:rPr>
      <w:rFonts w:ascii="Verdana" w:hAnsi="Verdana"/>
      <w:sz w:val="18"/>
      <w:szCs w:val="22"/>
      <w:lang w:val="es-ES"/>
    </w:rPr>
  </w:style>
  <w:style w:type="paragraph" w:styleId="BodyTextIndent">
    <w:name w:val="Body Text Indent"/>
    <w:basedOn w:val="Normal"/>
    <w:link w:val="BodyTextIndentChar"/>
    <w:uiPriority w:val="99"/>
    <w:semiHidden/>
    <w:unhideWhenUsed/>
    <w:rsid w:val="00DA2000"/>
    <w:pPr>
      <w:spacing w:after="120"/>
      <w:ind w:left="283"/>
    </w:pPr>
  </w:style>
  <w:style w:type="character" w:customStyle="1" w:styleId="BodyTextIndentChar">
    <w:name w:val="Body Text Indent Char"/>
    <w:link w:val="BodyTextIndent"/>
    <w:uiPriority w:val="99"/>
    <w:semiHidden/>
    <w:rsid w:val="00DA2000"/>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DA2000"/>
    <w:pPr>
      <w:spacing w:after="0"/>
      <w:ind w:left="360" w:firstLine="360"/>
    </w:pPr>
  </w:style>
  <w:style w:type="character" w:customStyle="1" w:styleId="BodyTextFirstIndent2Char">
    <w:name w:val="Body Text First Indent 2 Char"/>
    <w:link w:val="BodyTextFirstIndent2"/>
    <w:uiPriority w:val="99"/>
    <w:semiHidden/>
    <w:rsid w:val="00DA2000"/>
    <w:rPr>
      <w:rFonts w:ascii="Verdana" w:hAnsi="Verdana"/>
      <w:sz w:val="18"/>
      <w:szCs w:val="22"/>
      <w:lang w:val="es-ES"/>
    </w:rPr>
  </w:style>
  <w:style w:type="paragraph" w:styleId="BodyTextIndent2">
    <w:name w:val="Body Text Indent 2"/>
    <w:basedOn w:val="Normal"/>
    <w:link w:val="BodyTextIndent2Char"/>
    <w:uiPriority w:val="99"/>
    <w:semiHidden/>
    <w:unhideWhenUsed/>
    <w:rsid w:val="00DA2000"/>
    <w:pPr>
      <w:spacing w:after="120" w:line="480" w:lineRule="auto"/>
      <w:ind w:left="283"/>
    </w:pPr>
  </w:style>
  <w:style w:type="character" w:customStyle="1" w:styleId="BodyTextIndent2Char">
    <w:name w:val="Body Text Indent 2 Char"/>
    <w:link w:val="BodyTextIndent2"/>
    <w:uiPriority w:val="99"/>
    <w:semiHidden/>
    <w:rsid w:val="00DA2000"/>
    <w:rPr>
      <w:rFonts w:ascii="Verdana" w:hAnsi="Verdana"/>
      <w:sz w:val="18"/>
      <w:szCs w:val="22"/>
      <w:lang w:val="es-ES"/>
    </w:rPr>
  </w:style>
  <w:style w:type="paragraph" w:styleId="BodyTextIndent3">
    <w:name w:val="Body Text Indent 3"/>
    <w:basedOn w:val="Normal"/>
    <w:link w:val="BodyTextIndent3Char"/>
    <w:uiPriority w:val="99"/>
    <w:semiHidden/>
    <w:unhideWhenUsed/>
    <w:rsid w:val="00DA2000"/>
    <w:pPr>
      <w:spacing w:after="120"/>
      <w:ind w:left="283"/>
    </w:pPr>
    <w:rPr>
      <w:sz w:val="16"/>
      <w:szCs w:val="16"/>
    </w:rPr>
  </w:style>
  <w:style w:type="character" w:customStyle="1" w:styleId="BodyTextIndent3Char">
    <w:name w:val="Body Text Indent 3 Char"/>
    <w:link w:val="BodyTextIndent3"/>
    <w:uiPriority w:val="99"/>
    <w:semiHidden/>
    <w:rsid w:val="00DA2000"/>
    <w:rPr>
      <w:rFonts w:ascii="Verdana" w:hAnsi="Verdana"/>
      <w:sz w:val="16"/>
      <w:szCs w:val="16"/>
      <w:lang w:val="es-ES"/>
    </w:rPr>
  </w:style>
  <w:style w:type="character" w:styleId="BookTitle">
    <w:name w:val="Book Title"/>
    <w:uiPriority w:val="99"/>
    <w:semiHidden/>
    <w:qFormat/>
    <w:rsid w:val="00DA2000"/>
    <w:rPr>
      <w:b/>
      <w:bCs/>
      <w:smallCaps/>
      <w:spacing w:val="5"/>
      <w:lang w:val="es-ES"/>
    </w:rPr>
  </w:style>
  <w:style w:type="paragraph" w:styleId="Closing">
    <w:name w:val="Closing"/>
    <w:basedOn w:val="Normal"/>
    <w:link w:val="ClosingChar"/>
    <w:uiPriority w:val="99"/>
    <w:semiHidden/>
    <w:unhideWhenUsed/>
    <w:rsid w:val="00DA2000"/>
    <w:pPr>
      <w:ind w:left="4252"/>
    </w:pPr>
  </w:style>
  <w:style w:type="character" w:customStyle="1" w:styleId="ClosingChar">
    <w:name w:val="Closing Char"/>
    <w:link w:val="Closing"/>
    <w:uiPriority w:val="99"/>
    <w:semiHidden/>
    <w:rsid w:val="00DA2000"/>
    <w:rPr>
      <w:rFonts w:ascii="Verdana" w:hAnsi="Verdana"/>
      <w:sz w:val="18"/>
      <w:szCs w:val="22"/>
      <w:lang w:val="es-ES"/>
    </w:rPr>
  </w:style>
  <w:style w:type="character" w:styleId="CommentReference">
    <w:name w:val="annotation reference"/>
    <w:uiPriority w:val="99"/>
    <w:semiHidden/>
    <w:unhideWhenUsed/>
    <w:rsid w:val="00DA2000"/>
    <w:rPr>
      <w:sz w:val="16"/>
      <w:szCs w:val="16"/>
      <w:lang w:val="es-ES"/>
    </w:rPr>
  </w:style>
  <w:style w:type="paragraph" w:styleId="CommentText">
    <w:name w:val="annotation text"/>
    <w:basedOn w:val="Normal"/>
    <w:link w:val="CommentTextChar"/>
    <w:uiPriority w:val="99"/>
    <w:unhideWhenUsed/>
    <w:rsid w:val="00DA2000"/>
    <w:rPr>
      <w:sz w:val="20"/>
      <w:szCs w:val="20"/>
    </w:rPr>
  </w:style>
  <w:style w:type="character" w:customStyle="1" w:styleId="CommentTextChar">
    <w:name w:val="Comment Text Char"/>
    <w:link w:val="CommentText"/>
    <w:uiPriority w:val="99"/>
    <w:rsid w:val="00DA2000"/>
    <w:rPr>
      <w:rFonts w:ascii="Verdana" w:hAnsi="Verdana"/>
      <w:lang w:val="es-ES"/>
    </w:rPr>
  </w:style>
  <w:style w:type="paragraph" w:styleId="CommentSubject">
    <w:name w:val="annotation subject"/>
    <w:basedOn w:val="CommentText"/>
    <w:next w:val="CommentText"/>
    <w:link w:val="CommentSubjectChar"/>
    <w:uiPriority w:val="99"/>
    <w:unhideWhenUsed/>
    <w:rsid w:val="00DA2000"/>
    <w:rPr>
      <w:b/>
      <w:bCs/>
    </w:rPr>
  </w:style>
  <w:style w:type="character" w:customStyle="1" w:styleId="CommentSubjectChar">
    <w:name w:val="Comment Subject Char"/>
    <w:link w:val="CommentSubject"/>
    <w:uiPriority w:val="99"/>
    <w:rsid w:val="00DA2000"/>
    <w:rPr>
      <w:rFonts w:ascii="Verdana" w:hAnsi="Verdana"/>
      <w:b/>
      <w:bCs/>
      <w:lang w:val="es-ES"/>
    </w:rPr>
  </w:style>
  <w:style w:type="paragraph" w:styleId="Date">
    <w:name w:val="Date"/>
    <w:basedOn w:val="Normal"/>
    <w:next w:val="Normal"/>
    <w:link w:val="DateChar"/>
    <w:uiPriority w:val="99"/>
    <w:semiHidden/>
    <w:unhideWhenUsed/>
    <w:rsid w:val="00DA2000"/>
  </w:style>
  <w:style w:type="character" w:customStyle="1" w:styleId="DateChar">
    <w:name w:val="Date Char"/>
    <w:link w:val="Date"/>
    <w:uiPriority w:val="99"/>
    <w:semiHidden/>
    <w:rsid w:val="00DA2000"/>
    <w:rPr>
      <w:rFonts w:ascii="Verdana" w:hAnsi="Verdana"/>
      <w:sz w:val="18"/>
      <w:szCs w:val="22"/>
      <w:lang w:val="es-ES"/>
    </w:rPr>
  </w:style>
  <w:style w:type="paragraph" w:styleId="DocumentMap">
    <w:name w:val="Document Map"/>
    <w:basedOn w:val="Normal"/>
    <w:link w:val="DocumentMapChar"/>
    <w:uiPriority w:val="99"/>
    <w:semiHidden/>
    <w:unhideWhenUsed/>
    <w:rsid w:val="00DA2000"/>
    <w:rPr>
      <w:rFonts w:ascii="Tahoma" w:hAnsi="Tahoma" w:cs="Tahoma"/>
      <w:sz w:val="16"/>
      <w:szCs w:val="16"/>
    </w:rPr>
  </w:style>
  <w:style w:type="character" w:customStyle="1" w:styleId="DocumentMapChar">
    <w:name w:val="Document Map Char"/>
    <w:link w:val="DocumentMap"/>
    <w:uiPriority w:val="99"/>
    <w:semiHidden/>
    <w:rsid w:val="00DA2000"/>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DA2000"/>
  </w:style>
  <w:style w:type="character" w:customStyle="1" w:styleId="E-mailSignatureChar">
    <w:name w:val="E-mail Signature Char"/>
    <w:link w:val="E-mailSignature"/>
    <w:uiPriority w:val="99"/>
    <w:semiHidden/>
    <w:rsid w:val="00DA2000"/>
    <w:rPr>
      <w:rFonts w:ascii="Verdana" w:hAnsi="Verdana"/>
      <w:sz w:val="18"/>
      <w:szCs w:val="22"/>
      <w:lang w:val="es-ES"/>
    </w:rPr>
  </w:style>
  <w:style w:type="character" w:styleId="Emphasis">
    <w:name w:val="Emphasis"/>
    <w:uiPriority w:val="99"/>
    <w:semiHidden/>
    <w:qFormat/>
    <w:rsid w:val="00DA2000"/>
    <w:rPr>
      <w:i/>
      <w:iCs/>
      <w:lang w:val="es-ES"/>
    </w:rPr>
  </w:style>
  <w:style w:type="paragraph" w:styleId="EnvelopeAddress">
    <w:name w:val="envelope address"/>
    <w:basedOn w:val="Normal"/>
    <w:uiPriority w:val="99"/>
    <w:semiHidden/>
    <w:unhideWhenUsed/>
    <w:rsid w:val="00DA2000"/>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DA2000"/>
    <w:rPr>
      <w:rFonts w:ascii="Cambria" w:eastAsia="Times New Roman" w:hAnsi="Cambria"/>
      <w:sz w:val="20"/>
      <w:szCs w:val="20"/>
    </w:rPr>
  </w:style>
  <w:style w:type="character" w:styleId="FollowedHyperlink">
    <w:name w:val="FollowedHyperlink"/>
    <w:uiPriority w:val="9"/>
    <w:unhideWhenUsed/>
    <w:rsid w:val="00DA2000"/>
    <w:rPr>
      <w:color w:val="800080"/>
      <w:u w:val="single"/>
      <w:lang w:val="es-ES"/>
    </w:rPr>
  </w:style>
  <w:style w:type="character" w:styleId="HTMLAcronym">
    <w:name w:val="HTML Acronym"/>
    <w:uiPriority w:val="99"/>
    <w:semiHidden/>
    <w:unhideWhenUsed/>
    <w:rsid w:val="00DA2000"/>
    <w:rPr>
      <w:lang w:val="es-ES"/>
    </w:rPr>
  </w:style>
  <w:style w:type="paragraph" w:styleId="HTMLAddress">
    <w:name w:val="HTML Address"/>
    <w:basedOn w:val="Normal"/>
    <w:link w:val="HTMLAddressChar"/>
    <w:uiPriority w:val="99"/>
    <w:semiHidden/>
    <w:unhideWhenUsed/>
    <w:rsid w:val="00DA2000"/>
    <w:rPr>
      <w:i/>
      <w:iCs/>
    </w:rPr>
  </w:style>
  <w:style w:type="character" w:customStyle="1" w:styleId="HTMLAddressChar">
    <w:name w:val="HTML Address Char"/>
    <w:link w:val="HTMLAddress"/>
    <w:uiPriority w:val="99"/>
    <w:semiHidden/>
    <w:rsid w:val="00DA2000"/>
    <w:rPr>
      <w:rFonts w:ascii="Verdana" w:hAnsi="Verdana"/>
      <w:i/>
      <w:iCs/>
      <w:sz w:val="18"/>
      <w:szCs w:val="22"/>
      <w:lang w:val="es-ES"/>
    </w:rPr>
  </w:style>
  <w:style w:type="character" w:styleId="HTMLCite">
    <w:name w:val="HTML Cite"/>
    <w:uiPriority w:val="99"/>
    <w:semiHidden/>
    <w:unhideWhenUsed/>
    <w:rsid w:val="00DA2000"/>
    <w:rPr>
      <w:i/>
      <w:iCs/>
      <w:lang w:val="es-ES"/>
    </w:rPr>
  </w:style>
  <w:style w:type="character" w:styleId="HTMLCode">
    <w:name w:val="HTML Code"/>
    <w:uiPriority w:val="99"/>
    <w:semiHidden/>
    <w:unhideWhenUsed/>
    <w:rsid w:val="00DA2000"/>
    <w:rPr>
      <w:rFonts w:ascii="Consolas" w:hAnsi="Consolas" w:cs="Consolas"/>
      <w:sz w:val="20"/>
      <w:szCs w:val="20"/>
      <w:lang w:val="es-ES"/>
    </w:rPr>
  </w:style>
  <w:style w:type="character" w:styleId="HTMLDefinition">
    <w:name w:val="HTML Definition"/>
    <w:uiPriority w:val="99"/>
    <w:semiHidden/>
    <w:unhideWhenUsed/>
    <w:rsid w:val="00DA2000"/>
    <w:rPr>
      <w:i/>
      <w:iCs/>
      <w:lang w:val="es-ES"/>
    </w:rPr>
  </w:style>
  <w:style w:type="character" w:styleId="HTMLKeyboard">
    <w:name w:val="HTML Keyboard"/>
    <w:uiPriority w:val="99"/>
    <w:semiHidden/>
    <w:unhideWhenUsed/>
    <w:rsid w:val="00DA2000"/>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DA2000"/>
    <w:rPr>
      <w:rFonts w:ascii="Consolas" w:hAnsi="Consolas" w:cs="Consolas"/>
      <w:sz w:val="20"/>
      <w:szCs w:val="20"/>
    </w:rPr>
  </w:style>
  <w:style w:type="character" w:customStyle="1" w:styleId="HTMLPreformattedChar">
    <w:name w:val="HTML Preformatted Char"/>
    <w:link w:val="HTMLPreformatted"/>
    <w:uiPriority w:val="99"/>
    <w:semiHidden/>
    <w:rsid w:val="00DA2000"/>
    <w:rPr>
      <w:rFonts w:ascii="Consolas" w:hAnsi="Consolas" w:cs="Consolas"/>
      <w:lang w:val="es-ES"/>
    </w:rPr>
  </w:style>
  <w:style w:type="character" w:styleId="HTMLSample">
    <w:name w:val="HTML Sample"/>
    <w:uiPriority w:val="99"/>
    <w:semiHidden/>
    <w:unhideWhenUsed/>
    <w:rsid w:val="00DA2000"/>
    <w:rPr>
      <w:rFonts w:ascii="Consolas" w:hAnsi="Consolas" w:cs="Consolas"/>
      <w:sz w:val="24"/>
      <w:szCs w:val="24"/>
      <w:lang w:val="es-ES"/>
    </w:rPr>
  </w:style>
  <w:style w:type="character" w:styleId="HTMLTypewriter">
    <w:name w:val="HTML Typewriter"/>
    <w:uiPriority w:val="99"/>
    <w:semiHidden/>
    <w:unhideWhenUsed/>
    <w:rsid w:val="00DA2000"/>
    <w:rPr>
      <w:rFonts w:ascii="Consolas" w:hAnsi="Consolas" w:cs="Consolas"/>
      <w:sz w:val="20"/>
      <w:szCs w:val="20"/>
      <w:lang w:val="es-ES"/>
    </w:rPr>
  </w:style>
  <w:style w:type="character" w:styleId="HTMLVariable">
    <w:name w:val="HTML Variable"/>
    <w:uiPriority w:val="99"/>
    <w:semiHidden/>
    <w:unhideWhenUsed/>
    <w:rsid w:val="00DA2000"/>
    <w:rPr>
      <w:i/>
      <w:iCs/>
      <w:lang w:val="es-ES"/>
    </w:rPr>
  </w:style>
  <w:style w:type="paragraph" w:styleId="Index1">
    <w:name w:val="index 1"/>
    <w:basedOn w:val="Normal"/>
    <w:next w:val="Normal"/>
    <w:uiPriority w:val="99"/>
    <w:semiHidden/>
    <w:unhideWhenUsed/>
    <w:rsid w:val="00DA2000"/>
    <w:pPr>
      <w:ind w:left="180" w:hanging="180"/>
    </w:pPr>
  </w:style>
  <w:style w:type="paragraph" w:styleId="Index2">
    <w:name w:val="index 2"/>
    <w:basedOn w:val="Normal"/>
    <w:next w:val="Normal"/>
    <w:uiPriority w:val="99"/>
    <w:semiHidden/>
    <w:unhideWhenUsed/>
    <w:rsid w:val="00DA2000"/>
    <w:pPr>
      <w:ind w:left="360" w:hanging="180"/>
    </w:pPr>
  </w:style>
  <w:style w:type="paragraph" w:styleId="Index3">
    <w:name w:val="index 3"/>
    <w:basedOn w:val="Normal"/>
    <w:next w:val="Normal"/>
    <w:uiPriority w:val="99"/>
    <w:semiHidden/>
    <w:unhideWhenUsed/>
    <w:rsid w:val="00DA2000"/>
    <w:pPr>
      <w:ind w:left="540" w:hanging="180"/>
    </w:pPr>
  </w:style>
  <w:style w:type="paragraph" w:styleId="Index4">
    <w:name w:val="index 4"/>
    <w:basedOn w:val="Normal"/>
    <w:next w:val="Normal"/>
    <w:uiPriority w:val="99"/>
    <w:semiHidden/>
    <w:unhideWhenUsed/>
    <w:rsid w:val="00DA2000"/>
    <w:pPr>
      <w:ind w:left="720" w:hanging="180"/>
    </w:pPr>
  </w:style>
  <w:style w:type="paragraph" w:styleId="Index5">
    <w:name w:val="index 5"/>
    <w:basedOn w:val="Normal"/>
    <w:next w:val="Normal"/>
    <w:uiPriority w:val="99"/>
    <w:semiHidden/>
    <w:unhideWhenUsed/>
    <w:rsid w:val="00DA2000"/>
    <w:pPr>
      <w:ind w:left="900" w:hanging="180"/>
    </w:pPr>
  </w:style>
  <w:style w:type="paragraph" w:styleId="Index6">
    <w:name w:val="index 6"/>
    <w:basedOn w:val="Normal"/>
    <w:next w:val="Normal"/>
    <w:uiPriority w:val="99"/>
    <w:semiHidden/>
    <w:unhideWhenUsed/>
    <w:rsid w:val="00DA2000"/>
    <w:pPr>
      <w:ind w:left="1080" w:hanging="180"/>
    </w:pPr>
  </w:style>
  <w:style w:type="paragraph" w:styleId="Index7">
    <w:name w:val="index 7"/>
    <w:basedOn w:val="Normal"/>
    <w:next w:val="Normal"/>
    <w:uiPriority w:val="99"/>
    <w:semiHidden/>
    <w:unhideWhenUsed/>
    <w:rsid w:val="00DA2000"/>
    <w:pPr>
      <w:ind w:left="1260" w:hanging="180"/>
    </w:pPr>
  </w:style>
  <w:style w:type="paragraph" w:styleId="Index8">
    <w:name w:val="index 8"/>
    <w:basedOn w:val="Normal"/>
    <w:next w:val="Normal"/>
    <w:uiPriority w:val="99"/>
    <w:semiHidden/>
    <w:unhideWhenUsed/>
    <w:rsid w:val="00DA2000"/>
    <w:pPr>
      <w:ind w:left="1440" w:hanging="180"/>
    </w:pPr>
  </w:style>
  <w:style w:type="paragraph" w:styleId="Index9">
    <w:name w:val="index 9"/>
    <w:basedOn w:val="Normal"/>
    <w:next w:val="Normal"/>
    <w:uiPriority w:val="99"/>
    <w:semiHidden/>
    <w:unhideWhenUsed/>
    <w:rsid w:val="00DA2000"/>
    <w:pPr>
      <w:ind w:left="1620" w:hanging="180"/>
    </w:pPr>
  </w:style>
  <w:style w:type="paragraph" w:styleId="IndexHeading">
    <w:name w:val="index heading"/>
    <w:basedOn w:val="Normal"/>
    <w:next w:val="Index1"/>
    <w:uiPriority w:val="99"/>
    <w:semiHidden/>
    <w:unhideWhenUsed/>
    <w:rsid w:val="00DA2000"/>
    <w:rPr>
      <w:rFonts w:ascii="Cambria" w:eastAsia="Times New Roman" w:hAnsi="Cambria"/>
      <w:b/>
      <w:bCs/>
    </w:rPr>
  </w:style>
  <w:style w:type="character" w:styleId="IntenseEmphasis">
    <w:name w:val="Intense Emphasis"/>
    <w:uiPriority w:val="99"/>
    <w:semiHidden/>
    <w:qFormat/>
    <w:rsid w:val="00DA2000"/>
    <w:rPr>
      <w:b/>
      <w:bCs/>
      <w:i/>
      <w:iCs/>
      <w:color w:val="4F81BD"/>
      <w:lang w:val="es-ES"/>
    </w:rPr>
  </w:style>
  <w:style w:type="paragraph" w:styleId="IntenseQuote">
    <w:name w:val="Intense Quote"/>
    <w:basedOn w:val="Normal"/>
    <w:next w:val="Normal"/>
    <w:link w:val="IntenseQuoteChar"/>
    <w:uiPriority w:val="59"/>
    <w:semiHidden/>
    <w:qFormat/>
    <w:rsid w:val="00DA200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DA2000"/>
    <w:rPr>
      <w:rFonts w:ascii="Verdana" w:hAnsi="Verdana"/>
      <w:b/>
      <w:bCs/>
      <w:i/>
      <w:iCs/>
      <w:color w:val="4F81BD"/>
      <w:sz w:val="18"/>
      <w:szCs w:val="22"/>
      <w:lang w:val="es-ES"/>
    </w:rPr>
  </w:style>
  <w:style w:type="character" w:styleId="IntenseReference">
    <w:name w:val="Intense Reference"/>
    <w:uiPriority w:val="99"/>
    <w:semiHidden/>
    <w:qFormat/>
    <w:rsid w:val="00DA2000"/>
    <w:rPr>
      <w:b/>
      <w:bCs/>
      <w:smallCaps/>
      <w:color w:val="C0504D"/>
      <w:spacing w:val="5"/>
      <w:u w:val="single"/>
      <w:lang w:val="es-ES"/>
    </w:rPr>
  </w:style>
  <w:style w:type="character" w:styleId="LineNumber">
    <w:name w:val="line number"/>
    <w:uiPriority w:val="99"/>
    <w:semiHidden/>
    <w:unhideWhenUsed/>
    <w:rsid w:val="00DA2000"/>
    <w:rPr>
      <w:lang w:val="es-ES"/>
    </w:rPr>
  </w:style>
  <w:style w:type="paragraph" w:styleId="List">
    <w:name w:val="List"/>
    <w:basedOn w:val="Normal"/>
    <w:uiPriority w:val="99"/>
    <w:semiHidden/>
    <w:unhideWhenUsed/>
    <w:rsid w:val="00DA2000"/>
    <w:pPr>
      <w:ind w:left="283" w:hanging="283"/>
      <w:contextualSpacing/>
    </w:pPr>
  </w:style>
  <w:style w:type="paragraph" w:styleId="List2">
    <w:name w:val="List 2"/>
    <w:basedOn w:val="Normal"/>
    <w:uiPriority w:val="99"/>
    <w:semiHidden/>
    <w:unhideWhenUsed/>
    <w:rsid w:val="00DA2000"/>
    <w:pPr>
      <w:ind w:left="566" w:hanging="283"/>
      <w:contextualSpacing/>
    </w:pPr>
  </w:style>
  <w:style w:type="paragraph" w:styleId="List3">
    <w:name w:val="List 3"/>
    <w:basedOn w:val="Normal"/>
    <w:uiPriority w:val="99"/>
    <w:semiHidden/>
    <w:unhideWhenUsed/>
    <w:rsid w:val="00DA2000"/>
    <w:pPr>
      <w:ind w:left="849" w:hanging="283"/>
      <w:contextualSpacing/>
    </w:pPr>
  </w:style>
  <w:style w:type="paragraph" w:styleId="List4">
    <w:name w:val="List 4"/>
    <w:basedOn w:val="Normal"/>
    <w:uiPriority w:val="99"/>
    <w:semiHidden/>
    <w:unhideWhenUsed/>
    <w:rsid w:val="00DA2000"/>
    <w:pPr>
      <w:ind w:left="1132" w:hanging="283"/>
      <w:contextualSpacing/>
    </w:pPr>
  </w:style>
  <w:style w:type="paragraph" w:styleId="List5">
    <w:name w:val="List 5"/>
    <w:basedOn w:val="Normal"/>
    <w:uiPriority w:val="99"/>
    <w:semiHidden/>
    <w:unhideWhenUsed/>
    <w:rsid w:val="00DA2000"/>
    <w:pPr>
      <w:ind w:left="1415" w:hanging="283"/>
      <w:contextualSpacing/>
    </w:pPr>
  </w:style>
  <w:style w:type="paragraph" w:styleId="ListContinue">
    <w:name w:val="List Continue"/>
    <w:basedOn w:val="Normal"/>
    <w:uiPriority w:val="99"/>
    <w:semiHidden/>
    <w:unhideWhenUsed/>
    <w:rsid w:val="00DA2000"/>
    <w:pPr>
      <w:spacing w:after="120"/>
      <w:ind w:left="283"/>
      <w:contextualSpacing/>
    </w:pPr>
  </w:style>
  <w:style w:type="paragraph" w:styleId="ListContinue2">
    <w:name w:val="List Continue 2"/>
    <w:basedOn w:val="Normal"/>
    <w:uiPriority w:val="99"/>
    <w:semiHidden/>
    <w:unhideWhenUsed/>
    <w:rsid w:val="00DA2000"/>
    <w:pPr>
      <w:spacing w:after="120"/>
      <w:ind w:left="566"/>
      <w:contextualSpacing/>
    </w:pPr>
  </w:style>
  <w:style w:type="paragraph" w:styleId="ListContinue3">
    <w:name w:val="List Continue 3"/>
    <w:basedOn w:val="Normal"/>
    <w:uiPriority w:val="99"/>
    <w:semiHidden/>
    <w:unhideWhenUsed/>
    <w:rsid w:val="00DA2000"/>
    <w:pPr>
      <w:spacing w:after="120"/>
      <w:ind w:left="849"/>
      <w:contextualSpacing/>
    </w:pPr>
  </w:style>
  <w:style w:type="paragraph" w:styleId="ListContinue4">
    <w:name w:val="List Continue 4"/>
    <w:basedOn w:val="Normal"/>
    <w:uiPriority w:val="99"/>
    <w:semiHidden/>
    <w:unhideWhenUsed/>
    <w:rsid w:val="00DA2000"/>
    <w:pPr>
      <w:spacing w:after="120"/>
      <w:ind w:left="1132"/>
      <w:contextualSpacing/>
    </w:pPr>
  </w:style>
  <w:style w:type="paragraph" w:styleId="ListContinue5">
    <w:name w:val="List Continue 5"/>
    <w:basedOn w:val="Normal"/>
    <w:uiPriority w:val="99"/>
    <w:semiHidden/>
    <w:unhideWhenUsed/>
    <w:rsid w:val="00DA2000"/>
    <w:pPr>
      <w:spacing w:after="120"/>
      <w:ind w:left="1415"/>
      <w:contextualSpacing/>
    </w:pPr>
  </w:style>
  <w:style w:type="paragraph" w:styleId="ListNumber">
    <w:name w:val="List Number"/>
    <w:basedOn w:val="Normal"/>
    <w:uiPriority w:val="49"/>
    <w:semiHidden/>
    <w:unhideWhenUsed/>
    <w:rsid w:val="00DA2000"/>
    <w:pPr>
      <w:numPr>
        <w:numId w:val="1"/>
      </w:numPr>
      <w:contextualSpacing/>
    </w:pPr>
  </w:style>
  <w:style w:type="paragraph" w:styleId="ListNumber2">
    <w:name w:val="List Number 2"/>
    <w:basedOn w:val="Normal"/>
    <w:uiPriority w:val="49"/>
    <w:semiHidden/>
    <w:unhideWhenUsed/>
    <w:rsid w:val="00DA2000"/>
    <w:pPr>
      <w:numPr>
        <w:numId w:val="2"/>
      </w:numPr>
      <w:contextualSpacing/>
    </w:pPr>
  </w:style>
  <w:style w:type="paragraph" w:styleId="ListNumber3">
    <w:name w:val="List Number 3"/>
    <w:basedOn w:val="Normal"/>
    <w:uiPriority w:val="49"/>
    <w:semiHidden/>
    <w:unhideWhenUsed/>
    <w:rsid w:val="00DA2000"/>
    <w:pPr>
      <w:contextualSpacing/>
    </w:pPr>
  </w:style>
  <w:style w:type="paragraph" w:styleId="ListNumber4">
    <w:name w:val="List Number 4"/>
    <w:basedOn w:val="Normal"/>
    <w:uiPriority w:val="49"/>
    <w:semiHidden/>
    <w:unhideWhenUsed/>
    <w:rsid w:val="00DA2000"/>
    <w:pPr>
      <w:numPr>
        <w:numId w:val="4"/>
      </w:numPr>
      <w:contextualSpacing/>
    </w:pPr>
  </w:style>
  <w:style w:type="paragraph" w:styleId="ListNumber5">
    <w:name w:val="List Number 5"/>
    <w:basedOn w:val="Normal"/>
    <w:uiPriority w:val="49"/>
    <w:semiHidden/>
    <w:unhideWhenUsed/>
    <w:rsid w:val="00DA2000"/>
    <w:pPr>
      <w:contextualSpacing/>
    </w:pPr>
  </w:style>
  <w:style w:type="paragraph" w:styleId="MacroText">
    <w:name w:val="macro"/>
    <w:link w:val="MacroTextChar"/>
    <w:uiPriority w:val="99"/>
    <w:semiHidden/>
    <w:unhideWhenUsed/>
    <w:rsid w:val="00DA200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DA2000"/>
    <w:rPr>
      <w:rFonts w:ascii="Consolas" w:hAnsi="Consolas" w:cs="Consolas"/>
      <w:lang w:val="es-ES"/>
    </w:rPr>
  </w:style>
  <w:style w:type="paragraph" w:styleId="MessageHeader">
    <w:name w:val="Message Header"/>
    <w:basedOn w:val="Normal"/>
    <w:link w:val="MessageHeaderChar"/>
    <w:uiPriority w:val="99"/>
    <w:semiHidden/>
    <w:unhideWhenUsed/>
    <w:rsid w:val="00DA200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DA2000"/>
    <w:rPr>
      <w:rFonts w:ascii="Cambria" w:eastAsia="Times New Roman" w:hAnsi="Cambria"/>
      <w:sz w:val="24"/>
      <w:szCs w:val="24"/>
      <w:shd w:val="pct20" w:color="auto" w:fill="auto"/>
      <w:lang w:val="es-ES"/>
    </w:rPr>
  </w:style>
  <w:style w:type="paragraph" w:styleId="NoSpacing">
    <w:name w:val="No Spacing"/>
    <w:uiPriority w:val="1"/>
    <w:semiHidden/>
    <w:qFormat/>
    <w:rsid w:val="00DA2000"/>
    <w:pPr>
      <w:jc w:val="both"/>
    </w:pPr>
    <w:rPr>
      <w:rFonts w:ascii="Verdana" w:hAnsi="Verdana"/>
      <w:sz w:val="18"/>
      <w:szCs w:val="22"/>
      <w:lang w:val="es-ES" w:eastAsia="en-US"/>
    </w:rPr>
  </w:style>
  <w:style w:type="paragraph" w:styleId="NormalWeb">
    <w:name w:val="Normal (Web)"/>
    <w:basedOn w:val="Normal"/>
    <w:uiPriority w:val="99"/>
    <w:semiHidden/>
    <w:unhideWhenUsed/>
    <w:rsid w:val="00DA2000"/>
    <w:rPr>
      <w:rFonts w:ascii="Times New Roman" w:hAnsi="Times New Roman"/>
      <w:sz w:val="24"/>
      <w:szCs w:val="24"/>
    </w:rPr>
  </w:style>
  <w:style w:type="paragraph" w:styleId="NormalIndent">
    <w:name w:val="Normal Indent"/>
    <w:basedOn w:val="Normal"/>
    <w:uiPriority w:val="99"/>
    <w:semiHidden/>
    <w:unhideWhenUsed/>
    <w:rsid w:val="00DA2000"/>
    <w:pPr>
      <w:ind w:left="567"/>
    </w:pPr>
  </w:style>
  <w:style w:type="paragraph" w:styleId="NoteHeading">
    <w:name w:val="Note Heading"/>
    <w:basedOn w:val="Normal"/>
    <w:next w:val="Normal"/>
    <w:link w:val="NoteHeadingChar"/>
    <w:uiPriority w:val="99"/>
    <w:semiHidden/>
    <w:unhideWhenUsed/>
    <w:rsid w:val="00DA2000"/>
  </w:style>
  <w:style w:type="character" w:customStyle="1" w:styleId="NoteHeadingChar">
    <w:name w:val="Note Heading Char"/>
    <w:link w:val="NoteHeading"/>
    <w:uiPriority w:val="99"/>
    <w:semiHidden/>
    <w:rsid w:val="00DA2000"/>
    <w:rPr>
      <w:rFonts w:ascii="Verdana" w:hAnsi="Verdana"/>
      <w:sz w:val="18"/>
      <w:szCs w:val="22"/>
      <w:lang w:val="es-ES"/>
    </w:rPr>
  </w:style>
  <w:style w:type="character" w:styleId="PageNumber">
    <w:name w:val="page number"/>
    <w:uiPriority w:val="99"/>
    <w:semiHidden/>
    <w:unhideWhenUsed/>
    <w:rsid w:val="00DA2000"/>
    <w:rPr>
      <w:lang w:val="es-ES"/>
    </w:rPr>
  </w:style>
  <w:style w:type="character" w:styleId="PlaceholderText">
    <w:name w:val="Placeholder Text"/>
    <w:uiPriority w:val="99"/>
    <w:semiHidden/>
    <w:rsid w:val="00DA2000"/>
    <w:rPr>
      <w:color w:val="808080"/>
      <w:lang w:val="es-ES"/>
    </w:rPr>
  </w:style>
  <w:style w:type="paragraph" w:styleId="PlainText">
    <w:name w:val="Plain Text"/>
    <w:basedOn w:val="Normal"/>
    <w:link w:val="PlainTextChar"/>
    <w:uiPriority w:val="99"/>
    <w:unhideWhenUsed/>
    <w:rsid w:val="00DA2000"/>
    <w:rPr>
      <w:rFonts w:ascii="Consolas" w:hAnsi="Consolas" w:cs="Consolas"/>
      <w:sz w:val="21"/>
      <w:szCs w:val="21"/>
    </w:rPr>
  </w:style>
  <w:style w:type="character" w:customStyle="1" w:styleId="PlainTextChar">
    <w:name w:val="Plain Text Char"/>
    <w:link w:val="PlainText"/>
    <w:uiPriority w:val="99"/>
    <w:rsid w:val="00DA2000"/>
    <w:rPr>
      <w:rFonts w:ascii="Consolas" w:hAnsi="Consolas" w:cs="Consolas"/>
      <w:sz w:val="21"/>
      <w:szCs w:val="21"/>
      <w:lang w:val="es-ES"/>
    </w:rPr>
  </w:style>
  <w:style w:type="paragraph" w:styleId="Quote">
    <w:name w:val="Quote"/>
    <w:basedOn w:val="Normal"/>
    <w:next w:val="Normal"/>
    <w:link w:val="QuoteChar"/>
    <w:uiPriority w:val="59"/>
    <w:qFormat/>
    <w:rsid w:val="00DA2000"/>
    <w:rPr>
      <w:i/>
      <w:iCs/>
      <w:color w:val="000000"/>
    </w:rPr>
  </w:style>
  <w:style w:type="character" w:customStyle="1" w:styleId="QuoteChar">
    <w:name w:val="Quote Char"/>
    <w:link w:val="Quote"/>
    <w:uiPriority w:val="59"/>
    <w:rsid w:val="00DA2000"/>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DA2000"/>
  </w:style>
  <w:style w:type="character" w:customStyle="1" w:styleId="SalutationChar">
    <w:name w:val="Salutation Char"/>
    <w:link w:val="Salutation"/>
    <w:uiPriority w:val="99"/>
    <w:semiHidden/>
    <w:rsid w:val="00DA2000"/>
    <w:rPr>
      <w:rFonts w:ascii="Verdana" w:hAnsi="Verdana"/>
      <w:sz w:val="18"/>
      <w:szCs w:val="22"/>
      <w:lang w:val="es-ES"/>
    </w:rPr>
  </w:style>
  <w:style w:type="paragraph" w:styleId="Signature">
    <w:name w:val="Signature"/>
    <w:basedOn w:val="Normal"/>
    <w:link w:val="SignatureChar"/>
    <w:uiPriority w:val="99"/>
    <w:semiHidden/>
    <w:unhideWhenUsed/>
    <w:rsid w:val="00DA2000"/>
    <w:pPr>
      <w:ind w:left="4252"/>
    </w:pPr>
  </w:style>
  <w:style w:type="character" w:customStyle="1" w:styleId="SignatureChar">
    <w:name w:val="Signature Char"/>
    <w:link w:val="Signature"/>
    <w:uiPriority w:val="99"/>
    <w:semiHidden/>
    <w:rsid w:val="00DA2000"/>
    <w:rPr>
      <w:rFonts w:ascii="Verdana" w:hAnsi="Verdana"/>
      <w:sz w:val="18"/>
      <w:szCs w:val="22"/>
      <w:lang w:val="es-ES"/>
    </w:rPr>
  </w:style>
  <w:style w:type="character" w:styleId="Strong">
    <w:name w:val="Strong"/>
    <w:uiPriority w:val="99"/>
    <w:semiHidden/>
    <w:qFormat/>
    <w:rsid w:val="00DA2000"/>
    <w:rPr>
      <w:b/>
      <w:bCs/>
      <w:lang w:val="es-ES"/>
    </w:rPr>
  </w:style>
  <w:style w:type="character" w:styleId="SubtleEmphasis">
    <w:name w:val="Subtle Emphasis"/>
    <w:uiPriority w:val="99"/>
    <w:semiHidden/>
    <w:qFormat/>
    <w:rsid w:val="00DA2000"/>
    <w:rPr>
      <w:i/>
      <w:iCs/>
      <w:color w:val="808080"/>
      <w:lang w:val="es-ES"/>
    </w:rPr>
  </w:style>
  <w:style w:type="character" w:styleId="SubtleReference">
    <w:name w:val="Subtle Reference"/>
    <w:uiPriority w:val="99"/>
    <w:semiHidden/>
    <w:qFormat/>
    <w:rsid w:val="00DA2000"/>
    <w:rPr>
      <w:smallCaps/>
      <w:color w:val="C0504D"/>
      <w:u w:val="single"/>
      <w:lang w:val="es-ES"/>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A2000"/>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L/21_0465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4514</Characters>
  <Application>Microsoft Office Word</Application>
  <DocSecurity>0</DocSecurity>
  <Lines>98</Lines>
  <Paragraphs>53</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5</cp:revision>
  <dcterms:created xsi:type="dcterms:W3CDTF">2021-01-18T08:58:00Z</dcterms:created>
  <dcterms:modified xsi:type="dcterms:W3CDTF">2021-01-18T09:36:00Z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G/SPS/N/CHL/662</vt:lpwstr>
  </property>
  <property fmtid="{D5CDD505-2E9C-101B-9397-08002B2CF9AE}" pid="3" name="TitusGUID">
    <vt:lpwstr>261415f0-aefb-47f0-9007-f8425fa66d7b</vt:lpwstr>
  </property>
  <property fmtid="{D5CDD505-2E9C-101B-9397-08002B2CF9AE}" pid="4" name="WTOCLASSIFICATION">
    <vt:lpwstr>WTO OFFICIAL</vt:lpwstr>
  </property>
</Properties>
</file>