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C65860" w:rsidRDefault="00C65860" w:rsidP="00C65860">
      <w:pPr>
        <w:pStyle w:val="Titre"/>
        <w:rPr>
          <w:caps w:val="0"/>
          <w:kern w:val="0"/>
        </w:rPr>
      </w:pPr>
      <w:bookmarkStart w:id="8" w:name="_Hlk20382938"/>
      <w:r w:rsidRPr="00C6586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C65860" w:rsidRPr="00C65860" w:rsidTr="00C65860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C65860" w:rsidRDefault="00C71EC5" w:rsidP="00C65860">
            <w:pPr>
              <w:spacing w:before="120" w:after="120"/>
              <w:jc w:val="left"/>
            </w:pPr>
            <w:r w:rsidRPr="00C65860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C65860" w:rsidRDefault="00C71EC5" w:rsidP="00C65860">
            <w:pPr>
              <w:spacing w:before="120" w:after="120"/>
            </w:pPr>
            <w:r w:rsidRPr="00C65860">
              <w:rPr>
                <w:b/>
                <w:bCs/>
              </w:rPr>
              <w:t>Miembro que notifica</w:t>
            </w:r>
            <w:r w:rsidR="00C65860" w:rsidRPr="00C65860">
              <w:rPr>
                <w:b/>
                <w:bCs/>
              </w:rPr>
              <w:t xml:space="preserve">: </w:t>
            </w:r>
            <w:r w:rsidR="00C65860" w:rsidRPr="00C65860">
              <w:rPr>
                <w:u w:val="single"/>
              </w:rPr>
              <w:t>UNIÓN EUROPEA</w:t>
            </w:r>
          </w:p>
          <w:p w:rsidR="00EA4725" w:rsidRPr="00C65860" w:rsidRDefault="00C71EC5" w:rsidP="00C65860">
            <w:pPr>
              <w:spacing w:after="120"/>
            </w:pPr>
            <w:r w:rsidRPr="00C65860">
              <w:rPr>
                <w:b/>
                <w:bCs/>
              </w:rPr>
              <w:t>Si procede, nombre del gobierno local de que se trate:</w:t>
            </w:r>
          </w:p>
        </w:tc>
      </w:tr>
      <w:tr w:rsidR="00C65860" w:rsidRPr="00C65860" w:rsidTr="00C6586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65860" w:rsidRDefault="00C71EC5" w:rsidP="00C65860">
            <w:pPr>
              <w:spacing w:before="120" w:after="120"/>
              <w:jc w:val="left"/>
            </w:pPr>
            <w:r w:rsidRPr="00C65860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65860" w:rsidRDefault="00C71EC5" w:rsidP="00C65860">
            <w:pPr>
              <w:spacing w:before="120" w:after="120"/>
            </w:pPr>
            <w:r w:rsidRPr="00C65860">
              <w:rPr>
                <w:b/>
                <w:bCs/>
              </w:rPr>
              <w:t>Organismo responsable</w:t>
            </w:r>
            <w:r w:rsidR="00C65860" w:rsidRPr="00C65860">
              <w:rPr>
                <w:b/>
                <w:bCs/>
              </w:rPr>
              <w:t xml:space="preserve">: </w:t>
            </w:r>
            <w:r w:rsidR="00C65860" w:rsidRPr="00C65860">
              <w:t>C</w:t>
            </w:r>
            <w:r w:rsidRPr="00C65860">
              <w:t>omisión Europea, Dirección General de Salud y Seguridad Alimentaria</w:t>
            </w:r>
          </w:p>
        </w:tc>
      </w:tr>
      <w:tr w:rsidR="00C65860" w:rsidRPr="00C65860" w:rsidTr="00C6586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65860" w:rsidRDefault="00C71EC5" w:rsidP="00C65860">
            <w:pPr>
              <w:spacing w:before="120" w:after="120"/>
              <w:jc w:val="left"/>
            </w:pPr>
            <w:r w:rsidRPr="00C65860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65860" w:rsidRDefault="00C71EC5" w:rsidP="00C65860">
            <w:pPr>
              <w:spacing w:before="120" w:after="120"/>
            </w:pPr>
            <w:r w:rsidRPr="00C65860">
              <w:rPr>
                <w:b/>
                <w:bCs/>
              </w:rPr>
              <w:t>Productos abarcados (número de la(s) partida(s) arancelaria(s) según se especifica en las listas nacionales depositadas en la OMC</w:t>
            </w:r>
            <w:r w:rsidR="00C65860" w:rsidRPr="00C65860">
              <w:rPr>
                <w:b/>
                <w:bCs/>
              </w:rPr>
              <w:t>; d</w:t>
            </w:r>
            <w:r w:rsidRPr="00C65860">
              <w:rPr>
                <w:b/>
                <w:bCs/>
              </w:rPr>
              <w:t>eberá indicarse además, cuando proceda, el número de partida de la ICS)</w:t>
            </w:r>
            <w:r w:rsidR="00C65860" w:rsidRPr="00C65860">
              <w:rPr>
                <w:b/>
                <w:bCs/>
              </w:rPr>
              <w:t xml:space="preserve">: </w:t>
            </w:r>
            <w:r w:rsidR="00C65860" w:rsidRPr="00C65860">
              <w:t>C</w:t>
            </w:r>
            <w:r w:rsidRPr="00C65860">
              <w:t>ereales (SA</w:t>
            </w:r>
            <w:r w:rsidR="00C65860" w:rsidRPr="00C65860">
              <w:t>: 1</w:t>
            </w:r>
            <w:r w:rsidRPr="00C65860">
              <w:t>001, 1002, 1003, 1004, 1005, 1006, 1007, 1008), productos alimenticios de origen animal (SA</w:t>
            </w:r>
            <w:r w:rsidR="00C65860" w:rsidRPr="00C65860">
              <w:t>: 0</w:t>
            </w:r>
            <w:r w:rsidRPr="00C65860">
              <w:t>201, 0202, 0203, 0204, 0205, 0206, 0207, 0208, 0209, 0210) y determinados productos de origen vegetal, incluidas las frutas y las hortalizas.</w:t>
            </w:r>
          </w:p>
        </w:tc>
      </w:tr>
      <w:tr w:rsidR="00C65860" w:rsidRPr="00C65860" w:rsidTr="00C6586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65860" w:rsidRDefault="00C71EC5" w:rsidP="00C65860">
            <w:pPr>
              <w:spacing w:before="120" w:after="120"/>
              <w:jc w:val="left"/>
              <w:rPr>
                <w:b/>
              </w:rPr>
            </w:pPr>
            <w:r w:rsidRPr="00C65860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65860" w:rsidRDefault="00C71EC5" w:rsidP="00C65860">
            <w:pPr>
              <w:spacing w:before="120" w:after="120"/>
              <w:rPr>
                <w:b/>
                <w:bCs/>
              </w:rPr>
            </w:pPr>
            <w:r w:rsidRPr="00C65860">
              <w:rPr>
                <w:b/>
                <w:bCs/>
              </w:rPr>
              <w:t>Regiones o países que podrían verse afectados, en la medida en que sea procedente o factible:</w:t>
            </w:r>
          </w:p>
          <w:p w:rsidR="00C65860" w:rsidRPr="00C65860" w:rsidRDefault="00C71EC5" w:rsidP="00C65860">
            <w:pPr>
              <w:spacing w:after="120"/>
              <w:ind w:left="607" w:hanging="607"/>
              <w:rPr>
                <w:b/>
              </w:rPr>
            </w:pPr>
            <w:r w:rsidRPr="00C65860">
              <w:rPr>
                <w:b/>
                <w:bCs/>
              </w:rPr>
              <w:t>[X]</w:t>
            </w:r>
            <w:r w:rsidRPr="00C65860">
              <w:rPr>
                <w:b/>
                <w:bCs/>
              </w:rPr>
              <w:tab/>
              <w:t>Todos los interlocutores comerciales</w:t>
            </w:r>
          </w:p>
          <w:p w:rsidR="00EA4725" w:rsidRPr="00C65860" w:rsidRDefault="00C65860" w:rsidP="00C65860">
            <w:pPr>
              <w:spacing w:after="120"/>
              <w:ind w:left="607" w:hanging="607"/>
              <w:rPr>
                <w:b/>
              </w:rPr>
            </w:pPr>
            <w:r w:rsidRPr="00C65860">
              <w:rPr>
                <w:b/>
                <w:bCs/>
              </w:rPr>
              <w:t>[ ]</w:t>
            </w:r>
            <w:r w:rsidR="00C71EC5" w:rsidRPr="00C65860">
              <w:rPr>
                <w:b/>
                <w:bCs/>
              </w:rPr>
              <w:tab/>
              <w:t>Regiones o países específicos:</w:t>
            </w:r>
          </w:p>
        </w:tc>
      </w:tr>
      <w:tr w:rsidR="00C65860" w:rsidRPr="00C65860" w:rsidTr="00C6586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65860" w:rsidRDefault="00C71EC5" w:rsidP="00C65860">
            <w:pPr>
              <w:spacing w:before="120" w:after="120"/>
              <w:jc w:val="left"/>
            </w:pPr>
            <w:r w:rsidRPr="00C65860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65860" w:rsidRDefault="00C71EC5" w:rsidP="00C65860">
            <w:pPr>
              <w:spacing w:before="120" w:after="120"/>
            </w:pPr>
            <w:r w:rsidRPr="00C65860">
              <w:rPr>
                <w:b/>
                <w:bCs/>
              </w:rPr>
              <w:t>Título del documento notificado</w:t>
            </w:r>
            <w:r w:rsidR="00C65860" w:rsidRPr="00C65860">
              <w:rPr>
                <w:b/>
                <w:bCs/>
              </w:rPr>
              <w:t xml:space="preserve">: </w:t>
            </w:r>
            <w:r w:rsidR="00480AB2" w:rsidRPr="004A4008">
              <w:rPr>
                <w:i/>
                <w:iCs/>
              </w:rPr>
              <w:t>Draft Commission Regulation amending Annexes II and III to Regulation (EC) No 396/2005 of the European Parliament and of the Council as regards maximum residue levels for chromafenozide, fluometuron, pencycuron, sedaxane, tau-fluvalinate and triazoxide in or on certain products</w:t>
            </w:r>
            <w:r w:rsidRPr="004A4008">
              <w:rPr>
                <w:i/>
                <w:iCs/>
              </w:rPr>
              <w:t xml:space="preserve"> (Text with EEA relevance)</w:t>
            </w:r>
            <w:r w:rsidRPr="00C65860">
              <w:t xml:space="preserve"> (Proyecto de Reglamento de la Comisión por el que se modifican los anexos II y III del Reglamento (CE) Nº 396/2005 del Parlamento Europeo y del Consejo relativo a los límites máximos de residuos de cromafenozida, fluometurón, pencicurón, sedaxano, tau-fluvalinato y triazoxida en la superficie o en el interior de determinados productos [Texto pertinente a efectos del EEE])</w:t>
            </w:r>
            <w:r w:rsidR="00C65860" w:rsidRPr="00C65860">
              <w:t xml:space="preserve">. </w:t>
            </w:r>
            <w:r w:rsidR="00C65860" w:rsidRPr="00C65860">
              <w:rPr>
                <w:b/>
                <w:bCs/>
              </w:rPr>
              <w:t>I</w:t>
            </w:r>
            <w:r w:rsidRPr="00C65860">
              <w:rPr>
                <w:b/>
                <w:bCs/>
              </w:rPr>
              <w:t>dioma(s)</w:t>
            </w:r>
            <w:r w:rsidR="00C65860" w:rsidRPr="00C65860">
              <w:rPr>
                <w:b/>
                <w:bCs/>
              </w:rPr>
              <w:t xml:space="preserve">: </w:t>
            </w:r>
            <w:r w:rsidR="00C65860" w:rsidRPr="00C65860">
              <w:t>i</w:t>
            </w:r>
            <w:r w:rsidRPr="00C65860">
              <w:t>nglés</w:t>
            </w:r>
            <w:r w:rsidR="00C65860" w:rsidRPr="00C65860">
              <w:t xml:space="preserve">. </w:t>
            </w:r>
            <w:r w:rsidR="00C65860" w:rsidRPr="00C65860">
              <w:rPr>
                <w:b/>
              </w:rPr>
              <w:t>N</w:t>
            </w:r>
            <w:r w:rsidRPr="00C65860">
              <w:rPr>
                <w:b/>
              </w:rPr>
              <w:t>úmero de páginas</w:t>
            </w:r>
            <w:r w:rsidR="00C65860" w:rsidRPr="00C65860">
              <w:rPr>
                <w:b/>
              </w:rPr>
              <w:t xml:space="preserve">: </w:t>
            </w:r>
            <w:r w:rsidR="00C65860" w:rsidRPr="00C65860">
              <w:t>5</w:t>
            </w:r>
            <w:r w:rsidRPr="00C65860">
              <w:t xml:space="preserve"> + anexos.</w:t>
            </w:r>
          </w:p>
          <w:p w:rsidR="00EA4725" w:rsidRPr="00C65860" w:rsidRDefault="004A4008" w:rsidP="00C65860">
            <w:pPr>
              <w:rPr>
                <w:rStyle w:val="Lienhypertexte"/>
              </w:rPr>
            </w:pPr>
            <w:hyperlink r:id="rId7" w:tgtFrame="_blank" w:history="1">
              <w:r w:rsidR="00C65860" w:rsidRPr="00C65860">
                <w:rPr>
                  <w:rStyle w:val="Lienhypertexte"/>
                </w:rPr>
                <w:t>https://members.wto.org/crnattachments/2019/SPS/EEC/19_5095_00_e.pdf</w:t>
              </w:r>
            </w:hyperlink>
          </w:p>
          <w:p w:rsidR="00CA0FF8" w:rsidRPr="00C65860" w:rsidRDefault="004A4008" w:rsidP="00C65860">
            <w:pPr>
              <w:rPr>
                <w:rStyle w:val="Lienhypertexte"/>
              </w:rPr>
            </w:pPr>
            <w:hyperlink r:id="rId8" w:tgtFrame="_blank" w:history="1">
              <w:r w:rsidR="00C65860" w:rsidRPr="00C65860">
                <w:rPr>
                  <w:rStyle w:val="Lienhypertexte"/>
                </w:rPr>
                <w:t>https://members.wto.org/crnattachments/2019/SPS/EEC/19_5095_01_e.pdf</w:t>
              </w:r>
            </w:hyperlink>
          </w:p>
          <w:p w:rsidR="00CA0FF8" w:rsidRPr="00C65860" w:rsidRDefault="004A4008" w:rsidP="00C65860">
            <w:pPr>
              <w:rPr>
                <w:rStyle w:val="Lienhypertexte"/>
              </w:rPr>
            </w:pPr>
            <w:hyperlink r:id="rId9" w:tgtFrame="_blank" w:history="1">
              <w:r w:rsidR="00C65860" w:rsidRPr="00C65860">
                <w:rPr>
                  <w:rStyle w:val="Lienhypertexte"/>
                </w:rPr>
                <w:t>https://members.wto.org/crnattachments/2019/SPS/EEC/19_5095_02_e.pdf</w:t>
              </w:r>
            </w:hyperlink>
          </w:p>
          <w:p w:rsidR="00CA0FF8" w:rsidRPr="00C65860" w:rsidRDefault="004A4008" w:rsidP="00C65860">
            <w:pPr>
              <w:rPr>
                <w:rStyle w:val="Lienhypertexte"/>
              </w:rPr>
            </w:pPr>
            <w:hyperlink r:id="rId10" w:tgtFrame="_blank" w:history="1">
              <w:r w:rsidR="00C65860" w:rsidRPr="00C65860">
                <w:rPr>
                  <w:rStyle w:val="Lienhypertexte"/>
                </w:rPr>
                <w:t>https://members.wto.org/crnattachments/2019/SPS/EEC/19_5095_03_e.pdf</w:t>
              </w:r>
            </w:hyperlink>
          </w:p>
          <w:p w:rsidR="00CA0FF8" w:rsidRPr="00C65860" w:rsidRDefault="004A4008" w:rsidP="00C65860">
            <w:pPr>
              <w:spacing w:after="120"/>
              <w:rPr>
                <w:rStyle w:val="Lienhypertexte"/>
              </w:rPr>
            </w:pPr>
            <w:hyperlink r:id="rId11" w:tgtFrame="_blank" w:history="1">
              <w:r w:rsidR="00C65860" w:rsidRPr="00C65860">
                <w:rPr>
                  <w:rStyle w:val="Lienhypertexte"/>
                </w:rPr>
                <w:t>https://members.wto.org/crnattachments/2019/SPS/EEC/19_5095_04_e.pdf</w:t>
              </w:r>
            </w:hyperlink>
          </w:p>
        </w:tc>
      </w:tr>
      <w:tr w:rsidR="00C65860" w:rsidRPr="00C65860" w:rsidTr="00C6586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65860" w:rsidRDefault="00C71EC5" w:rsidP="00C65860">
            <w:pPr>
              <w:spacing w:before="120" w:after="120"/>
              <w:jc w:val="left"/>
            </w:pPr>
            <w:r w:rsidRPr="00C65860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65860" w:rsidRDefault="00C71EC5" w:rsidP="00C65860">
            <w:pPr>
              <w:spacing w:before="120" w:after="120"/>
            </w:pPr>
            <w:r w:rsidRPr="00C65860">
              <w:rPr>
                <w:b/>
                <w:bCs/>
              </w:rPr>
              <w:t>Descripción del contenido</w:t>
            </w:r>
            <w:r w:rsidR="00C65860" w:rsidRPr="00C65860">
              <w:rPr>
                <w:b/>
                <w:bCs/>
              </w:rPr>
              <w:t xml:space="preserve">: </w:t>
            </w:r>
            <w:r w:rsidR="00C65860" w:rsidRPr="00C65860">
              <w:t>E</w:t>
            </w:r>
            <w:r w:rsidRPr="00C65860">
              <w:t>l Proyecto de Reglamento notificado se refiere al examen de LMR vigentes de cromafenozida, fluometurón, pencicurón, sedaxano, tau-fluvalinato y triazoxida en determinados productos alimenticios</w:t>
            </w:r>
            <w:r w:rsidR="00C65860" w:rsidRPr="00C65860">
              <w:t>. S</w:t>
            </w:r>
            <w:r w:rsidRPr="00C65860">
              <w:t>e modifican los LMR para estas sustancias en determinados productos (se aumentan o se disminuyen)</w:t>
            </w:r>
            <w:r w:rsidR="00C65860" w:rsidRPr="00C65860">
              <w:t>. S</w:t>
            </w:r>
            <w:r w:rsidRPr="00C65860">
              <w:t>e establecen LMR inferiores porque se han actualizado los límites de determinación y/o se han abandonado ciertos usos que ya no están autorizados en la Unión Europea o que podrían representar un peligro para la salud humana</w:t>
            </w:r>
            <w:r w:rsidR="00C65860" w:rsidRPr="00C65860">
              <w:t>. T</w:t>
            </w:r>
            <w:r w:rsidRPr="00C65860">
              <w:t>ambién se actualiza la definición de "residuo" para algunas sustancias.</w:t>
            </w:r>
          </w:p>
        </w:tc>
      </w:tr>
      <w:tr w:rsidR="00C65860" w:rsidRPr="00C65860" w:rsidTr="00C6586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65860" w:rsidRDefault="00C71EC5" w:rsidP="00C65860">
            <w:pPr>
              <w:spacing w:before="120" w:after="120"/>
              <w:jc w:val="left"/>
            </w:pPr>
            <w:r w:rsidRPr="00C65860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65860" w:rsidRDefault="00C71EC5" w:rsidP="00C65860">
            <w:pPr>
              <w:spacing w:before="120" w:after="120"/>
            </w:pPr>
            <w:r w:rsidRPr="00C65860">
              <w:rPr>
                <w:b/>
                <w:bCs/>
              </w:rPr>
              <w:t>Objetivo y razón de ser</w:t>
            </w:r>
            <w:r w:rsidR="00C65860" w:rsidRPr="00C65860">
              <w:rPr>
                <w:b/>
                <w:bCs/>
              </w:rPr>
              <w:t>: [</w:t>
            </w:r>
            <w:r w:rsidRPr="00C65860">
              <w:rPr>
                <w:b/>
                <w:bCs/>
              </w:rPr>
              <w:t xml:space="preserve">X] inocuidad de los alimentos, </w:t>
            </w:r>
            <w:r w:rsidR="00C65860" w:rsidRPr="00C65860">
              <w:rPr>
                <w:b/>
                <w:bCs/>
              </w:rPr>
              <w:t>[ ]</w:t>
            </w:r>
            <w:r w:rsidRPr="00C65860">
              <w:rPr>
                <w:b/>
                <w:bCs/>
              </w:rPr>
              <w:t xml:space="preserve"> sanidad animal, </w:t>
            </w:r>
            <w:r w:rsidR="00C65860" w:rsidRPr="00C65860">
              <w:rPr>
                <w:b/>
                <w:bCs/>
              </w:rPr>
              <w:t>[ ]</w:t>
            </w:r>
            <w:r w:rsidRPr="00C65860">
              <w:rPr>
                <w:b/>
                <w:bCs/>
              </w:rPr>
              <w:t xml:space="preserve"> preservación de los vegetales, </w:t>
            </w:r>
            <w:r w:rsidR="00C65860" w:rsidRPr="00C65860">
              <w:rPr>
                <w:b/>
                <w:bCs/>
              </w:rPr>
              <w:t>[ ]</w:t>
            </w:r>
            <w:r w:rsidRPr="00C65860">
              <w:rPr>
                <w:b/>
                <w:bCs/>
              </w:rPr>
              <w:t xml:space="preserve"> protección de la salud humana contra las enfermedades o plagas animales o vegetales, </w:t>
            </w:r>
            <w:r w:rsidR="00C65860" w:rsidRPr="00C65860">
              <w:rPr>
                <w:b/>
                <w:bCs/>
              </w:rPr>
              <w:t>[ ]</w:t>
            </w:r>
            <w:r w:rsidRPr="00C65860">
              <w:rPr>
                <w:b/>
                <w:bCs/>
              </w:rPr>
              <w:t> protección del territorio contra otros daños causados por plagas.</w:t>
            </w:r>
          </w:p>
        </w:tc>
      </w:tr>
      <w:tr w:rsidR="00C65860" w:rsidRPr="00C65860" w:rsidTr="00C6586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65860" w:rsidRDefault="00C71EC5" w:rsidP="00C65860">
            <w:pPr>
              <w:spacing w:before="120" w:after="120"/>
              <w:jc w:val="left"/>
              <w:rPr>
                <w:b/>
              </w:rPr>
            </w:pPr>
            <w:r w:rsidRPr="00C65860">
              <w:rPr>
                <w:b/>
              </w:rPr>
              <w:lastRenderedPageBreak/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65860" w:rsidRDefault="00C71EC5" w:rsidP="00C65860">
            <w:pPr>
              <w:spacing w:before="120" w:after="120"/>
            </w:pPr>
            <w:r w:rsidRPr="00C65860">
              <w:rPr>
                <w:b/>
              </w:rPr>
              <w:t>¿Existe una norma internacional pertinente</w:t>
            </w:r>
            <w:r w:rsidR="00C65860" w:rsidRPr="00C65860">
              <w:rPr>
                <w:b/>
              </w:rPr>
              <w:t xml:space="preserve">? </w:t>
            </w:r>
            <w:r w:rsidR="00C65860" w:rsidRPr="00C65860">
              <w:rPr>
                <w:b/>
                <w:bCs/>
              </w:rPr>
              <w:t>D</w:t>
            </w:r>
            <w:r w:rsidRPr="00C65860">
              <w:rPr>
                <w:b/>
                <w:bCs/>
              </w:rPr>
              <w:t>e ser así, indíquese la norma:</w:t>
            </w:r>
          </w:p>
          <w:p w:rsidR="00EA4725" w:rsidRPr="00C65860" w:rsidRDefault="00C71EC5" w:rsidP="00C65860">
            <w:pPr>
              <w:spacing w:after="120"/>
              <w:ind w:left="720" w:hanging="720"/>
            </w:pPr>
            <w:r w:rsidRPr="00C65860">
              <w:rPr>
                <w:b/>
                <w:bCs/>
              </w:rPr>
              <w:t>[X]</w:t>
            </w:r>
            <w:r w:rsidRPr="00C65860">
              <w:rPr>
                <w:b/>
                <w:bCs/>
              </w:rPr>
              <w:tab/>
              <w:t xml:space="preserve">de la Comisión del Codex Alimentarius </w:t>
            </w:r>
            <w:r w:rsidRPr="00C65860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C65860" w:rsidRPr="00C65860">
              <w:rPr>
                <w:b/>
                <w:bCs/>
              </w:rPr>
              <w:t xml:space="preserve">: </w:t>
            </w:r>
            <w:r w:rsidR="00C65860" w:rsidRPr="00C65860">
              <w:t>L</w:t>
            </w:r>
            <w:r w:rsidRPr="00C65860">
              <w:t>ímites máximos de residuos del Codex para el sedaxano</w:t>
            </w:r>
            <w:r w:rsidR="00C65860" w:rsidRPr="00C65860">
              <w:t>. L</w:t>
            </w:r>
            <w:r w:rsidRPr="00C65860">
              <w:t xml:space="preserve">a lista de LMR del Codex se puede consultar en: </w:t>
            </w:r>
            <w:hyperlink r:id="rId12" w:history="1">
              <w:r w:rsidR="00C65860" w:rsidRPr="00C65860">
                <w:rPr>
                  <w:rStyle w:val="Lienhypertexte"/>
                </w:rPr>
                <w:t>http://www.fao.org/fao-who-codexalimentarius/codex-texts/dbs/pestres/pesticides/es/</w:t>
              </w:r>
            </w:hyperlink>
          </w:p>
          <w:p w:rsidR="00C65860" w:rsidRPr="00C65860" w:rsidRDefault="00C65860" w:rsidP="00C65860">
            <w:pPr>
              <w:spacing w:before="120" w:after="120"/>
              <w:ind w:left="720" w:hanging="720"/>
              <w:rPr>
                <w:b/>
              </w:rPr>
            </w:pPr>
            <w:r w:rsidRPr="00C65860">
              <w:rPr>
                <w:b/>
                <w:bCs/>
              </w:rPr>
              <w:t>[ ]</w:t>
            </w:r>
            <w:r w:rsidR="00C71EC5" w:rsidRPr="00C65860">
              <w:rPr>
                <w:b/>
                <w:bCs/>
              </w:rPr>
              <w:tab/>
              <w:t xml:space="preserve">de la Organización Mundial de Sanidad Animal (OIE) </w:t>
            </w:r>
            <w:r w:rsidR="00C71EC5" w:rsidRPr="00C65860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C71EC5" w:rsidRPr="00C65860">
              <w:rPr>
                <w:b/>
                <w:bCs/>
              </w:rPr>
              <w:t>:</w:t>
            </w:r>
          </w:p>
          <w:p w:rsidR="00C65860" w:rsidRPr="00C65860" w:rsidRDefault="00C65860" w:rsidP="00C65860">
            <w:pPr>
              <w:spacing w:after="120"/>
              <w:ind w:left="720" w:hanging="720"/>
              <w:rPr>
                <w:b/>
              </w:rPr>
            </w:pPr>
            <w:r w:rsidRPr="00C65860">
              <w:rPr>
                <w:b/>
                <w:bCs/>
              </w:rPr>
              <w:t>[ ]</w:t>
            </w:r>
            <w:r w:rsidR="00C71EC5" w:rsidRPr="00C65860">
              <w:rPr>
                <w:b/>
                <w:bCs/>
              </w:rPr>
              <w:tab/>
              <w:t xml:space="preserve">de la Convención Internacional de Protección Fitosanitaria </w:t>
            </w:r>
            <w:r w:rsidR="00C71EC5" w:rsidRPr="00C65860">
              <w:rPr>
                <w:b/>
                <w:bCs/>
                <w:i/>
                <w:iCs/>
              </w:rPr>
              <w:t>(por ejemplo, número de NIMF)</w:t>
            </w:r>
            <w:r w:rsidR="00C71EC5" w:rsidRPr="00C65860">
              <w:rPr>
                <w:b/>
                <w:bCs/>
              </w:rPr>
              <w:t>:</w:t>
            </w:r>
          </w:p>
          <w:p w:rsidR="00EA4725" w:rsidRPr="00C65860" w:rsidRDefault="00C65860" w:rsidP="00C65860">
            <w:pPr>
              <w:spacing w:after="120"/>
              <w:ind w:left="720" w:hanging="720"/>
              <w:rPr>
                <w:b/>
              </w:rPr>
            </w:pPr>
            <w:r w:rsidRPr="00C65860">
              <w:rPr>
                <w:b/>
              </w:rPr>
              <w:t>[ ]</w:t>
            </w:r>
            <w:r w:rsidR="00C71EC5" w:rsidRPr="00C65860">
              <w:rPr>
                <w:b/>
              </w:rPr>
              <w:tab/>
              <w:t>Ninguna</w:t>
            </w:r>
          </w:p>
          <w:p w:rsidR="00C65860" w:rsidRPr="00C65860" w:rsidRDefault="00C71EC5" w:rsidP="00C65860">
            <w:pPr>
              <w:spacing w:after="120"/>
              <w:rPr>
                <w:b/>
              </w:rPr>
            </w:pPr>
            <w:r w:rsidRPr="00C65860">
              <w:rPr>
                <w:b/>
                <w:bCs/>
              </w:rPr>
              <w:t>¿Se ajusta la reglamentación que se propone a la norma internacional pertinente?</w:t>
            </w:r>
          </w:p>
          <w:p w:rsidR="00EA4725" w:rsidRPr="00C65860" w:rsidRDefault="00C71EC5" w:rsidP="00C65860">
            <w:pPr>
              <w:spacing w:after="120"/>
              <w:rPr>
                <w:b/>
              </w:rPr>
            </w:pPr>
            <w:r w:rsidRPr="00C65860">
              <w:rPr>
                <w:b/>
                <w:bCs/>
              </w:rPr>
              <w:t>[X] S</w:t>
            </w:r>
            <w:r w:rsidR="00C65860" w:rsidRPr="00C65860">
              <w:rPr>
                <w:b/>
                <w:bCs/>
              </w:rPr>
              <w:t>í [ ]</w:t>
            </w:r>
            <w:r w:rsidRPr="00C65860">
              <w:rPr>
                <w:b/>
                <w:bCs/>
              </w:rPr>
              <w:t xml:space="preserve"> No</w:t>
            </w:r>
          </w:p>
          <w:p w:rsidR="00EA4725" w:rsidRPr="00C65860" w:rsidRDefault="00C71EC5" w:rsidP="00C65860">
            <w:pPr>
              <w:spacing w:after="120"/>
            </w:pPr>
            <w:r w:rsidRPr="00C65860">
              <w:rPr>
                <w:b/>
                <w:bCs/>
              </w:rPr>
              <w:t>En caso negativo, indíquese, cuando sea posible, en qué medida y por qué razón se aparta de la norma internacional:</w:t>
            </w:r>
          </w:p>
        </w:tc>
      </w:tr>
      <w:tr w:rsidR="00C65860" w:rsidRPr="00C65860" w:rsidTr="00C6586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65860" w:rsidRDefault="00C71EC5" w:rsidP="00C65860">
            <w:pPr>
              <w:spacing w:before="120" w:after="120"/>
              <w:jc w:val="left"/>
            </w:pPr>
            <w:r w:rsidRPr="00C65860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65860" w:rsidRPr="00C65860" w:rsidRDefault="00C71EC5" w:rsidP="00C65860">
            <w:pPr>
              <w:spacing w:before="120" w:after="120"/>
            </w:pPr>
            <w:r w:rsidRPr="00C65860">
              <w:rPr>
                <w:b/>
                <w:bCs/>
              </w:rPr>
              <w:t>Otros documentos pertinentes e idioma(s) en que están disponibles:</w:t>
            </w:r>
          </w:p>
          <w:p w:rsidR="00CA0FF8" w:rsidRPr="004A4008" w:rsidRDefault="00C71EC5" w:rsidP="00C65860">
            <w:pPr>
              <w:numPr>
                <w:ilvl w:val="0"/>
                <w:numId w:val="16"/>
              </w:numPr>
              <w:spacing w:before="120" w:after="120"/>
              <w:ind w:left="357" w:hanging="357"/>
              <w:jc w:val="left"/>
              <w:rPr>
                <w:rStyle w:val="Lienhypertexte"/>
                <w:color w:val="auto"/>
              </w:rPr>
            </w:pPr>
            <w:r w:rsidRPr="00C65860">
              <w:t xml:space="preserve">Reglamento (CE) Nº 396/2005 del Parlamento Europeo y del Consejo, de 23 de febrero </w:t>
            </w:r>
            <w:r w:rsidR="00C65860" w:rsidRPr="00C65860">
              <w:t>de 2005</w:t>
            </w:r>
            <w:r w:rsidRPr="00C65860">
              <w:t>, relativo a los límites máximos de residuos de plaguicidas en alimentos y piensos de origen vegetal y animal y que modifica la Directiva 91/414/CEE del Consejo</w:t>
            </w:r>
            <w:r w:rsidR="00C65860">
              <w:t>.</w:t>
            </w:r>
            <w:r w:rsidR="00C65860">
              <w:br/>
            </w:r>
            <w:hyperlink r:id="rId13" w:history="1">
              <w:r w:rsidR="00C65860" w:rsidRPr="00C65860">
                <w:rPr>
                  <w:rStyle w:val="Lienhypertexte"/>
                </w:rPr>
                <w:t>http://eur-lex.europa.eu/legal-content/ES/ALL/?uri=CELEX%3A32005R0396</w:t>
              </w:r>
            </w:hyperlink>
          </w:p>
          <w:p w:rsidR="00CA0FF8" w:rsidRPr="004A4008" w:rsidRDefault="00C71EC5" w:rsidP="00C65860">
            <w:pPr>
              <w:numPr>
                <w:ilvl w:val="0"/>
                <w:numId w:val="16"/>
              </w:numPr>
              <w:spacing w:before="120" w:after="120"/>
              <w:ind w:left="357" w:hanging="357"/>
              <w:jc w:val="left"/>
              <w:rPr>
                <w:rStyle w:val="Lienhypertexte"/>
                <w:color w:val="auto"/>
                <w:lang w:val="fr-FR"/>
              </w:rPr>
            </w:pPr>
            <w:r w:rsidRPr="00C65860">
              <w:rPr>
                <w:i/>
                <w:iCs/>
                <w:lang w:val="en-GB"/>
              </w:rPr>
              <w:t>Reasoned opinion on the review of the existing maximum residue levels for chromafenozide according to Article 12 of Regulation (EC) No 396/2005</w:t>
            </w:r>
            <w:r w:rsidR="00C65860" w:rsidRPr="00C65860">
              <w:rPr>
                <w:i/>
                <w:iCs/>
                <w:lang w:val="en-GB"/>
              </w:rPr>
              <w:t xml:space="preserve">. </w:t>
            </w:r>
            <w:r w:rsidR="00C65860" w:rsidRPr="004A4008">
              <w:rPr>
                <w:i/>
                <w:iCs/>
                <w:lang w:val="fr-FR"/>
              </w:rPr>
              <w:t>E</w:t>
            </w:r>
            <w:r w:rsidRPr="004A4008">
              <w:rPr>
                <w:i/>
                <w:iCs/>
                <w:lang w:val="fr-FR"/>
              </w:rPr>
              <w:t>FSA Journal</w:t>
            </w:r>
            <w:r w:rsidRPr="004A4008">
              <w:rPr>
                <w:lang w:val="fr-FR"/>
              </w:rPr>
              <w:t xml:space="preserve"> 2019;17(1):5533.</w:t>
            </w:r>
            <w:r w:rsidR="00C65860" w:rsidRPr="004A4008">
              <w:rPr>
                <w:lang w:val="fr-FR"/>
              </w:rPr>
              <w:br/>
            </w:r>
            <w:hyperlink r:id="rId14" w:history="1">
              <w:r w:rsidR="00C65860" w:rsidRPr="004A4008">
                <w:rPr>
                  <w:rStyle w:val="Lienhypertexte"/>
                  <w:lang w:val="fr-FR"/>
                </w:rPr>
                <w:t>https://www.efsa.europa.eu/en/efsajournal/pub/5533</w:t>
              </w:r>
            </w:hyperlink>
          </w:p>
          <w:p w:rsidR="00CA0FF8" w:rsidRPr="004A4008" w:rsidRDefault="00C71EC5" w:rsidP="00C65860">
            <w:pPr>
              <w:numPr>
                <w:ilvl w:val="0"/>
                <w:numId w:val="16"/>
              </w:numPr>
              <w:spacing w:before="120" w:after="120"/>
              <w:ind w:left="357" w:hanging="357"/>
              <w:jc w:val="left"/>
              <w:rPr>
                <w:rStyle w:val="Lienhypertexte"/>
                <w:color w:val="auto"/>
                <w:lang w:val="fr-FR"/>
              </w:rPr>
            </w:pPr>
            <w:r w:rsidRPr="00C65860">
              <w:rPr>
                <w:i/>
                <w:iCs/>
                <w:lang w:val="en-GB"/>
              </w:rPr>
              <w:t>Reasoned opinion on the review of the existing maximum residue levels for fluometuron according to Article 12 of Regulation (EC) No 396/2005</w:t>
            </w:r>
            <w:r w:rsidR="00C65860" w:rsidRPr="00C65860">
              <w:rPr>
                <w:i/>
                <w:iCs/>
                <w:lang w:val="en-GB"/>
              </w:rPr>
              <w:t xml:space="preserve">. </w:t>
            </w:r>
            <w:r w:rsidR="00C65860" w:rsidRPr="004A4008">
              <w:rPr>
                <w:i/>
                <w:iCs/>
                <w:lang w:val="fr-FR"/>
              </w:rPr>
              <w:t>E</w:t>
            </w:r>
            <w:r w:rsidRPr="004A4008">
              <w:rPr>
                <w:i/>
                <w:iCs/>
                <w:lang w:val="fr-FR"/>
              </w:rPr>
              <w:t>FSA Journal</w:t>
            </w:r>
            <w:r w:rsidRPr="004A4008">
              <w:rPr>
                <w:lang w:val="fr-FR"/>
              </w:rPr>
              <w:t xml:space="preserve"> 2019;17(1):5560.</w:t>
            </w:r>
            <w:r w:rsidR="00C65860" w:rsidRPr="004A4008">
              <w:rPr>
                <w:lang w:val="fr-FR"/>
              </w:rPr>
              <w:br/>
            </w:r>
            <w:hyperlink r:id="rId15" w:history="1">
              <w:r w:rsidR="00C65860" w:rsidRPr="004A4008">
                <w:rPr>
                  <w:rStyle w:val="Lienhypertexte"/>
                  <w:lang w:val="fr-FR"/>
                </w:rPr>
                <w:t>https://www.efsa.europa.eu/en/efsajournal/pub/5560</w:t>
              </w:r>
            </w:hyperlink>
          </w:p>
          <w:p w:rsidR="00CA0FF8" w:rsidRPr="004A4008" w:rsidRDefault="00C71EC5" w:rsidP="00C65860">
            <w:pPr>
              <w:numPr>
                <w:ilvl w:val="0"/>
                <w:numId w:val="16"/>
              </w:numPr>
              <w:spacing w:before="120" w:after="120"/>
              <w:ind w:left="357" w:hanging="357"/>
              <w:jc w:val="left"/>
              <w:rPr>
                <w:rStyle w:val="Lienhypertexte"/>
                <w:color w:val="auto"/>
                <w:lang w:val="fr-FR"/>
              </w:rPr>
            </w:pPr>
            <w:r w:rsidRPr="00C65860">
              <w:rPr>
                <w:i/>
                <w:iCs/>
                <w:lang w:val="en-GB"/>
              </w:rPr>
              <w:t>Reasoned opinion on the review of the existing maximum residue levels for pencycuron according to Article 12 of Regulation (EC) No 396/2005</w:t>
            </w:r>
            <w:r w:rsidR="00C65860" w:rsidRPr="00C65860">
              <w:rPr>
                <w:i/>
                <w:iCs/>
                <w:lang w:val="en-GB"/>
              </w:rPr>
              <w:t xml:space="preserve">. </w:t>
            </w:r>
            <w:r w:rsidR="00C65860" w:rsidRPr="004A4008">
              <w:rPr>
                <w:i/>
                <w:iCs/>
                <w:lang w:val="fr-FR"/>
              </w:rPr>
              <w:t>E</w:t>
            </w:r>
            <w:r w:rsidRPr="004A4008">
              <w:rPr>
                <w:i/>
                <w:iCs/>
                <w:lang w:val="fr-FR"/>
              </w:rPr>
              <w:t>FSA Journal</w:t>
            </w:r>
            <w:r w:rsidRPr="004A4008">
              <w:rPr>
                <w:lang w:val="fr-FR"/>
              </w:rPr>
              <w:t xml:space="preserve"> 2018;16(12):5518.</w:t>
            </w:r>
            <w:r w:rsidR="00C65860" w:rsidRPr="004A4008">
              <w:rPr>
                <w:lang w:val="fr-FR"/>
              </w:rPr>
              <w:br/>
            </w:r>
            <w:hyperlink r:id="rId16" w:history="1">
              <w:r w:rsidR="00C65860" w:rsidRPr="004A4008">
                <w:rPr>
                  <w:rStyle w:val="Lienhypertexte"/>
                  <w:lang w:val="fr-FR"/>
                </w:rPr>
                <w:t>https://www.efsa.europa.eu/en/efsajournal/pub/5518</w:t>
              </w:r>
            </w:hyperlink>
          </w:p>
          <w:p w:rsidR="00CA0FF8" w:rsidRPr="004A4008" w:rsidRDefault="00C71EC5" w:rsidP="00C65860">
            <w:pPr>
              <w:numPr>
                <w:ilvl w:val="0"/>
                <w:numId w:val="16"/>
              </w:numPr>
              <w:spacing w:before="120" w:after="120"/>
              <w:ind w:left="357" w:hanging="357"/>
              <w:jc w:val="left"/>
              <w:rPr>
                <w:rStyle w:val="Lienhypertexte"/>
                <w:color w:val="auto"/>
                <w:lang w:val="fr-FR"/>
              </w:rPr>
            </w:pPr>
            <w:r w:rsidRPr="00C65860">
              <w:rPr>
                <w:i/>
                <w:iCs/>
                <w:lang w:val="en-GB"/>
              </w:rPr>
              <w:t>Reasoned opinion on the review of the existing maximum residue levels for sedaxane according to Article 12 of Regulation (EC) No 396/2005</w:t>
            </w:r>
            <w:r w:rsidR="00C65860" w:rsidRPr="00C65860">
              <w:rPr>
                <w:i/>
                <w:iCs/>
                <w:lang w:val="en-GB"/>
              </w:rPr>
              <w:t xml:space="preserve">. </w:t>
            </w:r>
            <w:r w:rsidR="00C65860" w:rsidRPr="004A4008">
              <w:rPr>
                <w:i/>
                <w:iCs/>
                <w:lang w:val="fr-FR"/>
              </w:rPr>
              <w:t>E</w:t>
            </w:r>
            <w:r w:rsidRPr="004A4008">
              <w:rPr>
                <w:i/>
                <w:iCs/>
                <w:lang w:val="fr-FR"/>
              </w:rPr>
              <w:t>FSA Journal</w:t>
            </w:r>
            <w:r w:rsidRPr="004A4008">
              <w:rPr>
                <w:lang w:val="fr-FR"/>
              </w:rPr>
              <w:t xml:space="preserve"> 2019;17(1):5544.</w:t>
            </w:r>
            <w:r w:rsidR="00C65860" w:rsidRPr="004A4008">
              <w:rPr>
                <w:lang w:val="fr-FR"/>
              </w:rPr>
              <w:br/>
            </w:r>
            <w:hyperlink r:id="rId17" w:history="1">
              <w:r w:rsidR="00C65860" w:rsidRPr="004A4008">
                <w:rPr>
                  <w:rStyle w:val="Lienhypertexte"/>
                  <w:lang w:val="fr-FR"/>
                </w:rPr>
                <w:t>https://www.efsa.europa.eu/en/efsajournal/pub/5544</w:t>
              </w:r>
            </w:hyperlink>
          </w:p>
          <w:p w:rsidR="00CA0FF8" w:rsidRPr="004A4008" w:rsidRDefault="00C71EC5" w:rsidP="00C65860">
            <w:pPr>
              <w:numPr>
                <w:ilvl w:val="0"/>
                <w:numId w:val="16"/>
              </w:numPr>
              <w:spacing w:before="120" w:after="120"/>
              <w:ind w:left="357" w:hanging="357"/>
              <w:jc w:val="left"/>
              <w:rPr>
                <w:rStyle w:val="Lienhypertexte"/>
                <w:color w:val="auto"/>
                <w:lang w:val="fr-FR"/>
              </w:rPr>
            </w:pPr>
            <w:r w:rsidRPr="00C65860">
              <w:rPr>
                <w:i/>
                <w:iCs/>
                <w:lang w:val="en-GB"/>
              </w:rPr>
              <w:t>Reasoned opinion on the review of the existing maximum residue levels for tau</w:t>
            </w:r>
            <w:r w:rsidR="00480AB2">
              <w:rPr>
                <w:i/>
                <w:iCs/>
                <w:lang w:val="en-GB"/>
              </w:rPr>
              <w:noBreakHyphen/>
            </w:r>
            <w:r w:rsidRPr="00C65860">
              <w:rPr>
                <w:i/>
                <w:iCs/>
                <w:lang w:val="en-GB"/>
              </w:rPr>
              <w:t>fluvalinate according to Article 12 of Regulation (EC) No 396/2005</w:t>
            </w:r>
            <w:r w:rsidR="00C65860" w:rsidRPr="00C65860">
              <w:rPr>
                <w:lang w:val="en-GB"/>
              </w:rPr>
              <w:t xml:space="preserve">. </w:t>
            </w:r>
            <w:r w:rsidR="00C65860" w:rsidRPr="004A4008">
              <w:rPr>
                <w:i/>
                <w:iCs/>
                <w:lang w:val="fr-FR"/>
              </w:rPr>
              <w:t>E</w:t>
            </w:r>
            <w:r w:rsidRPr="004A4008">
              <w:rPr>
                <w:i/>
                <w:iCs/>
                <w:lang w:val="fr-FR"/>
              </w:rPr>
              <w:t>FSA Journal</w:t>
            </w:r>
            <w:r w:rsidRPr="004A4008">
              <w:rPr>
                <w:lang w:val="fr-FR"/>
              </w:rPr>
              <w:t xml:space="preserve"> 2018;16(11):5475.</w:t>
            </w:r>
            <w:r w:rsidR="00C65860" w:rsidRPr="004A4008">
              <w:rPr>
                <w:lang w:val="fr-FR"/>
              </w:rPr>
              <w:br/>
            </w:r>
            <w:hyperlink r:id="rId18" w:history="1">
              <w:r w:rsidR="00C65860" w:rsidRPr="004A4008">
                <w:rPr>
                  <w:rStyle w:val="Lienhypertexte"/>
                  <w:lang w:val="fr-FR"/>
                </w:rPr>
                <w:t>https://www.efsa.europa.eu/en/efsajournal/pub/5475</w:t>
              </w:r>
            </w:hyperlink>
          </w:p>
          <w:p w:rsidR="00C65860" w:rsidRPr="004A4008" w:rsidRDefault="00C71EC5" w:rsidP="00C65860">
            <w:pPr>
              <w:numPr>
                <w:ilvl w:val="0"/>
                <w:numId w:val="16"/>
              </w:numPr>
              <w:spacing w:before="120" w:after="120"/>
              <w:ind w:left="357" w:hanging="357"/>
              <w:jc w:val="left"/>
              <w:rPr>
                <w:rStyle w:val="Lienhypertexte"/>
                <w:color w:val="auto"/>
                <w:lang w:val="fr-FR"/>
              </w:rPr>
            </w:pPr>
            <w:r w:rsidRPr="00C65860">
              <w:rPr>
                <w:i/>
                <w:iCs/>
                <w:lang w:val="en-GB"/>
              </w:rPr>
              <w:t xml:space="preserve">Reasoned opinion on </w:t>
            </w:r>
            <w:bookmarkStart w:id="9" w:name="_GoBack"/>
            <w:bookmarkEnd w:id="9"/>
            <w:r w:rsidRPr="00C65860">
              <w:rPr>
                <w:i/>
                <w:iCs/>
                <w:lang w:val="en-GB"/>
              </w:rPr>
              <w:t>the review of the existing maximum residue levels for triazoxide according to Article 12 of Regulation (EC) No 396/2005</w:t>
            </w:r>
            <w:r w:rsidR="00C65860" w:rsidRPr="00C65860">
              <w:rPr>
                <w:lang w:val="en-GB"/>
              </w:rPr>
              <w:t xml:space="preserve">. </w:t>
            </w:r>
            <w:r w:rsidR="00C65860" w:rsidRPr="004A4008">
              <w:rPr>
                <w:i/>
                <w:iCs/>
                <w:lang w:val="fr-FR"/>
              </w:rPr>
              <w:t>E</w:t>
            </w:r>
            <w:r w:rsidRPr="004A4008">
              <w:rPr>
                <w:i/>
                <w:iCs/>
                <w:lang w:val="fr-FR"/>
              </w:rPr>
              <w:t>FSA Journal</w:t>
            </w:r>
            <w:r w:rsidRPr="004A4008">
              <w:rPr>
                <w:lang w:val="fr-FR"/>
              </w:rPr>
              <w:t xml:space="preserve"> 2019;17(1):5525.</w:t>
            </w:r>
            <w:r w:rsidR="00C65860" w:rsidRPr="004A4008">
              <w:rPr>
                <w:lang w:val="fr-FR"/>
              </w:rPr>
              <w:br/>
            </w:r>
            <w:hyperlink r:id="rId19" w:history="1">
              <w:r w:rsidR="00C65860" w:rsidRPr="004A4008">
                <w:rPr>
                  <w:rStyle w:val="Lienhypertexte"/>
                  <w:lang w:val="fr-FR"/>
                </w:rPr>
                <w:t>https://www.efsa.europa.eu/en/efsajournal/pub/5525</w:t>
              </w:r>
            </w:hyperlink>
          </w:p>
          <w:p w:rsidR="00CA0FF8" w:rsidRPr="00C65860" w:rsidRDefault="00C71EC5" w:rsidP="00C65860">
            <w:pPr>
              <w:spacing w:before="120" w:after="120"/>
              <w:jc w:val="left"/>
            </w:pPr>
            <w:r w:rsidRPr="00C65860">
              <w:t>La documentación está disponible en inglés.</w:t>
            </w:r>
          </w:p>
        </w:tc>
      </w:tr>
      <w:tr w:rsidR="00C65860" w:rsidRPr="00C65860" w:rsidTr="00C6586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65860" w:rsidRDefault="00C71EC5" w:rsidP="00C65860">
            <w:pPr>
              <w:spacing w:before="120" w:after="120"/>
              <w:jc w:val="left"/>
            </w:pPr>
            <w:r w:rsidRPr="00C65860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65860" w:rsidRDefault="00C71EC5" w:rsidP="00C65860">
            <w:pPr>
              <w:spacing w:before="120" w:after="120"/>
            </w:pPr>
            <w:r w:rsidRPr="00C65860">
              <w:rPr>
                <w:b/>
              </w:rPr>
              <w:t xml:space="preserve">Fecha propuesta de adopción </w:t>
            </w:r>
            <w:r w:rsidRPr="00C65860">
              <w:rPr>
                <w:b/>
                <w:i/>
                <w:iCs/>
              </w:rPr>
              <w:t>(día/mes/año</w:t>
            </w:r>
            <w:r w:rsidRPr="00C65860">
              <w:rPr>
                <w:b/>
                <w:i/>
              </w:rPr>
              <w:t>)</w:t>
            </w:r>
            <w:r w:rsidR="00C65860" w:rsidRPr="00C65860">
              <w:rPr>
                <w:b/>
              </w:rPr>
              <w:t xml:space="preserve">: </w:t>
            </w:r>
            <w:r w:rsidR="00C65860" w:rsidRPr="00C65860">
              <w:t>m</w:t>
            </w:r>
            <w:r w:rsidRPr="00C65860">
              <w:t xml:space="preserve">ayo </w:t>
            </w:r>
            <w:r w:rsidR="00C65860" w:rsidRPr="00C65860">
              <w:t>de 2020</w:t>
            </w:r>
          </w:p>
          <w:p w:rsidR="00EA4725" w:rsidRPr="00C65860" w:rsidRDefault="00C71EC5" w:rsidP="00C65860">
            <w:pPr>
              <w:spacing w:after="120"/>
            </w:pPr>
            <w:r w:rsidRPr="00C65860">
              <w:rPr>
                <w:b/>
                <w:bCs/>
              </w:rPr>
              <w:t xml:space="preserve">Fecha propuesta de publicación </w:t>
            </w:r>
            <w:r w:rsidRPr="00C65860">
              <w:rPr>
                <w:b/>
                <w:bCs/>
                <w:i/>
                <w:iCs/>
              </w:rPr>
              <w:t>(día/mes/año</w:t>
            </w:r>
            <w:r w:rsidRPr="00C65860">
              <w:rPr>
                <w:b/>
                <w:bCs/>
                <w:i/>
              </w:rPr>
              <w:t>)</w:t>
            </w:r>
            <w:r w:rsidR="00C65860" w:rsidRPr="00C65860">
              <w:rPr>
                <w:b/>
                <w:bCs/>
              </w:rPr>
              <w:t xml:space="preserve">: </w:t>
            </w:r>
            <w:r w:rsidR="00C65860" w:rsidRPr="00C65860">
              <w:t>j</w:t>
            </w:r>
            <w:r w:rsidRPr="00C65860">
              <w:t xml:space="preserve">ulio </w:t>
            </w:r>
            <w:r w:rsidR="00C65860" w:rsidRPr="00C65860">
              <w:t>de 2020</w:t>
            </w:r>
          </w:p>
        </w:tc>
      </w:tr>
      <w:tr w:rsidR="00C65860" w:rsidRPr="00C65860" w:rsidTr="00C6586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65860" w:rsidRDefault="00C71EC5" w:rsidP="00C65860">
            <w:pPr>
              <w:spacing w:before="120" w:after="120"/>
              <w:jc w:val="left"/>
            </w:pPr>
            <w:r w:rsidRPr="00C65860">
              <w:rPr>
                <w:b/>
              </w:rPr>
              <w:lastRenderedPageBreak/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65860" w:rsidRDefault="00C71EC5" w:rsidP="00C65860">
            <w:pPr>
              <w:spacing w:before="120" w:after="120"/>
            </w:pPr>
            <w:r w:rsidRPr="00C65860">
              <w:rPr>
                <w:b/>
                <w:bCs/>
              </w:rPr>
              <w:t>Fecha propuesta de entrada en vigor</w:t>
            </w:r>
            <w:r w:rsidR="00C65860" w:rsidRPr="00C65860">
              <w:rPr>
                <w:b/>
                <w:bCs/>
              </w:rPr>
              <w:t xml:space="preserve">: </w:t>
            </w:r>
            <w:r w:rsidR="00C65860" w:rsidRPr="00C65860">
              <w:rPr>
                <w:b/>
              </w:rPr>
              <w:t>[ ]</w:t>
            </w:r>
            <w:r w:rsidRPr="00C65860">
              <w:t> </w:t>
            </w:r>
            <w:r w:rsidRPr="00C65860">
              <w:rPr>
                <w:b/>
              </w:rPr>
              <w:t xml:space="preserve">Seis meses a partir de la fecha de publicación, y/o </w:t>
            </w:r>
            <w:r w:rsidRPr="00C65860">
              <w:rPr>
                <w:b/>
                <w:i/>
              </w:rPr>
              <w:t>(día/mes/año)</w:t>
            </w:r>
            <w:r w:rsidR="00C65860" w:rsidRPr="00C65860">
              <w:rPr>
                <w:b/>
              </w:rPr>
              <w:t xml:space="preserve">: </w:t>
            </w:r>
            <w:r w:rsidR="00C65860" w:rsidRPr="00C65860">
              <w:t>2</w:t>
            </w:r>
            <w:r w:rsidRPr="00C65860">
              <w:t>0 días después de la publicación en el Diario Oficial de la Unión Europea</w:t>
            </w:r>
          </w:p>
          <w:p w:rsidR="00EA4725" w:rsidRPr="00C65860" w:rsidRDefault="00C65860" w:rsidP="00C65860">
            <w:pPr>
              <w:spacing w:after="120"/>
              <w:ind w:left="607" w:hanging="607"/>
              <w:rPr>
                <w:b/>
              </w:rPr>
            </w:pPr>
            <w:r w:rsidRPr="00C65860">
              <w:rPr>
                <w:b/>
                <w:bCs/>
              </w:rPr>
              <w:t>[ ]</w:t>
            </w:r>
            <w:r w:rsidR="00C71EC5" w:rsidRPr="00C65860">
              <w:rPr>
                <w:b/>
                <w:bCs/>
              </w:rPr>
              <w:tab/>
              <w:t>Medida de facilitación del comercio</w:t>
            </w:r>
          </w:p>
        </w:tc>
      </w:tr>
      <w:tr w:rsidR="00C65860" w:rsidRPr="00C65860" w:rsidTr="00C6586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65860" w:rsidRDefault="00C71EC5" w:rsidP="00C65860">
            <w:pPr>
              <w:spacing w:before="120" w:after="120"/>
              <w:jc w:val="left"/>
            </w:pPr>
            <w:r w:rsidRPr="00C65860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65860" w:rsidRDefault="00C71EC5" w:rsidP="00C65860">
            <w:pPr>
              <w:keepNext/>
              <w:spacing w:before="120" w:after="120"/>
            </w:pPr>
            <w:r w:rsidRPr="00C65860">
              <w:rPr>
                <w:b/>
                <w:bCs/>
              </w:rPr>
              <w:t>Fecha límite para la presentación de observaciones</w:t>
            </w:r>
            <w:r w:rsidR="00C65860" w:rsidRPr="00C65860">
              <w:rPr>
                <w:b/>
                <w:bCs/>
              </w:rPr>
              <w:t xml:space="preserve">: </w:t>
            </w:r>
            <w:r w:rsidR="00C65860" w:rsidRPr="00C65860">
              <w:rPr>
                <w:b/>
              </w:rPr>
              <w:t>[</w:t>
            </w:r>
            <w:r w:rsidRPr="00C65860">
              <w:rPr>
                <w:b/>
              </w:rPr>
              <w:t>X]</w:t>
            </w:r>
            <w:r w:rsidRPr="00C65860">
              <w:t> </w:t>
            </w:r>
            <w:r w:rsidRPr="00C65860">
              <w:rPr>
                <w:b/>
              </w:rPr>
              <w:t xml:space="preserve">Sesenta días a partir de la fecha de distribución de la notificación y/o </w:t>
            </w:r>
            <w:r w:rsidRPr="00C65860">
              <w:rPr>
                <w:b/>
                <w:i/>
                <w:iCs/>
              </w:rPr>
              <w:t>(día/mes/año)</w:t>
            </w:r>
            <w:r w:rsidR="00C65860" w:rsidRPr="00C65860">
              <w:rPr>
                <w:b/>
              </w:rPr>
              <w:t xml:space="preserve">: </w:t>
            </w:r>
            <w:r w:rsidR="00C65860" w:rsidRPr="00C65860">
              <w:t>1</w:t>
            </w:r>
            <w:r w:rsidRPr="00C65860">
              <w:t xml:space="preserve">6 de noviembre </w:t>
            </w:r>
            <w:r w:rsidR="00C65860" w:rsidRPr="00C65860">
              <w:t>de 2019</w:t>
            </w:r>
          </w:p>
          <w:p w:rsidR="00C65860" w:rsidRPr="00C65860" w:rsidRDefault="00C71EC5" w:rsidP="00C65860">
            <w:pPr>
              <w:keepNext/>
              <w:spacing w:after="120"/>
            </w:pPr>
            <w:r w:rsidRPr="00C65860">
              <w:rPr>
                <w:b/>
                <w:bCs/>
              </w:rPr>
              <w:t>Organismo o autoridad encargado de tramitar las observaciones</w:t>
            </w:r>
            <w:r w:rsidR="00C65860" w:rsidRPr="00C65860">
              <w:rPr>
                <w:b/>
                <w:bCs/>
              </w:rPr>
              <w:t>: [</w:t>
            </w:r>
            <w:r w:rsidRPr="00C65860">
              <w:rPr>
                <w:b/>
                <w:bCs/>
              </w:rPr>
              <w:t>X] Organismo nacional encargado de la notificación, [X] Servicio nacional de información</w:t>
            </w:r>
            <w:r w:rsidR="00C65860" w:rsidRPr="00C65860">
              <w:rPr>
                <w:b/>
                <w:bCs/>
              </w:rPr>
              <w:t xml:space="preserve">. </w:t>
            </w:r>
            <w:r w:rsidR="00C65860" w:rsidRPr="00C65860">
              <w:rPr>
                <w:b/>
              </w:rPr>
              <w:t>D</w:t>
            </w:r>
            <w:r w:rsidRPr="00C65860">
              <w:rPr>
                <w:b/>
              </w:rPr>
              <w:t>irección, número de fax y dirección de correo electrónico (en su caso) de otra institución:</w:t>
            </w:r>
          </w:p>
          <w:p w:rsidR="00CA0FF8" w:rsidRPr="00C65860" w:rsidRDefault="00C71EC5" w:rsidP="00C65860">
            <w:pPr>
              <w:keepNext/>
              <w:jc w:val="left"/>
            </w:pPr>
            <w:r w:rsidRPr="00C65860">
              <w:t>Comisión Europea</w:t>
            </w:r>
          </w:p>
          <w:p w:rsidR="00C65860" w:rsidRDefault="00C71EC5" w:rsidP="00C65860">
            <w:pPr>
              <w:keepNext/>
              <w:jc w:val="left"/>
            </w:pPr>
            <w:r w:rsidRPr="00C65860">
              <w:rPr>
                <w:i/>
                <w:iCs/>
              </w:rPr>
              <w:t>DG Health and Food Safety</w:t>
            </w:r>
            <w:r w:rsidRPr="00C65860">
              <w:t xml:space="preserve"> </w:t>
            </w:r>
            <w:r w:rsidR="00C65860">
              <w:br/>
            </w:r>
            <w:r w:rsidRPr="00C65860">
              <w:t>(Dirección General de Salud y Seguridad Alimentaria)</w:t>
            </w:r>
          </w:p>
          <w:p w:rsidR="00CA0FF8" w:rsidRPr="00C65860" w:rsidRDefault="00C71EC5" w:rsidP="00C65860">
            <w:pPr>
              <w:keepNext/>
              <w:jc w:val="left"/>
            </w:pPr>
            <w:r w:rsidRPr="00C65860">
              <w:rPr>
                <w:i/>
                <w:iCs/>
              </w:rPr>
              <w:t>Unit D2-Multilateral International Relations</w:t>
            </w:r>
            <w:r w:rsidRPr="00C65860">
              <w:t xml:space="preserve"> </w:t>
            </w:r>
            <w:r w:rsidR="00C65860">
              <w:br/>
            </w:r>
            <w:r w:rsidRPr="00C65860">
              <w:t xml:space="preserve">(Unidad D2 </w:t>
            </w:r>
            <w:r w:rsidR="00C65860" w:rsidRPr="00C65860">
              <w:t>-</w:t>
            </w:r>
            <w:r w:rsidRPr="00C65860">
              <w:t xml:space="preserve"> Relaciones Internacionales Multilaterales)</w:t>
            </w:r>
          </w:p>
          <w:p w:rsidR="00CA0FF8" w:rsidRPr="00C65860" w:rsidRDefault="00C71EC5" w:rsidP="00C65860">
            <w:pPr>
              <w:keepNext/>
              <w:jc w:val="left"/>
            </w:pPr>
            <w:r w:rsidRPr="00C65860">
              <w:t>Rue Froissart 101</w:t>
            </w:r>
          </w:p>
          <w:p w:rsidR="00CA0FF8" w:rsidRPr="00C65860" w:rsidRDefault="00C71EC5" w:rsidP="00C65860">
            <w:pPr>
              <w:keepNext/>
              <w:jc w:val="left"/>
            </w:pPr>
            <w:r w:rsidRPr="00C65860">
              <w:t>B-1049 Bruselas</w:t>
            </w:r>
          </w:p>
          <w:p w:rsidR="00CA0FF8" w:rsidRPr="00C65860" w:rsidRDefault="00C71EC5" w:rsidP="00C65860">
            <w:pPr>
              <w:keepNext/>
              <w:jc w:val="left"/>
            </w:pPr>
            <w:r w:rsidRPr="00C65860">
              <w:t>Teléfono</w:t>
            </w:r>
            <w:r w:rsidR="00C65860" w:rsidRPr="00C65860">
              <w:t>: +</w:t>
            </w:r>
            <w:r w:rsidRPr="00C65860">
              <w:t>(32 2) 29 54263</w:t>
            </w:r>
          </w:p>
          <w:p w:rsidR="00CA0FF8" w:rsidRPr="00C65860" w:rsidRDefault="00C71EC5" w:rsidP="00C65860">
            <w:pPr>
              <w:keepNext/>
              <w:jc w:val="left"/>
            </w:pPr>
            <w:r w:rsidRPr="00C65860">
              <w:t>Fax</w:t>
            </w:r>
            <w:r w:rsidR="00C65860" w:rsidRPr="00C65860">
              <w:t>: +</w:t>
            </w:r>
            <w:r w:rsidRPr="00C65860">
              <w:t>(32 2) 29 98090</w:t>
            </w:r>
          </w:p>
          <w:p w:rsidR="00CA0FF8" w:rsidRPr="00C65860" w:rsidRDefault="00C71EC5" w:rsidP="00C65860">
            <w:pPr>
              <w:keepNext/>
              <w:spacing w:after="120"/>
              <w:jc w:val="left"/>
            </w:pPr>
            <w:r w:rsidRPr="00C65860">
              <w:t>Correo electrónico</w:t>
            </w:r>
            <w:r w:rsidR="00C65860" w:rsidRPr="00C65860">
              <w:t>: s</w:t>
            </w:r>
            <w:r w:rsidRPr="00C65860">
              <w:t>ps@ec.europa.eu</w:t>
            </w:r>
          </w:p>
        </w:tc>
      </w:tr>
      <w:tr w:rsidR="00CA0FF8" w:rsidRPr="00C65860" w:rsidTr="00C65860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C65860" w:rsidRDefault="00C71EC5" w:rsidP="00C65860">
            <w:pPr>
              <w:keepNext/>
              <w:keepLines/>
              <w:spacing w:before="120" w:after="120"/>
              <w:jc w:val="left"/>
            </w:pPr>
            <w:r w:rsidRPr="00C65860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C65860" w:rsidRPr="00C65860" w:rsidRDefault="00C71EC5" w:rsidP="00C65860">
            <w:pPr>
              <w:keepNext/>
              <w:keepLines/>
              <w:spacing w:before="120" w:after="120"/>
              <w:rPr>
                <w:b/>
              </w:rPr>
            </w:pPr>
            <w:r w:rsidRPr="00C65860">
              <w:rPr>
                <w:b/>
                <w:bCs/>
              </w:rPr>
              <w:t>Texto(s) disponible(s) en</w:t>
            </w:r>
            <w:r w:rsidR="00C65860" w:rsidRPr="00C65860">
              <w:rPr>
                <w:b/>
                <w:bCs/>
              </w:rPr>
              <w:t>: [</w:t>
            </w:r>
            <w:r w:rsidRPr="00C65860">
              <w:rPr>
                <w:b/>
                <w:bCs/>
              </w:rPr>
              <w:t>X] Organismo nacional encargado de la notificación, [X] Servicio nacional de información</w:t>
            </w:r>
            <w:r w:rsidR="00C65860" w:rsidRPr="00C65860">
              <w:rPr>
                <w:b/>
                <w:bCs/>
              </w:rPr>
              <w:t xml:space="preserve">. </w:t>
            </w:r>
            <w:r w:rsidR="00C65860" w:rsidRPr="00C65860">
              <w:rPr>
                <w:b/>
              </w:rPr>
              <w:t>D</w:t>
            </w:r>
            <w:r w:rsidRPr="00C65860">
              <w:rPr>
                <w:b/>
              </w:rPr>
              <w:t>irección, número de fax y dirección de correo electrónico (en su caso) de otra institución:</w:t>
            </w:r>
          </w:p>
          <w:p w:rsidR="00EA4725" w:rsidRPr="00C65860" w:rsidRDefault="00C71EC5" w:rsidP="00C65860">
            <w:pPr>
              <w:keepNext/>
              <w:keepLines/>
              <w:jc w:val="left"/>
              <w:rPr>
                <w:bCs/>
              </w:rPr>
            </w:pPr>
            <w:r w:rsidRPr="00C65860">
              <w:t>Comisión Europea</w:t>
            </w:r>
          </w:p>
          <w:p w:rsidR="00C65860" w:rsidRDefault="00C71EC5" w:rsidP="00C65860">
            <w:pPr>
              <w:keepNext/>
              <w:keepLines/>
              <w:jc w:val="left"/>
            </w:pPr>
            <w:r w:rsidRPr="00C65860">
              <w:rPr>
                <w:i/>
                <w:iCs/>
              </w:rPr>
              <w:t>DG Health and Food Safety</w:t>
            </w:r>
            <w:r w:rsidRPr="00C65860">
              <w:t xml:space="preserve"> </w:t>
            </w:r>
            <w:r w:rsidR="00C65860">
              <w:br/>
            </w:r>
            <w:r w:rsidRPr="00C65860">
              <w:t>(Dirección General de Salud y Seguridad Alimentaria)</w:t>
            </w:r>
          </w:p>
          <w:p w:rsidR="00EA4725" w:rsidRPr="00C65860" w:rsidRDefault="00C71EC5" w:rsidP="00C65860">
            <w:pPr>
              <w:keepNext/>
              <w:keepLines/>
              <w:jc w:val="left"/>
              <w:rPr>
                <w:bCs/>
              </w:rPr>
            </w:pPr>
            <w:r w:rsidRPr="00C65860">
              <w:rPr>
                <w:i/>
                <w:iCs/>
              </w:rPr>
              <w:t>Unit D2-Multilateral International Relations</w:t>
            </w:r>
            <w:r w:rsidRPr="00C65860">
              <w:t xml:space="preserve"> </w:t>
            </w:r>
            <w:r w:rsidR="00C65860">
              <w:br/>
            </w:r>
            <w:r w:rsidRPr="00C65860">
              <w:t xml:space="preserve">(Unidad D2 </w:t>
            </w:r>
            <w:r w:rsidR="00C65860" w:rsidRPr="00C65860">
              <w:t>-</w:t>
            </w:r>
            <w:r w:rsidRPr="00C65860">
              <w:t xml:space="preserve"> Relaciones Internacionales Multilaterales)</w:t>
            </w:r>
          </w:p>
          <w:p w:rsidR="00EA4725" w:rsidRPr="00C65860" w:rsidRDefault="00C71EC5" w:rsidP="00C65860">
            <w:pPr>
              <w:keepNext/>
              <w:keepLines/>
              <w:jc w:val="left"/>
              <w:rPr>
                <w:bCs/>
              </w:rPr>
            </w:pPr>
            <w:r w:rsidRPr="00C65860">
              <w:t>Rue Froissart 101</w:t>
            </w:r>
          </w:p>
          <w:p w:rsidR="00EA4725" w:rsidRPr="00C65860" w:rsidRDefault="00C71EC5" w:rsidP="00C65860">
            <w:pPr>
              <w:keepNext/>
              <w:keepLines/>
              <w:jc w:val="left"/>
              <w:rPr>
                <w:bCs/>
              </w:rPr>
            </w:pPr>
            <w:r w:rsidRPr="00C65860">
              <w:t>B-1049 Bruselas</w:t>
            </w:r>
          </w:p>
          <w:p w:rsidR="00EA4725" w:rsidRPr="00C65860" w:rsidRDefault="00C71EC5" w:rsidP="00C65860">
            <w:pPr>
              <w:keepNext/>
              <w:keepLines/>
              <w:jc w:val="left"/>
              <w:rPr>
                <w:bCs/>
              </w:rPr>
            </w:pPr>
            <w:r w:rsidRPr="00C65860">
              <w:t>Teléfono</w:t>
            </w:r>
            <w:r w:rsidR="00C65860" w:rsidRPr="00C65860">
              <w:t>: +</w:t>
            </w:r>
            <w:r w:rsidRPr="00C65860">
              <w:t>(32 2) 29 54263</w:t>
            </w:r>
          </w:p>
          <w:p w:rsidR="00EA4725" w:rsidRPr="00C65860" w:rsidRDefault="00C71EC5" w:rsidP="00C65860">
            <w:pPr>
              <w:keepNext/>
              <w:keepLines/>
              <w:jc w:val="left"/>
              <w:rPr>
                <w:bCs/>
              </w:rPr>
            </w:pPr>
            <w:r w:rsidRPr="00C65860">
              <w:t>Fax</w:t>
            </w:r>
            <w:r w:rsidR="00C65860" w:rsidRPr="00C65860">
              <w:t>: +</w:t>
            </w:r>
            <w:r w:rsidRPr="00C65860">
              <w:t>(32 2) 29 98090</w:t>
            </w:r>
          </w:p>
          <w:p w:rsidR="00EA4725" w:rsidRPr="00C65860" w:rsidRDefault="00C71EC5" w:rsidP="00C65860">
            <w:pPr>
              <w:keepNext/>
              <w:keepLines/>
              <w:spacing w:after="120"/>
              <w:jc w:val="left"/>
              <w:rPr>
                <w:bCs/>
              </w:rPr>
            </w:pPr>
            <w:r w:rsidRPr="00C65860">
              <w:t>Correo electrónico</w:t>
            </w:r>
            <w:r w:rsidR="00C65860" w:rsidRPr="00C65860">
              <w:t>: s</w:t>
            </w:r>
            <w:r w:rsidRPr="00C65860">
              <w:t>ps@ec.europa.eu</w:t>
            </w:r>
          </w:p>
        </w:tc>
      </w:tr>
      <w:bookmarkEnd w:id="8"/>
    </w:tbl>
    <w:p w:rsidR="007141CF" w:rsidRPr="00C65860" w:rsidRDefault="007141CF" w:rsidP="00C65860"/>
    <w:sectPr w:rsidR="007141CF" w:rsidRPr="00C65860" w:rsidSect="00C6586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C73" w:rsidRPr="00C65860" w:rsidRDefault="00C71EC5">
      <w:bookmarkStart w:id="4" w:name="_Hlk20382955"/>
      <w:bookmarkStart w:id="5" w:name="_Hlk20382956"/>
      <w:r w:rsidRPr="00C65860">
        <w:separator/>
      </w:r>
      <w:bookmarkEnd w:id="4"/>
      <w:bookmarkEnd w:id="5"/>
    </w:p>
  </w:endnote>
  <w:endnote w:type="continuationSeparator" w:id="0">
    <w:p w:rsidR="00BE3C73" w:rsidRPr="00C65860" w:rsidRDefault="00C71EC5">
      <w:bookmarkStart w:id="6" w:name="_Hlk20382957"/>
      <w:bookmarkStart w:id="7" w:name="_Hlk20382958"/>
      <w:r w:rsidRPr="00C65860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65860" w:rsidRDefault="00C65860" w:rsidP="00C65860">
    <w:pPr>
      <w:pStyle w:val="Pieddepage"/>
    </w:pPr>
    <w:bookmarkStart w:id="14" w:name="_Hlk20382943"/>
    <w:bookmarkStart w:id="15" w:name="_Hlk20382944"/>
    <w:r w:rsidRPr="00C65860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65860" w:rsidRDefault="00C65860" w:rsidP="00C65860">
    <w:pPr>
      <w:pStyle w:val="Pieddepage"/>
    </w:pPr>
    <w:bookmarkStart w:id="16" w:name="_Hlk20382945"/>
    <w:bookmarkStart w:id="17" w:name="_Hlk20382946"/>
    <w:r w:rsidRPr="00C65860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C65860" w:rsidRDefault="00C65860" w:rsidP="00C65860">
    <w:pPr>
      <w:pStyle w:val="Pieddepage"/>
    </w:pPr>
    <w:bookmarkStart w:id="20" w:name="_Hlk20382949"/>
    <w:bookmarkStart w:id="21" w:name="_Hlk20382950"/>
    <w:r w:rsidRPr="00C65860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C73" w:rsidRPr="00C65860" w:rsidRDefault="00C71EC5">
      <w:bookmarkStart w:id="0" w:name="_Hlk20382951"/>
      <w:bookmarkStart w:id="1" w:name="_Hlk20382952"/>
      <w:r w:rsidRPr="00C65860">
        <w:separator/>
      </w:r>
      <w:bookmarkEnd w:id="0"/>
      <w:bookmarkEnd w:id="1"/>
    </w:p>
  </w:footnote>
  <w:footnote w:type="continuationSeparator" w:id="0">
    <w:p w:rsidR="00BE3C73" w:rsidRPr="00C65860" w:rsidRDefault="00C71EC5">
      <w:bookmarkStart w:id="2" w:name="_Hlk20382953"/>
      <w:bookmarkStart w:id="3" w:name="_Hlk20382954"/>
      <w:r w:rsidRPr="00C65860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860" w:rsidRPr="00C65860" w:rsidRDefault="00C65860" w:rsidP="00C65860">
    <w:pPr>
      <w:pStyle w:val="En-tte"/>
      <w:spacing w:after="240"/>
      <w:jc w:val="center"/>
    </w:pPr>
    <w:bookmarkStart w:id="10" w:name="_Hlk20382939"/>
    <w:bookmarkStart w:id="11" w:name="_Hlk20382940"/>
    <w:r w:rsidRPr="00C65860">
      <w:t>G/SPS/N/EU/348</w:t>
    </w:r>
  </w:p>
  <w:p w:rsidR="00C65860" w:rsidRPr="00C65860" w:rsidRDefault="00C65860" w:rsidP="00C65860">
    <w:pPr>
      <w:pStyle w:val="En-tte"/>
      <w:pBdr>
        <w:bottom w:val="single" w:sz="4" w:space="1" w:color="auto"/>
      </w:pBdr>
      <w:jc w:val="center"/>
    </w:pPr>
    <w:r w:rsidRPr="00C65860">
      <w:t xml:space="preserve">- </w:t>
    </w:r>
    <w:r w:rsidRPr="00C65860">
      <w:fldChar w:fldCharType="begin"/>
    </w:r>
    <w:r w:rsidRPr="00C65860">
      <w:instrText xml:space="preserve"> PAGE  \* Arabic  \* MERGEFORMAT </w:instrText>
    </w:r>
    <w:r w:rsidRPr="00C65860">
      <w:fldChar w:fldCharType="separate"/>
    </w:r>
    <w:r w:rsidRPr="00C65860">
      <w:t>1</w:t>
    </w:r>
    <w:r w:rsidRPr="00C65860">
      <w:fldChar w:fldCharType="end"/>
    </w:r>
    <w:r w:rsidRPr="00C65860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860" w:rsidRPr="00C65860" w:rsidRDefault="00C65860" w:rsidP="00C65860">
    <w:pPr>
      <w:pStyle w:val="En-tte"/>
      <w:spacing w:after="240"/>
      <w:jc w:val="center"/>
    </w:pPr>
    <w:bookmarkStart w:id="12" w:name="_Hlk20382941"/>
    <w:bookmarkStart w:id="13" w:name="_Hlk20382942"/>
    <w:r w:rsidRPr="00C65860">
      <w:t>G/SPS/N/EU/348</w:t>
    </w:r>
  </w:p>
  <w:p w:rsidR="00C65860" w:rsidRPr="00C65860" w:rsidRDefault="00C65860" w:rsidP="00C65860">
    <w:pPr>
      <w:pStyle w:val="En-tte"/>
      <w:pBdr>
        <w:bottom w:val="single" w:sz="4" w:space="1" w:color="auto"/>
      </w:pBdr>
      <w:jc w:val="center"/>
    </w:pPr>
    <w:r w:rsidRPr="00C65860">
      <w:t xml:space="preserve">- </w:t>
    </w:r>
    <w:r w:rsidRPr="00C65860">
      <w:fldChar w:fldCharType="begin"/>
    </w:r>
    <w:r w:rsidRPr="00C65860">
      <w:instrText xml:space="preserve"> PAGE  \* Arabic  \* MERGEFORMAT </w:instrText>
    </w:r>
    <w:r w:rsidRPr="00C65860">
      <w:fldChar w:fldCharType="separate"/>
    </w:r>
    <w:r w:rsidRPr="00C65860">
      <w:t>1</w:t>
    </w:r>
    <w:r w:rsidRPr="00C65860">
      <w:fldChar w:fldCharType="end"/>
    </w:r>
    <w:r w:rsidRPr="00C65860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10"/>
      <w:gridCol w:w="3314"/>
    </w:tblGrid>
    <w:tr w:rsidR="00C65860" w:rsidRPr="00C65860" w:rsidTr="00C6586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C65860" w:rsidRPr="00C65860" w:rsidRDefault="00C65860" w:rsidP="00C65860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20382947"/>
          <w:bookmarkStart w:id="19" w:name="_Hlk2038294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65860" w:rsidRPr="00C65860" w:rsidRDefault="00C65860" w:rsidP="00C6586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65860" w:rsidRPr="00C65860" w:rsidTr="00C6586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C65860" w:rsidRPr="00C65860" w:rsidRDefault="004A4008" w:rsidP="00C65860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0.5pt;height:57pt">
                <v:imagedata r:id="rId1" o:title="WTO_COLOR_SP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65860" w:rsidRPr="00C65860" w:rsidRDefault="00C65860" w:rsidP="00C6586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65860" w:rsidRPr="00C65860" w:rsidTr="00C6586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C65860" w:rsidRPr="00C65860" w:rsidRDefault="00C65860" w:rsidP="00C6586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65860" w:rsidRPr="00C65860" w:rsidRDefault="00C65860" w:rsidP="00C65860">
          <w:pPr>
            <w:jc w:val="right"/>
            <w:rPr>
              <w:rFonts w:eastAsia="Verdana" w:cs="Verdana"/>
              <w:b/>
              <w:szCs w:val="18"/>
            </w:rPr>
          </w:pPr>
          <w:r w:rsidRPr="00C65860">
            <w:rPr>
              <w:b/>
              <w:szCs w:val="18"/>
            </w:rPr>
            <w:t>G/SPS/N/EU/348</w:t>
          </w:r>
        </w:p>
      </w:tc>
    </w:tr>
    <w:tr w:rsidR="00C65860" w:rsidRPr="00C65860" w:rsidTr="00C6586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65860" w:rsidRPr="00C65860" w:rsidRDefault="00C65860" w:rsidP="00C6586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65860" w:rsidRPr="00C65860" w:rsidRDefault="00C65860" w:rsidP="00C65860">
          <w:pPr>
            <w:jc w:val="right"/>
            <w:rPr>
              <w:rFonts w:eastAsia="Verdana" w:cs="Verdana"/>
              <w:szCs w:val="18"/>
            </w:rPr>
          </w:pPr>
          <w:r w:rsidRPr="00C65860">
            <w:rPr>
              <w:rFonts w:eastAsia="Verdana" w:cs="Verdana"/>
              <w:szCs w:val="18"/>
            </w:rPr>
            <w:t>17 de septiembre de 2019</w:t>
          </w:r>
        </w:p>
      </w:tc>
    </w:tr>
    <w:tr w:rsidR="00C65860" w:rsidRPr="00C65860" w:rsidTr="00C6586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65860" w:rsidRPr="00C65860" w:rsidRDefault="00C65860" w:rsidP="00C65860">
          <w:pPr>
            <w:jc w:val="left"/>
            <w:rPr>
              <w:rFonts w:eastAsia="Verdana" w:cs="Verdana"/>
              <w:b/>
              <w:szCs w:val="18"/>
            </w:rPr>
          </w:pPr>
          <w:r w:rsidRPr="00C65860">
            <w:rPr>
              <w:rFonts w:eastAsia="Verdana" w:cs="Verdana"/>
              <w:color w:val="FF0000"/>
              <w:szCs w:val="18"/>
            </w:rPr>
            <w:t>(19</w:t>
          </w:r>
          <w:r w:rsidRPr="00C65860">
            <w:rPr>
              <w:rFonts w:eastAsia="Verdana" w:cs="Verdana"/>
              <w:color w:val="FF0000"/>
              <w:szCs w:val="18"/>
            </w:rPr>
            <w:noBreakHyphen/>
          </w:r>
          <w:r w:rsidR="004A4008">
            <w:rPr>
              <w:rFonts w:eastAsia="Verdana" w:cs="Verdana"/>
              <w:color w:val="FF0000"/>
              <w:szCs w:val="18"/>
            </w:rPr>
            <w:t>5972</w:t>
          </w:r>
          <w:r w:rsidRPr="00C6586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65860" w:rsidRPr="00C65860" w:rsidRDefault="00C65860" w:rsidP="00C65860">
          <w:pPr>
            <w:jc w:val="right"/>
            <w:rPr>
              <w:rFonts w:eastAsia="Verdana" w:cs="Verdana"/>
              <w:szCs w:val="18"/>
            </w:rPr>
          </w:pPr>
          <w:r w:rsidRPr="00C65860">
            <w:rPr>
              <w:rFonts w:eastAsia="Verdana" w:cs="Verdana"/>
              <w:szCs w:val="18"/>
            </w:rPr>
            <w:t xml:space="preserve">Página: </w:t>
          </w:r>
          <w:r w:rsidRPr="00C65860">
            <w:rPr>
              <w:rFonts w:eastAsia="Verdana" w:cs="Verdana"/>
              <w:szCs w:val="18"/>
            </w:rPr>
            <w:fldChar w:fldCharType="begin"/>
          </w:r>
          <w:r w:rsidRPr="00C6586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65860">
            <w:rPr>
              <w:rFonts w:eastAsia="Verdana" w:cs="Verdana"/>
              <w:szCs w:val="18"/>
            </w:rPr>
            <w:fldChar w:fldCharType="separate"/>
          </w:r>
          <w:r w:rsidRPr="00C65860">
            <w:rPr>
              <w:rFonts w:eastAsia="Verdana" w:cs="Verdana"/>
              <w:szCs w:val="18"/>
            </w:rPr>
            <w:t>1</w:t>
          </w:r>
          <w:r w:rsidRPr="00C65860">
            <w:rPr>
              <w:rFonts w:eastAsia="Verdana" w:cs="Verdana"/>
              <w:szCs w:val="18"/>
            </w:rPr>
            <w:fldChar w:fldCharType="end"/>
          </w:r>
          <w:r w:rsidRPr="00C65860">
            <w:rPr>
              <w:rFonts w:eastAsia="Verdana" w:cs="Verdana"/>
              <w:szCs w:val="18"/>
            </w:rPr>
            <w:t>/</w:t>
          </w:r>
          <w:r w:rsidRPr="00C65860">
            <w:rPr>
              <w:rFonts w:eastAsia="Verdana" w:cs="Verdana"/>
              <w:szCs w:val="18"/>
            </w:rPr>
            <w:fldChar w:fldCharType="begin"/>
          </w:r>
          <w:r w:rsidRPr="00C6586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65860">
            <w:rPr>
              <w:rFonts w:eastAsia="Verdana" w:cs="Verdana"/>
              <w:szCs w:val="18"/>
            </w:rPr>
            <w:fldChar w:fldCharType="separate"/>
          </w:r>
          <w:r w:rsidRPr="00C65860">
            <w:rPr>
              <w:rFonts w:eastAsia="Verdana" w:cs="Verdana"/>
              <w:szCs w:val="18"/>
            </w:rPr>
            <w:t>3</w:t>
          </w:r>
          <w:r w:rsidRPr="00C65860">
            <w:rPr>
              <w:rFonts w:eastAsia="Verdana" w:cs="Verdana"/>
              <w:szCs w:val="18"/>
            </w:rPr>
            <w:fldChar w:fldCharType="end"/>
          </w:r>
        </w:p>
      </w:tc>
    </w:tr>
    <w:tr w:rsidR="00C65860" w:rsidRPr="00C65860" w:rsidTr="00C6586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65860" w:rsidRPr="00C65860" w:rsidRDefault="00C65860" w:rsidP="00C65860">
          <w:pPr>
            <w:jc w:val="left"/>
            <w:rPr>
              <w:rFonts w:eastAsia="Verdana" w:cs="Verdana"/>
              <w:szCs w:val="18"/>
            </w:rPr>
          </w:pPr>
          <w:r w:rsidRPr="00C65860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C65860" w:rsidRPr="00C65860" w:rsidRDefault="00C65860" w:rsidP="00C65860">
          <w:pPr>
            <w:jc w:val="right"/>
            <w:rPr>
              <w:rFonts w:eastAsia="Verdana" w:cs="Verdana"/>
              <w:bCs/>
              <w:szCs w:val="18"/>
            </w:rPr>
          </w:pPr>
          <w:r w:rsidRPr="00C65860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:rsidR="00ED54E0" w:rsidRPr="00C65860" w:rsidRDefault="00ED54E0" w:rsidP="00C6586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A0A540E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1DE946E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629DF"/>
    <w:multiLevelType w:val="hybridMultilevel"/>
    <w:tmpl w:val="064047F6"/>
    <w:lvl w:ilvl="0" w:tplc="D07E0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2570C4C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A6B2876E"/>
    <w:numStyleLink w:val="LegalHeadings"/>
  </w:abstractNum>
  <w:abstractNum w:abstractNumId="13" w15:restartNumberingAfterBreak="0">
    <w:nsid w:val="57551E12"/>
    <w:multiLevelType w:val="multilevel"/>
    <w:tmpl w:val="A6B2876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80AB2"/>
    <w:rsid w:val="004A4008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D39AA"/>
    <w:rsid w:val="00A52B02"/>
    <w:rsid w:val="00A54326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3C73"/>
    <w:rsid w:val="00BE5468"/>
    <w:rsid w:val="00C11EAC"/>
    <w:rsid w:val="00C305D7"/>
    <w:rsid w:val="00C30F2A"/>
    <w:rsid w:val="00C43456"/>
    <w:rsid w:val="00C43F16"/>
    <w:rsid w:val="00C65860"/>
    <w:rsid w:val="00C65C0C"/>
    <w:rsid w:val="00C71EC5"/>
    <w:rsid w:val="00C808FC"/>
    <w:rsid w:val="00C863EB"/>
    <w:rsid w:val="00CA0FF8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97556DD"/>
  <w15:docId w15:val="{361B8067-A3E8-42FE-9659-DD958DAF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860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C65860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C65860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C65860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C65860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C65860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C65860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C6586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C6586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C6586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C65860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Titre2Car">
    <w:name w:val="Titre 2 Car"/>
    <w:link w:val="Titre2"/>
    <w:uiPriority w:val="2"/>
    <w:rsid w:val="00C65860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Titre3Car">
    <w:name w:val="Titre 3 Car"/>
    <w:link w:val="Titre3"/>
    <w:uiPriority w:val="2"/>
    <w:rsid w:val="00C65860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Titre4Car">
    <w:name w:val="Titre 4 Car"/>
    <w:link w:val="Titre4"/>
    <w:uiPriority w:val="2"/>
    <w:rsid w:val="00C65860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Titre5Car">
    <w:name w:val="Titre 5 Car"/>
    <w:link w:val="Titre5"/>
    <w:uiPriority w:val="2"/>
    <w:rsid w:val="00C65860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Titre6Car">
    <w:name w:val="Titre 6 Car"/>
    <w:link w:val="Titre6"/>
    <w:uiPriority w:val="2"/>
    <w:rsid w:val="00C65860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7Car">
    <w:name w:val="Titre 7 Car"/>
    <w:link w:val="Titre7"/>
    <w:uiPriority w:val="2"/>
    <w:rsid w:val="00C65860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8Car">
    <w:name w:val="Titre 8 Car"/>
    <w:link w:val="Titre8"/>
    <w:uiPriority w:val="2"/>
    <w:rsid w:val="00C65860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Titre9Car">
    <w:name w:val="Titre 9 Car"/>
    <w:link w:val="Titre9"/>
    <w:uiPriority w:val="2"/>
    <w:rsid w:val="00C65860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C6586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C65860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C65860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C65860"/>
    <w:rPr>
      <w:rFonts w:ascii="Verdana" w:hAnsi="Verdana"/>
      <w:sz w:val="18"/>
      <w:szCs w:val="22"/>
      <w:lang w:eastAsia="en-US"/>
    </w:rPr>
  </w:style>
  <w:style w:type="paragraph" w:styleId="Corpsdetexte2">
    <w:name w:val="Body Text 2"/>
    <w:basedOn w:val="Normal"/>
    <w:link w:val="Corpsdetexte2Car"/>
    <w:uiPriority w:val="1"/>
    <w:qFormat/>
    <w:rsid w:val="00C65860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C65860"/>
    <w:rPr>
      <w:rFonts w:ascii="Verdana" w:hAnsi="Verdana"/>
      <w:sz w:val="18"/>
      <w:szCs w:val="22"/>
      <w:lang w:eastAsia="en-US"/>
    </w:rPr>
  </w:style>
  <w:style w:type="paragraph" w:styleId="Corpsdetexte3">
    <w:name w:val="Body Text 3"/>
    <w:basedOn w:val="Normal"/>
    <w:link w:val="Corpsdetexte3Car"/>
    <w:uiPriority w:val="1"/>
    <w:qFormat/>
    <w:rsid w:val="00C65860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C65860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C65860"/>
    <w:pPr>
      <w:numPr>
        <w:numId w:val="6"/>
      </w:numPr>
    </w:pPr>
  </w:style>
  <w:style w:type="paragraph" w:styleId="Listepuces">
    <w:name w:val="List Bullet"/>
    <w:basedOn w:val="Normal"/>
    <w:uiPriority w:val="1"/>
    <w:rsid w:val="00C6586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C65860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C65860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C65860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C65860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C6586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6586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C65860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C6586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C65860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C65860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C65860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C65860"/>
    <w:rPr>
      <w:szCs w:val="20"/>
    </w:rPr>
  </w:style>
  <w:style w:type="character" w:customStyle="1" w:styleId="NotedefinCar">
    <w:name w:val="Note de fin Car"/>
    <w:link w:val="Notedefin"/>
    <w:uiPriority w:val="49"/>
    <w:rsid w:val="00C65860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C6586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C65860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C6586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C65860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C65860"/>
    <w:pPr>
      <w:ind w:left="567" w:right="567" w:firstLine="0"/>
    </w:pPr>
  </w:style>
  <w:style w:type="character" w:styleId="Appelnotedebasdep">
    <w:name w:val="footnote reference"/>
    <w:uiPriority w:val="5"/>
    <w:rsid w:val="00C65860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C6586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C65860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C6586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65860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C6586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C6586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6586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6586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6586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C6586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C6586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C6586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C6586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C6586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C6586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C6586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C6586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C6586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C6586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C65860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658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65860"/>
    <w:rPr>
      <w:rFonts w:ascii="Tahoma" w:hAnsi="Tahoma" w:cs="Tahoma"/>
      <w:sz w:val="16"/>
      <w:szCs w:val="16"/>
      <w:lang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C6586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C65860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C6586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6586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65860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C65860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860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860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6586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C65860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6586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C65860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C65860"/>
  </w:style>
  <w:style w:type="paragraph" w:styleId="Normalcentr">
    <w:name w:val="Block Text"/>
    <w:basedOn w:val="Normal"/>
    <w:uiPriority w:val="99"/>
    <w:semiHidden/>
    <w:unhideWhenUsed/>
    <w:rsid w:val="00C6586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6586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C65860"/>
    <w:rPr>
      <w:rFonts w:ascii="Verdana" w:hAnsi="Verdana"/>
      <w:sz w:val="18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65860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C65860"/>
    <w:rPr>
      <w:rFonts w:ascii="Verdana" w:hAnsi="Verdana"/>
      <w:sz w:val="18"/>
      <w:szCs w:val="22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65860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C65860"/>
    <w:rPr>
      <w:rFonts w:ascii="Verdana" w:hAnsi="Verdana"/>
      <w:sz w:val="18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65860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C65860"/>
    <w:rPr>
      <w:rFonts w:ascii="Verdana" w:hAnsi="Verdana"/>
      <w:sz w:val="18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6586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C65860"/>
    <w:rPr>
      <w:rFonts w:ascii="Verdana" w:hAnsi="Verdana"/>
      <w:sz w:val="16"/>
      <w:szCs w:val="16"/>
      <w:lang w:eastAsia="en-US"/>
    </w:rPr>
  </w:style>
  <w:style w:type="character" w:styleId="Titredulivre">
    <w:name w:val="Book Title"/>
    <w:uiPriority w:val="99"/>
    <w:semiHidden/>
    <w:qFormat/>
    <w:rsid w:val="00C65860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65860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C65860"/>
    <w:rPr>
      <w:rFonts w:ascii="Verdana" w:hAnsi="Verdana"/>
      <w:sz w:val="18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C65860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C6586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C65860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C6586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C65860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65860"/>
  </w:style>
  <w:style w:type="character" w:customStyle="1" w:styleId="DateCar">
    <w:name w:val="Date Car"/>
    <w:link w:val="Date"/>
    <w:uiPriority w:val="99"/>
    <w:semiHidden/>
    <w:rsid w:val="00C65860"/>
    <w:rPr>
      <w:rFonts w:ascii="Verdana" w:hAnsi="Verdana"/>
      <w:sz w:val="18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6586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C65860"/>
    <w:rPr>
      <w:rFonts w:ascii="Tahoma" w:hAnsi="Tahoma" w:cs="Tahoma"/>
      <w:sz w:val="16"/>
      <w:szCs w:val="16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65860"/>
  </w:style>
  <w:style w:type="character" w:customStyle="1" w:styleId="SignaturelectroniqueCar">
    <w:name w:val="Signature électronique Car"/>
    <w:link w:val="Signaturelectronique"/>
    <w:uiPriority w:val="99"/>
    <w:semiHidden/>
    <w:rsid w:val="00C65860"/>
    <w:rPr>
      <w:rFonts w:ascii="Verdana" w:hAnsi="Verdana"/>
      <w:sz w:val="18"/>
      <w:szCs w:val="22"/>
      <w:lang w:eastAsia="en-US"/>
    </w:rPr>
  </w:style>
  <w:style w:type="character" w:styleId="Accentuation">
    <w:name w:val="Emphasis"/>
    <w:uiPriority w:val="99"/>
    <w:semiHidden/>
    <w:qFormat/>
    <w:rsid w:val="00C65860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C6586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65860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C65860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C65860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C65860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C65860"/>
    <w:rPr>
      <w:rFonts w:ascii="Verdana" w:hAnsi="Verdana"/>
      <w:i/>
      <w:iCs/>
      <w:sz w:val="18"/>
      <w:szCs w:val="22"/>
      <w:lang w:eastAsia="en-US"/>
    </w:rPr>
  </w:style>
  <w:style w:type="character" w:styleId="CitationHTML">
    <w:name w:val="HTML Cite"/>
    <w:uiPriority w:val="99"/>
    <w:semiHidden/>
    <w:unhideWhenUsed/>
    <w:rsid w:val="00C65860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C65860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C65860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C65860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6586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C65860"/>
    <w:rPr>
      <w:rFonts w:ascii="Consolas" w:hAnsi="Consolas" w:cs="Consolas"/>
      <w:lang w:eastAsia="en-US"/>
    </w:rPr>
  </w:style>
  <w:style w:type="character" w:styleId="ExempleHTML">
    <w:name w:val="HTML Sample"/>
    <w:uiPriority w:val="99"/>
    <w:semiHidden/>
    <w:unhideWhenUsed/>
    <w:rsid w:val="00C65860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C65860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C6586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C6586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6586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6586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6586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6586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6586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6586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6586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6586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C65860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C65860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C6586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C65860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Rfrenceintense">
    <w:name w:val="Intense Reference"/>
    <w:uiPriority w:val="99"/>
    <w:semiHidden/>
    <w:qFormat/>
    <w:rsid w:val="00C65860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C65860"/>
    <w:rPr>
      <w:lang w:val="es-ES"/>
    </w:rPr>
  </w:style>
  <w:style w:type="paragraph" w:styleId="Liste">
    <w:name w:val="List"/>
    <w:basedOn w:val="Normal"/>
    <w:uiPriority w:val="99"/>
    <w:semiHidden/>
    <w:unhideWhenUsed/>
    <w:rsid w:val="00C6586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6586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6586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6586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6586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C6586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6586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6586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6586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6586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C65860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C65860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C6586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C65860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C6586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C658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C65860"/>
    <w:rPr>
      <w:rFonts w:ascii="Consolas" w:hAnsi="Consolas" w:cs="Consolas"/>
      <w:lang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658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C65860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Sansinterligne">
    <w:name w:val="No Spacing"/>
    <w:uiPriority w:val="1"/>
    <w:semiHidden/>
    <w:qFormat/>
    <w:rsid w:val="00C65860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65860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C65860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65860"/>
  </w:style>
  <w:style w:type="character" w:customStyle="1" w:styleId="TitredenoteCar">
    <w:name w:val="Titre de note Car"/>
    <w:link w:val="Titredenote"/>
    <w:uiPriority w:val="99"/>
    <w:semiHidden/>
    <w:rsid w:val="00C65860"/>
    <w:rPr>
      <w:rFonts w:ascii="Verdana" w:hAnsi="Verdana"/>
      <w:sz w:val="18"/>
      <w:szCs w:val="22"/>
      <w:lang w:eastAsia="en-US"/>
    </w:rPr>
  </w:style>
  <w:style w:type="character" w:styleId="Numrodepage">
    <w:name w:val="page number"/>
    <w:uiPriority w:val="99"/>
    <w:semiHidden/>
    <w:unhideWhenUsed/>
    <w:rsid w:val="00C65860"/>
    <w:rPr>
      <w:lang w:val="es-ES"/>
    </w:rPr>
  </w:style>
  <w:style w:type="character" w:styleId="Textedelespacerserv">
    <w:name w:val="Placeholder Text"/>
    <w:uiPriority w:val="99"/>
    <w:semiHidden/>
    <w:rsid w:val="00C65860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C6586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C65860"/>
    <w:rPr>
      <w:rFonts w:ascii="Consolas" w:hAnsi="Consolas" w:cs="Consolas"/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C65860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C65860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C65860"/>
  </w:style>
  <w:style w:type="character" w:customStyle="1" w:styleId="SalutationsCar">
    <w:name w:val="Salutations Car"/>
    <w:link w:val="Salutations"/>
    <w:uiPriority w:val="99"/>
    <w:semiHidden/>
    <w:rsid w:val="00C65860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C65860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C65860"/>
    <w:rPr>
      <w:rFonts w:ascii="Verdana" w:hAnsi="Verdana"/>
      <w:sz w:val="18"/>
      <w:szCs w:val="22"/>
      <w:lang w:eastAsia="en-US"/>
    </w:rPr>
  </w:style>
  <w:style w:type="character" w:styleId="lev">
    <w:name w:val="Strong"/>
    <w:uiPriority w:val="99"/>
    <w:semiHidden/>
    <w:qFormat/>
    <w:rsid w:val="00C65860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C65860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C65860"/>
    <w:rPr>
      <w:smallCaps/>
      <w:color w:val="C0504D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C6586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C65860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C71EC5"/>
    <w:rPr>
      <w:color w:val="605E5C"/>
      <w:shd w:val="clear" w:color="auto" w:fill="E1DFDD"/>
      <w:lang w:val="es-ES"/>
    </w:rPr>
  </w:style>
  <w:style w:type="table" w:styleId="TableauGrille1Clair">
    <w:name w:val="Grid Table 1 Light"/>
    <w:basedOn w:val="TableauNormal"/>
    <w:uiPriority w:val="46"/>
    <w:rsid w:val="00C6586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C6586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C6586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C6586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C6586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C6586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C6586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C6586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C6586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C6586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C6586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C6586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C6586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C6586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C658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C658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C658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C658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C658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C658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C658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C658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C658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C658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C658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C658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C658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C658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C658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C658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C658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C658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C658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C658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C658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C658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C658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C658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C658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658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C658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C658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C658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C658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C658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C658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C658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C658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C658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C65860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C658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C658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C658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C658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658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C658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C658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C6586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C6586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C6586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C6586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C6586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C6586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C6586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C6586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C6586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C6586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C6586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C6586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C6586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C6586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C658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C658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C658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C658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C658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C658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C658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C6586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C6586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C6586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C6586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C6586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C6586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C6586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C6586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C658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C658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C658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C658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C658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C658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C6586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C6586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C6586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C6586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C6586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C6586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C6586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C65860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C658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C658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C6586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C6586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C6586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C65860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C658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EEC/19_5095_01_e.pdf" TargetMode="External"/><Relationship Id="rId13" Type="http://schemas.openxmlformats.org/officeDocument/2006/relationships/hyperlink" Target="http://eur-lex.europa.eu/legal-content/ES/ALL/?uri=CELEX:32005R0396" TargetMode="External"/><Relationship Id="rId18" Type="http://schemas.openxmlformats.org/officeDocument/2006/relationships/hyperlink" Target="https://www.efsa.europa.eu/en/efsajournal/pub/5475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members.wto.org/crnattachments/2019/SPS/EEC/19_5095_00_e.pdf" TargetMode="External"/><Relationship Id="rId12" Type="http://schemas.openxmlformats.org/officeDocument/2006/relationships/hyperlink" Target="http://www.fao.org/fao-who-codexalimentarius/codex-texts/dbs/pestres/pesticides/es/" TargetMode="External"/><Relationship Id="rId17" Type="http://schemas.openxmlformats.org/officeDocument/2006/relationships/hyperlink" Target="https://www.efsa.europa.eu/en/efsajournal/pub/5544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efsa.europa.eu/en/efsajournal/pub/5518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SPS/EEC/19_5095_04_e.pdf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efsa.europa.eu/en/efsajournal/pub/5560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members.wto.org/crnattachments/2019/SPS/EEC/19_5095_03_e.pdf" TargetMode="External"/><Relationship Id="rId19" Type="http://schemas.openxmlformats.org/officeDocument/2006/relationships/hyperlink" Target="https://www.efsa.europa.eu/en/efsajournal/pub/55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EEC/19_5095_02_e.pdf" TargetMode="External"/><Relationship Id="rId14" Type="http://schemas.openxmlformats.org/officeDocument/2006/relationships/hyperlink" Target="https://www.efsa.europa.eu/en/efsajournal/pub/5533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16</TotalTime>
  <Pages>3</Pages>
  <Words>1265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description>LDIMD - DTU</dc:description>
  <cp:lastModifiedBy>Laverriere, Chantal</cp:lastModifiedBy>
  <cp:revision>7</cp:revision>
  <cp:lastPrinted>2019-09-26T07:43:00Z</cp:lastPrinted>
  <dcterms:created xsi:type="dcterms:W3CDTF">2019-09-17T09:00:00Z</dcterms:created>
  <dcterms:modified xsi:type="dcterms:W3CDTF">2019-09-26T09:46:00Z</dcterms:modified>
</cp:coreProperties>
</file>