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B422" w14:textId="5AEC4AE3" w:rsidR="006038F7" w:rsidRPr="00144CAA" w:rsidRDefault="00144CAA" w:rsidP="00144CAA">
      <w:pPr>
        <w:pStyle w:val="Title"/>
        <w:rPr>
          <w:caps w:val="0"/>
          <w:kern w:val="0"/>
        </w:rPr>
      </w:pPr>
      <w:r w:rsidRPr="00144CAA">
        <w:rPr>
          <w:caps w:val="0"/>
          <w:kern w:val="0"/>
        </w:rPr>
        <w:t>NOTIFICACIÓN</w:t>
      </w:r>
    </w:p>
    <w:p w14:paraId="5F805870" w14:textId="77777777" w:rsidR="006038F7" w:rsidRPr="00144CAA" w:rsidRDefault="00597A09" w:rsidP="00144CAA">
      <w:pPr>
        <w:pStyle w:val="Title3"/>
      </w:pPr>
      <w:proofErr w:type="spellStart"/>
      <w:r w:rsidRPr="00144CAA">
        <w:t>Addendum</w:t>
      </w:r>
      <w:proofErr w:type="spellEnd"/>
    </w:p>
    <w:p w14:paraId="59CDA397" w14:textId="15BF7949" w:rsidR="00337700" w:rsidRPr="00144CAA" w:rsidRDefault="00597A09" w:rsidP="00144CAA">
      <w:pPr>
        <w:spacing w:after="120"/>
      </w:pPr>
      <w:r w:rsidRPr="00144CAA">
        <w:t xml:space="preserve">La siguiente comunicación, recibida el 2 de julio </w:t>
      </w:r>
      <w:r w:rsidR="00144CAA" w:rsidRPr="00144CAA">
        <w:t>de 2020</w:t>
      </w:r>
      <w:r w:rsidRPr="00144CAA">
        <w:t xml:space="preserve">, se distribuye a petición de la delegación de </w:t>
      </w:r>
      <w:r w:rsidRPr="00144CAA">
        <w:rPr>
          <w:u w:val="single"/>
        </w:rPr>
        <w:t>Marruecos</w:t>
      </w:r>
      <w:r w:rsidRPr="00144CAA">
        <w:t>.</w:t>
      </w:r>
    </w:p>
    <w:p w14:paraId="4109CF11" w14:textId="77777777" w:rsidR="006038F7" w:rsidRPr="00144CAA" w:rsidRDefault="006038F7" w:rsidP="00144CAA"/>
    <w:p w14:paraId="305998A4" w14:textId="128529D5" w:rsidR="006038F7" w:rsidRPr="00144CAA" w:rsidRDefault="00144CAA" w:rsidP="00144CAA">
      <w:pPr>
        <w:jc w:val="center"/>
        <w:rPr>
          <w:b/>
        </w:rPr>
      </w:pPr>
      <w:r w:rsidRPr="00144CAA">
        <w:rPr>
          <w:b/>
        </w:rPr>
        <w:t>_______________</w:t>
      </w:r>
    </w:p>
    <w:p w14:paraId="7841A0C5" w14:textId="77777777" w:rsidR="006038F7" w:rsidRPr="00144CAA" w:rsidRDefault="006038F7" w:rsidP="00144CAA"/>
    <w:p w14:paraId="08C19391" w14:textId="77777777" w:rsidR="006038F7" w:rsidRPr="00144CAA" w:rsidRDefault="006038F7" w:rsidP="00144CA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E41D9" w:rsidRPr="00144CAA" w14:paraId="0766A21F" w14:textId="77777777" w:rsidTr="003A5134">
        <w:tc>
          <w:tcPr>
            <w:tcW w:w="9026" w:type="dxa"/>
            <w:shd w:val="clear" w:color="auto" w:fill="auto"/>
          </w:tcPr>
          <w:p w14:paraId="0546C7AB" w14:textId="77777777" w:rsidR="006038F7" w:rsidRPr="00144CAA" w:rsidRDefault="00597A09" w:rsidP="00144CAA">
            <w:pPr>
              <w:spacing w:before="120" w:after="120"/>
              <w:rPr>
                <w:u w:val="single"/>
              </w:rPr>
            </w:pPr>
            <w:proofErr w:type="spellStart"/>
            <w:r w:rsidRPr="00144CAA">
              <w:rPr>
                <w:i/>
                <w:iCs/>
                <w:u w:val="single"/>
              </w:rPr>
              <w:t>Décision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du </w:t>
            </w:r>
            <w:proofErr w:type="spellStart"/>
            <w:r w:rsidRPr="00144CAA">
              <w:rPr>
                <w:i/>
                <w:iCs/>
                <w:u w:val="single"/>
              </w:rPr>
              <w:t>Directeur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Général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144CAA">
              <w:rPr>
                <w:i/>
                <w:iCs/>
                <w:u w:val="single"/>
              </w:rPr>
              <w:t>l'ONSSA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relative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aux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mesures </w:t>
            </w:r>
            <w:proofErr w:type="spellStart"/>
            <w:r w:rsidRPr="00144CAA">
              <w:rPr>
                <w:i/>
                <w:iCs/>
                <w:u w:val="single"/>
              </w:rPr>
              <w:t>phytosanitaires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visant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à </w:t>
            </w:r>
            <w:proofErr w:type="spellStart"/>
            <w:r w:rsidRPr="00144CAA">
              <w:rPr>
                <w:i/>
                <w:iCs/>
                <w:u w:val="single"/>
              </w:rPr>
              <w:t>éviter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l'introduction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et la </w:t>
            </w:r>
            <w:proofErr w:type="spellStart"/>
            <w:r w:rsidRPr="00144CAA">
              <w:rPr>
                <w:i/>
                <w:iCs/>
                <w:u w:val="single"/>
              </w:rPr>
              <w:t>propagation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144CAA">
              <w:rPr>
                <w:u w:val="single"/>
              </w:rPr>
              <w:t>Spodoptera</w:t>
            </w:r>
            <w:proofErr w:type="spellEnd"/>
            <w:r w:rsidRPr="00144CAA">
              <w:rPr>
                <w:u w:val="single"/>
              </w:rPr>
              <w:t xml:space="preserve"> </w:t>
            </w:r>
            <w:proofErr w:type="spellStart"/>
            <w:r w:rsidRPr="00144CAA">
              <w:rPr>
                <w:u w:val="single"/>
              </w:rPr>
              <w:t>frugiperda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au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Royaume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du </w:t>
            </w:r>
            <w:proofErr w:type="spellStart"/>
            <w:r w:rsidRPr="00144CAA">
              <w:rPr>
                <w:i/>
                <w:iCs/>
                <w:u w:val="single"/>
              </w:rPr>
              <w:t>Maroc</w:t>
            </w:r>
            <w:proofErr w:type="spellEnd"/>
            <w:r w:rsidRPr="00144CAA">
              <w:rPr>
                <w:u w:val="single"/>
              </w:rPr>
              <w:t xml:space="preserve"> (Decisión del Director General de la ONSSA relativa a las medidas fitosanitarias destinadas a evitar la introducción y la propagación de </w:t>
            </w:r>
            <w:proofErr w:type="spellStart"/>
            <w:r w:rsidRPr="00144CAA">
              <w:rPr>
                <w:i/>
                <w:iCs/>
                <w:u w:val="single"/>
              </w:rPr>
              <w:t>Spodoptera</w:t>
            </w:r>
            <w:proofErr w:type="spellEnd"/>
            <w:r w:rsidRPr="00144CAA">
              <w:rPr>
                <w:i/>
                <w:iCs/>
                <w:u w:val="single"/>
              </w:rPr>
              <w:t xml:space="preserve"> </w:t>
            </w:r>
            <w:proofErr w:type="spellStart"/>
            <w:r w:rsidRPr="00144CAA">
              <w:rPr>
                <w:i/>
                <w:iCs/>
                <w:u w:val="single"/>
              </w:rPr>
              <w:t>frugiperda</w:t>
            </w:r>
            <w:proofErr w:type="spellEnd"/>
            <w:r w:rsidRPr="00144CAA">
              <w:rPr>
                <w:u w:val="single"/>
              </w:rPr>
              <w:t xml:space="preserve"> en el Reino de Marruecos)</w:t>
            </w:r>
          </w:p>
        </w:tc>
      </w:tr>
      <w:tr w:rsidR="003E41D9" w:rsidRPr="00144CAA" w14:paraId="2412E307" w14:textId="77777777" w:rsidTr="003A5134">
        <w:tc>
          <w:tcPr>
            <w:tcW w:w="9026" w:type="dxa"/>
            <w:shd w:val="clear" w:color="auto" w:fill="auto"/>
          </w:tcPr>
          <w:p w14:paraId="07663F2E" w14:textId="30436CF1" w:rsidR="006038F7" w:rsidRPr="00144CAA" w:rsidRDefault="00597A09" w:rsidP="00144CAA">
            <w:pPr>
              <w:spacing w:before="120" w:after="240"/>
            </w:pPr>
            <w:r w:rsidRPr="00144CAA">
              <w:t xml:space="preserve">Proyecto de Resolución notificado previamente con la signatura G/SPS/N/MAR/66 relativo a las medidas fitosanitarias aplicables para evitar la introducción de </w:t>
            </w:r>
            <w:proofErr w:type="spellStart"/>
            <w:r w:rsidRPr="00144CAA">
              <w:rPr>
                <w:i/>
                <w:iCs/>
              </w:rPr>
              <w:t>Spodoptera</w:t>
            </w:r>
            <w:proofErr w:type="spellEnd"/>
            <w:r w:rsidRPr="00144CAA">
              <w:rPr>
                <w:i/>
                <w:iCs/>
              </w:rPr>
              <w:t xml:space="preserve"> </w:t>
            </w:r>
            <w:proofErr w:type="spellStart"/>
            <w:r w:rsidRPr="00144CAA">
              <w:rPr>
                <w:i/>
                <w:iCs/>
              </w:rPr>
              <w:t>frugiperda</w:t>
            </w:r>
            <w:proofErr w:type="spellEnd"/>
            <w:r w:rsidRPr="00144CAA">
              <w:t xml:space="preserve"> en Marruecos y mantener su estatus de zona libre de ese insecto.</w:t>
            </w:r>
          </w:p>
          <w:p w14:paraId="789278DC" w14:textId="77777777" w:rsidR="003E41D9" w:rsidRPr="00144CAA" w:rsidRDefault="00597A09" w:rsidP="00144CAA">
            <w:pPr>
              <w:spacing w:after="240"/>
            </w:pPr>
            <w:r w:rsidRPr="00144CAA">
              <w:t>Modificación del contenido y del ámbito de aplicación del Proyecto de Resolución, además de la inclusión de un anexo con una lista de las plantas hospedantes en cuestión.</w:t>
            </w:r>
          </w:p>
          <w:p w14:paraId="2633961F" w14:textId="3844358E" w:rsidR="003E41D9" w:rsidRPr="00144CAA" w:rsidRDefault="00F01BAB" w:rsidP="00144CAA">
            <w:pPr>
              <w:spacing w:after="120"/>
              <w:rPr>
                <w:rStyle w:val="Hyperlink"/>
              </w:rPr>
            </w:pPr>
            <w:hyperlink r:id="rId8" w:tgtFrame="_blank" w:history="1">
              <w:r w:rsidR="00144CAA" w:rsidRPr="00144CAA">
                <w:rPr>
                  <w:rStyle w:val="Hyperlink"/>
                </w:rPr>
                <w:t>https://members.wto.org/crnattachments/2020/SPS/M</w:t>
              </w:r>
              <w:bookmarkStart w:id="0" w:name="_GoBack"/>
              <w:bookmarkEnd w:id="0"/>
              <w:r w:rsidR="00144CAA" w:rsidRPr="00144CAA">
                <w:rPr>
                  <w:rStyle w:val="Hyperlink"/>
                </w:rPr>
                <w:t>A</w:t>
              </w:r>
              <w:r w:rsidR="00144CAA" w:rsidRPr="00144CAA">
                <w:rPr>
                  <w:rStyle w:val="Hyperlink"/>
                </w:rPr>
                <w:t>R/20_4010_00_f.pdf</w:t>
              </w:r>
            </w:hyperlink>
          </w:p>
        </w:tc>
      </w:tr>
      <w:tr w:rsidR="003E41D9" w:rsidRPr="00144CAA" w14:paraId="1E478657" w14:textId="77777777" w:rsidTr="003A5134">
        <w:tc>
          <w:tcPr>
            <w:tcW w:w="9026" w:type="dxa"/>
            <w:shd w:val="clear" w:color="auto" w:fill="auto"/>
          </w:tcPr>
          <w:p w14:paraId="039C4D20" w14:textId="77777777" w:rsidR="006038F7" w:rsidRPr="00144CAA" w:rsidRDefault="00597A09" w:rsidP="00144CAA">
            <w:pPr>
              <w:spacing w:before="120" w:after="120"/>
              <w:rPr>
                <w:b/>
              </w:rPr>
            </w:pPr>
            <w:r w:rsidRPr="00144CAA">
              <w:rPr>
                <w:b/>
              </w:rPr>
              <w:t xml:space="preserve">Este </w:t>
            </w:r>
            <w:proofErr w:type="spellStart"/>
            <w:r w:rsidRPr="00144CAA">
              <w:rPr>
                <w:b/>
              </w:rPr>
              <w:t>addendum</w:t>
            </w:r>
            <w:proofErr w:type="spellEnd"/>
            <w:r w:rsidRPr="00144CAA">
              <w:rPr>
                <w:b/>
              </w:rPr>
              <w:t xml:space="preserve"> se refiere a:</w:t>
            </w:r>
          </w:p>
        </w:tc>
      </w:tr>
      <w:tr w:rsidR="003E41D9" w:rsidRPr="00144CAA" w14:paraId="5545A283" w14:textId="77777777" w:rsidTr="003A5134">
        <w:tc>
          <w:tcPr>
            <w:tcW w:w="9026" w:type="dxa"/>
            <w:shd w:val="clear" w:color="auto" w:fill="auto"/>
          </w:tcPr>
          <w:p w14:paraId="38F9768C" w14:textId="2D63CC44" w:rsidR="006038F7" w:rsidRPr="00144CAA" w:rsidRDefault="00144CAA" w:rsidP="003A5134">
            <w:pPr>
              <w:ind w:left="1440" w:hanging="873"/>
            </w:pPr>
            <w:proofErr w:type="gramStart"/>
            <w:r w:rsidRPr="00144CAA">
              <w:t>[ ]</w:t>
            </w:r>
            <w:proofErr w:type="gramEnd"/>
            <w:r w:rsidR="000E7C35" w:rsidRPr="00144CAA">
              <w:tab/>
              <w:t>la modificación de la fecha límite para la presentación de observaciones</w:t>
            </w:r>
          </w:p>
        </w:tc>
      </w:tr>
      <w:tr w:rsidR="003E41D9" w:rsidRPr="00144CAA" w14:paraId="059FAA0A" w14:textId="77777777" w:rsidTr="003A5134">
        <w:tc>
          <w:tcPr>
            <w:tcW w:w="9026" w:type="dxa"/>
            <w:shd w:val="clear" w:color="auto" w:fill="auto"/>
          </w:tcPr>
          <w:p w14:paraId="6B786AA2" w14:textId="5F27DFE1" w:rsidR="006038F7" w:rsidRPr="00144CAA" w:rsidRDefault="00144CAA" w:rsidP="003A5134">
            <w:pPr>
              <w:ind w:left="1440" w:hanging="873"/>
            </w:pPr>
            <w:proofErr w:type="gramStart"/>
            <w:r w:rsidRPr="00144CAA">
              <w:t>[ ]</w:t>
            </w:r>
            <w:proofErr w:type="gramEnd"/>
            <w:r w:rsidR="000E7C35" w:rsidRPr="00144CAA">
              <w:tab/>
              <w:t>la notificación de la adopción, publicación o entrada en vigor del reglamento</w:t>
            </w:r>
          </w:p>
        </w:tc>
      </w:tr>
      <w:tr w:rsidR="003E41D9" w:rsidRPr="00144CAA" w14:paraId="294E6001" w14:textId="77777777" w:rsidTr="003A5134">
        <w:tc>
          <w:tcPr>
            <w:tcW w:w="9026" w:type="dxa"/>
            <w:shd w:val="clear" w:color="auto" w:fill="auto"/>
          </w:tcPr>
          <w:p w14:paraId="594AE55F" w14:textId="77777777" w:rsidR="006038F7" w:rsidRPr="00144CAA" w:rsidRDefault="00597A09" w:rsidP="003A5134">
            <w:pPr>
              <w:ind w:left="1440" w:hanging="873"/>
            </w:pPr>
            <w:r w:rsidRPr="00144CAA">
              <w:t>[</w:t>
            </w:r>
            <w:r w:rsidRPr="00144CAA">
              <w:rPr>
                <w:b/>
              </w:rPr>
              <w:t>X</w:t>
            </w:r>
            <w:r w:rsidRPr="00144CAA">
              <w:t>]</w:t>
            </w:r>
            <w:r w:rsidRPr="00144CAA">
              <w:tab/>
              <w:t>la modificación del contenido y/o ámbito de aplicación de un proyecto de reglamento previamente notificado</w:t>
            </w:r>
          </w:p>
        </w:tc>
      </w:tr>
      <w:tr w:rsidR="003E41D9" w:rsidRPr="00144CAA" w14:paraId="459C1A91" w14:textId="77777777" w:rsidTr="003A5134">
        <w:tc>
          <w:tcPr>
            <w:tcW w:w="9026" w:type="dxa"/>
            <w:shd w:val="clear" w:color="auto" w:fill="auto"/>
          </w:tcPr>
          <w:p w14:paraId="3EC5CED2" w14:textId="6D39AFC7" w:rsidR="006038F7" w:rsidRPr="00144CAA" w:rsidRDefault="00144CAA" w:rsidP="003A5134">
            <w:pPr>
              <w:ind w:left="1440" w:hanging="873"/>
            </w:pPr>
            <w:proofErr w:type="gramStart"/>
            <w:r w:rsidRPr="00144CAA">
              <w:t>[ ]</w:t>
            </w:r>
            <w:proofErr w:type="gramEnd"/>
            <w:r w:rsidR="000E7C35" w:rsidRPr="00144CAA">
              <w:tab/>
              <w:t>el retiro del reglamento propuesto</w:t>
            </w:r>
          </w:p>
        </w:tc>
      </w:tr>
      <w:tr w:rsidR="003E41D9" w:rsidRPr="00144CAA" w14:paraId="64E68D92" w14:textId="77777777" w:rsidTr="003A5134">
        <w:tc>
          <w:tcPr>
            <w:tcW w:w="9026" w:type="dxa"/>
            <w:shd w:val="clear" w:color="auto" w:fill="auto"/>
          </w:tcPr>
          <w:p w14:paraId="10B40312" w14:textId="77777777" w:rsidR="006038F7" w:rsidRPr="00144CAA" w:rsidRDefault="00597A09" w:rsidP="003A5134">
            <w:pPr>
              <w:ind w:left="1440" w:hanging="873"/>
            </w:pPr>
            <w:r w:rsidRPr="00144CAA">
              <w:t>[</w:t>
            </w:r>
            <w:r w:rsidRPr="00144CAA">
              <w:rPr>
                <w:b/>
              </w:rPr>
              <w:t>X</w:t>
            </w:r>
            <w:r w:rsidRPr="00144CAA">
              <w:t>]</w:t>
            </w:r>
            <w:r w:rsidRPr="00144CAA">
              <w:tab/>
              <w:t>la modificación de la fecha propuesta de adopción, publicación o entrada en vigor</w:t>
            </w:r>
          </w:p>
        </w:tc>
      </w:tr>
      <w:tr w:rsidR="003E41D9" w:rsidRPr="00144CAA" w14:paraId="45DE12DA" w14:textId="77777777" w:rsidTr="003A5134">
        <w:tc>
          <w:tcPr>
            <w:tcW w:w="9026" w:type="dxa"/>
            <w:shd w:val="clear" w:color="auto" w:fill="auto"/>
          </w:tcPr>
          <w:p w14:paraId="7BD2178A" w14:textId="3C636163" w:rsidR="006038F7" w:rsidRPr="00144CAA" w:rsidRDefault="00144CAA" w:rsidP="003A5134">
            <w:pPr>
              <w:ind w:left="1440" w:hanging="873"/>
            </w:pPr>
            <w:proofErr w:type="gramStart"/>
            <w:r w:rsidRPr="00144CAA">
              <w:t>[ ]</w:t>
            </w:r>
            <w:proofErr w:type="gramEnd"/>
            <w:r w:rsidR="000E7C35" w:rsidRPr="00144CAA">
              <w:tab/>
              <w:t>otro aspecto:</w:t>
            </w:r>
          </w:p>
        </w:tc>
      </w:tr>
      <w:tr w:rsidR="003E41D9" w:rsidRPr="00144CAA" w14:paraId="782CA740" w14:textId="77777777" w:rsidTr="003A5134">
        <w:tc>
          <w:tcPr>
            <w:tcW w:w="9026" w:type="dxa"/>
            <w:shd w:val="clear" w:color="auto" w:fill="auto"/>
          </w:tcPr>
          <w:p w14:paraId="738609A3" w14:textId="1D4C65CF" w:rsidR="006038F7" w:rsidRPr="00144CAA" w:rsidRDefault="00597A09" w:rsidP="00144CAA">
            <w:pPr>
              <w:spacing w:before="120" w:after="120"/>
              <w:rPr>
                <w:b/>
              </w:rPr>
            </w:pPr>
            <w:r w:rsidRPr="00144CAA">
              <w:rPr>
                <w:b/>
              </w:rPr>
              <w:t>Plazo para la presentación de observaciones</w:t>
            </w:r>
            <w:r w:rsidR="00144CAA" w:rsidRPr="00144CAA">
              <w:rPr>
                <w:b/>
              </w:rPr>
              <w:t xml:space="preserve">: </w:t>
            </w:r>
            <w:r w:rsidR="00144CAA" w:rsidRPr="00144CAA">
              <w:rPr>
                <w:b/>
                <w:i/>
              </w:rPr>
              <w:t>(</w:t>
            </w:r>
            <w:r w:rsidRPr="00144CAA">
              <w:rPr>
                <w:b/>
                <w:i/>
              </w:rPr>
              <w:t xml:space="preserve">Si el </w:t>
            </w:r>
            <w:proofErr w:type="spellStart"/>
            <w:r w:rsidRPr="00144CAA">
              <w:rPr>
                <w:b/>
                <w:i/>
              </w:rPr>
              <w:t>addendum</w:t>
            </w:r>
            <w:proofErr w:type="spellEnd"/>
            <w:r w:rsidRPr="00144CAA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144CAA" w:rsidRPr="00144CAA">
              <w:rPr>
                <w:b/>
                <w:i/>
              </w:rPr>
              <w:t>. E</w:t>
            </w:r>
            <w:r w:rsidRPr="00144CAA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144CAA">
              <w:rPr>
                <w:b/>
                <w:i/>
              </w:rPr>
              <w:t>addendum</w:t>
            </w:r>
            <w:proofErr w:type="spellEnd"/>
            <w:r w:rsidRPr="00144CAA">
              <w:rPr>
                <w:b/>
                <w:i/>
              </w:rPr>
              <w:t xml:space="preserve"> podrá variar.)</w:t>
            </w:r>
          </w:p>
        </w:tc>
      </w:tr>
      <w:tr w:rsidR="003E41D9" w:rsidRPr="00144CAA" w14:paraId="3684BFFE" w14:textId="77777777" w:rsidTr="003A5134">
        <w:tc>
          <w:tcPr>
            <w:tcW w:w="9026" w:type="dxa"/>
            <w:shd w:val="clear" w:color="auto" w:fill="auto"/>
          </w:tcPr>
          <w:p w14:paraId="641937F6" w14:textId="370C55B1" w:rsidR="006038F7" w:rsidRPr="00144CAA" w:rsidRDefault="00597A09" w:rsidP="00144CAA">
            <w:pPr>
              <w:spacing w:before="120" w:after="120"/>
              <w:ind w:left="1440" w:hanging="873"/>
            </w:pPr>
            <w:r w:rsidRPr="00144CAA">
              <w:t>[</w:t>
            </w:r>
            <w:r w:rsidRPr="00144CAA">
              <w:rPr>
                <w:b/>
                <w:bCs/>
              </w:rPr>
              <w:t>X</w:t>
            </w:r>
            <w:r w:rsidRPr="00144CAA">
              <w:t>]</w:t>
            </w:r>
            <w:r w:rsidRPr="00144CAA">
              <w:tab/>
              <w:t xml:space="preserve">Sesenta días a partir de la fecha de distribución del </w:t>
            </w:r>
            <w:proofErr w:type="spellStart"/>
            <w:r w:rsidRPr="00144CAA">
              <w:t>addendum</w:t>
            </w:r>
            <w:proofErr w:type="spellEnd"/>
            <w:r w:rsidRPr="00144CAA">
              <w:t xml:space="preserve"> a la notificación y/o </w:t>
            </w:r>
            <w:r w:rsidRPr="00144CAA">
              <w:rPr>
                <w:i/>
                <w:iCs/>
              </w:rPr>
              <w:t>(día/mes/año)</w:t>
            </w:r>
            <w:r w:rsidR="00144CAA" w:rsidRPr="00144CAA">
              <w:t>: 6</w:t>
            </w:r>
            <w:r w:rsidRPr="00144CAA">
              <w:t xml:space="preserve"> de septiembre </w:t>
            </w:r>
            <w:r w:rsidR="00144CAA" w:rsidRPr="00144CAA">
              <w:t>de 2020</w:t>
            </w:r>
          </w:p>
        </w:tc>
      </w:tr>
    </w:tbl>
    <w:p w14:paraId="5BFE8399" w14:textId="77777777" w:rsidR="003A5134" w:rsidRDefault="003A5134">
      <w:r>
        <w:br w:type="page"/>
      </w:r>
    </w:p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E41D9" w:rsidRPr="00144CAA" w14:paraId="5CBCB55E" w14:textId="77777777" w:rsidTr="003A5134">
        <w:tc>
          <w:tcPr>
            <w:tcW w:w="9026" w:type="dxa"/>
            <w:shd w:val="clear" w:color="auto" w:fill="auto"/>
          </w:tcPr>
          <w:p w14:paraId="1DC65522" w14:textId="1AE84728" w:rsidR="006038F7" w:rsidRPr="00144CAA" w:rsidRDefault="00597A09" w:rsidP="00144CAA">
            <w:pPr>
              <w:spacing w:before="120" w:after="120"/>
              <w:rPr>
                <w:b/>
              </w:rPr>
            </w:pPr>
            <w:r w:rsidRPr="00144CAA">
              <w:rPr>
                <w:b/>
              </w:rPr>
              <w:lastRenderedPageBreak/>
              <w:t>Organismo o autoridad encargado de tramitar las observaciones</w:t>
            </w:r>
            <w:r w:rsidR="00144CAA" w:rsidRPr="00144CAA">
              <w:rPr>
                <w:b/>
              </w:rPr>
              <w:t>: [</w:t>
            </w:r>
            <w:r w:rsidRPr="00144CAA">
              <w:rPr>
                <w:b/>
              </w:rPr>
              <w:t>X] Organismo nacional encargado de la notificación, [X] Servicio nacional de información</w:t>
            </w:r>
            <w:r w:rsidR="00144CAA" w:rsidRPr="00144CAA">
              <w:rPr>
                <w:b/>
              </w:rPr>
              <w:t>. D</w:t>
            </w:r>
            <w:r w:rsidRPr="00144CA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E41D9" w:rsidRPr="00144CAA" w14:paraId="0D98AAB5" w14:textId="77777777" w:rsidTr="003A5134">
        <w:tc>
          <w:tcPr>
            <w:tcW w:w="9026" w:type="dxa"/>
            <w:shd w:val="clear" w:color="auto" w:fill="auto"/>
          </w:tcPr>
          <w:p w14:paraId="4E86C3F2" w14:textId="4E0B7C04" w:rsidR="006038F7" w:rsidRPr="00F01BAB" w:rsidRDefault="00597A09" w:rsidP="003A5134">
            <w:pPr>
              <w:keepNext/>
              <w:keepLines/>
              <w:spacing w:before="120"/>
              <w:jc w:val="left"/>
              <w:rPr>
                <w:lang w:val="fr-CH"/>
              </w:rPr>
            </w:pPr>
            <w:r w:rsidRPr="00F01BAB">
              <w:rPr>
                <w:i/>
                <w:iCs/>
                <w:lang w:val="fr-CH"/>
              </w:rPr>
              <w:t>Office National de Sécurité Sanitaire des Produits Alimentaires</w:t>
            </w:r>
            <w:r w:rsidRPr="00F01BAB">
              <w:rPr>
                <w:lang w:val="fr-CH"/>
              </w:rPr>
              <w:t xml:space="preserve"> (ONSSA) </w:t>
            </w:r>
            <w:r w:rsidR="003A5134" w:rsidRPr="00F01BAB">
              <w:rPr>
                <w:lang w:val="fr-CH"/>
              </w:rPr>
              <w:br/>
            </w:r>
            <w:r w:rsidRPr="00F01BAB">
              <w:rPr>
                <w:lang w:val="fr-CH"/>
              </w:rPr>
              <w:t>(Oficina Nacional de Inocuidad Alimentaria)</w:t>
            </w:r>
          </w:p>
          <w:p w14:paraId="2317EADD" w14:textId="29A193D3" w:rsidR="003E41D9" w:rsidRPr="00F01BAB" w:rsidRDefault="00597A09" w:rsidP="003A5134">
            <w:pPr>
              <w:keepNext/>
              <w:keepLines/>
              <w:jc w:val="left"/>
              <w:rPr>
                <w:lang w:val="fr-CH"/>
              </w:rPr>
            </w:pPr>
            <w:r w:rsidRPr="00F01BAB">
              <w:rPr>
                <w:i/>
                <w:iCs/>
                <w:lang w:val="fr-CH"/>
              </w:rPr>
              <w:t>Direction de l'Évaluation des Risques et des Affaires Juridiques</w:t>
            </w:r>
            <w:r w:rsidRPr="00F01BAB">
              <w:rPr>
                <w:lang w:val="fr-CH"/>
              </w:rPr>
              <w:t xml:space="preserve"> </w:t>
            </w:r>
            <w:r w:rsidR="003A5134" w:rsidRPr="00F01BAB">
              <w:rPr>
                <w:lang w:val="fr-CH"/>
              </w:rPr>
              <w:br/>
            </w:r>
            <w:r w:rsidRPr="00F01BAB">
              <w:rPr>
                <w:lang w:val="fr-CH"/>
              </w:rPr>
              <w:t>(Dirección de Evaluación de Riesgos y Asuntos Jurídicos)</w:t>
            </w:r>
          </w:p>
          <w:p w14:paraId="6799F2DB" w14:textId="36B0CE7C" w:rsidR="003E41D9" w:rsidRPr="00F01BAB" w:rsidRDefault="00597A09" w:rsidP="003A5134">
            <w:pPr>
              <w:keepNext/>
              <w:keepLines/>
              <w:jc w:val="left"/>
              <w:rPr>
                <w:lang w:val="fr-CH"/>
              </w:rPr>
            </w:pPr>
            <w:r w:rsidRPr="00F01BAB">
              <w:rPr>
                <w:i/>
                <w:iCs/>
                <w:lang w:val="fr-CH"/>
              </w:rPr>
              <w:t>Division de la Normalisation et des Questions SPS</w:t>
            </w:r>
            <w:r w:rsidRPr="00F01BAB">
              <w:rPr>
                <w:lang w:val="fr-CH"/>
              </w:rPr>
              <w:t xml:space="preserve"> </w:t>
            </w:r>
            <w:r w:rsidR="003A5134" w:rsidRPr="00F01BAB">
              <w:rPr>
                <w:lang w:val="fr-CH"/>
              </w:rPr>
              <w:br/>
            </w:r>
            <w:r w:rsidRPr="00F01BAB">
              <w:rPr>
                <w:lang w:val="fr-CH"/>
              </w:rPr>
              <w:t>(División de Normalización y de Cuestiones sobre MSF)</w:t>
            </w:r>
          </w:p>
          <w:p w14:paraId="18069BD8" w14:textId="1CE0A32E" w:rsidR="003E41D9" w:rsidRPr="00F01BAB" w:rsidRDefault="00597A09" w:rsidP="00144CAA">
            <w:pPr>
              <w:keepNext/>
              <w:keepLines/>
              <w:rPr>
                <w:lang w:val="en-GB"/>
              </w:rPr>
            </w:pPr>
            <w:r w:rsidRPr="00F01BAB">
              <w:rPr>
                <w:lang w:val="en-GB"/>
              </w:rPr>
              <w:t>Avenue Hadj Ahmed Cherkaoui, Agdal, Rabat</w:t>
            </w:r>
          </w:p>
          <w:p w14:paraId="5095709B" w14:textId="49682EFE" w:rsidR="003E41D9" w:rsidRPr="00144CAA" w:rsidRDefault="00597A09" w:rsidP="00144CAA">
            <w:pPr>
              <w:keepNext/>
              <w:keepLines/>
            </w:pPr>
            <w:r w:rsidRPr="00144CAA">
              <w:t>Teléfono</w:t>
            </w:r>
            <w:r w:rsidR="00144CAA" w:rsidRPr="00144CAA">
              <w:t>: +</w:t>
            </w:r>
            <w:r w:rsidRPr="00144CAA">
              <w:t>(212) 537 676 510/13</w:t>
            </w:r>
          </w:p>
          <w:p w14:paraId="100DBA8F" w14:textId="5843214A" w:rsidR="003E41D9" w:rsidRPr="00144CAA" w:rsidRDefault="00597A09" w:rsidP="00144CAA">
            <w:pPr>
              <w:keepNext/>
              <w:keepLines/>
            </w:pPr>
            <w:r w:rsidRPr="00144CAA">
              <w:t>Fax</w:t>
            </w:r>
            <w:r w:rsidR="00144CAA" w:rsidRPr="00144CAA">
              <w:t>: +</w:t>
            </w:r>
            <w:r w:rsidRPr="00144CAA">
              <w:t>(212) 537 682 049</w:t>
            </w:r>
          </w:p>
          <w:p w14:paraId="79BAC807" w14:textId="283DCA52" w:rsidR="003E41D9" w:rsidRPr="00144CAA" w:rsidRDefault="00597A09" w:rsidP="00144CAA">
            <w:pPr>
              <w:spacing w:after="120"/>
            </w:pPr>
            <w:r w:rsidRPr="00144CAA">
              <w:t xml:space="preserve">Correo electrónico: </w:t>
            </w:r>
            <w:hyperlink r:id="rId9" w:history="1">
              <w:r w:rsidR="00144CAA" w:rsidRPr="00144CAA">
                <w:rPr>
                  <w:rStyle w:val="Hyperlink"/>
                </w:rPr>
                <w:t>ma.sps.enquirypoint@onssa.gov.ma</w:t>
              </w:r>
            </w:hyperlink>
          </w:p>
        </w:tc>
      </w:tr>
      <w:tr w:rsidR="003E41D9" w:rsidRPr="00144CAA" w14:paraId="1CD3EC5D" w14:textId="77777777" w:rsidTr="003A5134">
        <w:tc>
          <w:tcPr>
            <w:tcW w:w="9026" w:type="dxa"/>
            <w:shd w:val="clear" w:color="auto" w:fill="auto"/>
          </w:tcPr>
          <w:p w14:paraId="34D9A677" w14:textId="4846279F" w:rsidR="006038F7" w:rsidRPr="00144CAA" w:rsidRDefault="00597A09" w:rsidP="00144CAA">
            <w:pPr>
              <w:spacing w:before="120" w:after="120"/>
              <w:rPr>
                <w:b/>
              </w:rPr>
            </w:pPr>
            <w:r w:rsidRPr="00144CAA">
              <w:rPr>
                <w:b/>
              </w:rPr>
              <w:t>Texto(s) disponible(s) en</w:t>
            </w:r>
            <w:r w:rsidR="00144CAA" w:rsidRPr="00144CAA">
              <w:rPr>
                <w:b/>
              </w:rPr>
              <w:t>: [</w:t>
            </w:r>
            <w:r w:rsidRPr="00144CAA">
              <w:rPr>
                <w:b/>
              </w:rPr>
              <w:t>X] Organismo nacional encargado de la notificación, [X]</w:t>
            </w:r>
            <w:r w:rsidR="003A5134">
              <w:rPr>
                <w:b/>
              </w:rPr>
              <w:t> </w:t>
            </w:r>
            <w:r w:rsidRPr="00144CAA">
              <w:rPr>
                <w:b/>
              </w:rPr>
              <w:t>Servicio nacional de información</w:t>
            </w:r>
            <w:r w:rsidR="00144CAA" w:rsidRPr="00144CAA">
              <w:rPr>
                <w:b/>
              </w:rPr>
              <w:t>. D</w:t>
            </w:r>
            <w:r w:rsidRPr="00144CAA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E41D9" w:rsidRPr="00144CAA" w14:paraId="5D39EFD4" w14:textId="77777777" w:rsidTr="003A5134">
        <w:tc>
          <w:tcPr>
            <w:tcW w:w="9026" w:type="dxa"/>
            <w:shd w:val="clear" w:color="auto" w:fill="auto"/>
          </w:tcPr>
          <w:p w14:paraId="091F6A0E" w14:textId="49840F32" w:rsidR="006038F7" w:rsidRPr="00F01BAB" w:rsidRDefault="00597A09" w:rsidP="003119BE">
            <w:pPr>
              <w:spacing w:before="120"/>
              <w:jc w:val="left"/>
              <w:rPr>
                <w:lang w:val="fr-CH"/>
              </w:rPr>
            </w:pPr>
            <w:r w:rsidRPr="00F01BAB">
              <w:rPr>
                <w:i/>
                <w:iCs/>
                <w:lang w:val="fr-CH"/>
              </w:rPr>
              <w:t>Office National de Sécurité Sanitaire des Produits Alimentaires</w:t>
            </w:r>
            <w:r w:rsidRPr="00F01BAB">
              <w:rPr>
                <w:lang w:val="fr-CH"/>
              </w:rPr>
              <w:t xml:space="preserve"> (ONSSA) </w:t>
            </w:r>
            <w:r w:rsidR="003119BE" w:rsidRPr="00F01BAB">
              <w:rPr>
                <w:lang w:val="fr-CH"/>
              </w:rPr>
              <w:br/>
            </w:r>
            <w:r w:rsidRPr="00F01BAB">
              <w:rPr>
                <w:lang w:val="fr-CH"/>
              </w:rPr>
              <w:t>(Oficina Nacional de Inocuidad Alimentaria)</w:t>
            </w:r>
          </w:p>
          <w:p w14:paraId="15344C64" w14:textId="6A47DE8F" w:rsidR="003E41D9" w:rsidRPr="00F01BAB" w:rsidRDefault="00597A09" w:rsidP="003119BE">
            <w:pPr>
              <w:jc w:val="left"/>
              <w:rPr>
                <w:lang w:val="fr-CH"/>
              </w:rPr>
            </w:pPr>
            <w:r w:rsidRPr="00F01BAB">
              <w:rPr>
                <w:i/>
                <w:iCs/>
                <w:lang w:val="fr-CH"/>
              </w:rPr>
              <w:t>Direction de l'Évaluation des Risques et des Affaires Juridiques</w:t>
            </w:r>
            <w:r w:rsidRPr="00F01BAB">
              <w:rPr>
                <w:lang w:val="fr-CH"/>
              </w:rPr>
              <w:t xml:space="preserve"> </w:t>
            </w:r>
            <w:r w:rsidR="003119BE" w:rsidRPr="00F01BAB">
              <w:rPr>
                <w:lang w:val="fr-CH"/>
              </w:rPr>
              <w:br/>
            </w:r>
            <w:r w:rsidRPr="00F01BAB">
              <w:rPr>
                <w:lang w:val="fr-CH"/>
              </w:rPr>
              <w:t>(Dirección de Evaluación de Riesgos y Asuntos Jurídicos)</w:t>
            </w:r>
          </w:p>
          <w:p w14:paraId="12635FBD" w14:textId="6231F548" w:rsidR="003E41D9" w:rsidRPr="00F01BAB" w:rsidRDefault="00597A09" w:rsidP="003119BE">
            <w:pPr>
              <w:jc w:val="left"/>
              <w:rPr>
                <w:lang w:val="fr-CH"/>
              </w:rPr>
            </w:pPr>
            <w:r w:rsidRPr="00F01BAB">
              <w:rPr>
                <w:i/>
                <w:iCs/>
                <w:lang w:val="fr-CH"/>
              </w:rPr>
              <w:t>Division de la Normalisation et des Questions SPS</w:t>
            </w:r>
            <w:r w:rsidRPr="00F01BAB">
              <w:rPr>
                <w:lang w:val="fr-CH"/>
              </w:rPr>
              <w:t xml:space="preserve"> </w:t>
            </w:r>
            <w:r w:rsidR="003119BE" w:rsidRPr="00F01BAB">
              <w:rPr>
                <w:lang w:val="fr-CH"/>
              </w:rPr>
              <w:br/>
            </w:r>
            <w:r w:rsidRPr="00F01BAB">
              <w:rPr>
                <w:lang w:val="fr-CH"/>
              </w:rPr>
              <w:t>(División de Normalización y de Cuestiones sobre MSF)</w:t>
            </w:r>
          </w:p>
          <w:p w14:paraId="095C8D1C" w14:textId="10504BF7" w:rsidR="003E41D9" w:rsidRPr="00F01BAB" w:rsidRDefault="00597A09" w:rsidP="00144CAA">
            <w:pPr>
              <w:rPr>
                <w:lang w:val="en-GB"/>
              </w:rPr>
            </w:pPr>
            <w:r w:rsidRPr="00F01BAB">
              <w:rPr>
                <w:lang w:val="en-GB"/>
              </w:rPr>
              <w:t>Avenue Hadj Ahmed Cherkaoui, Agdal, Rabat</w:t>
            </w:r>
          </w:p>
          <w:p w14:paraId="3E9E2E88" w14:textId="78065EEF" w:rsidR="003E41D9" w:rsidRPr="00144CAA" w:rsidRDefault="00597A09" w:rsidP="00144CAA">
            <w:r w:rsidRPr="00144CAA">
              <w:t>Teléfono</w:t>
            </w:r>
            <w:r w:rsidR="00144CAA" w:rsidRPr="00144CAA">
              <w:t>: +</w:t>
            </w:r>
            <w:r w:rsidRPr="00144CAA">
              <w:t>(212) 537 676 510/13</w:t>
            </w:r>
          </w:p>
          <w:p w14:paraId="556BFC8F" w14:textId="0279F0D3" w:rsidR="003E41D9" w:rsidRPr="00144CAA" w:rsidRDefault="00597A09" w:rsidP="00144CAA">
            <w:r w:rsidRPr="00144CAA">
              <w:t>Fax</w:t>
            </w:r>
            <w:r w:rsidR="00144CAA" w:rsidRPr="00144CAA">
              <w:t>: +</w:t>
            </w:r>
            <w:r w:rsidRPr="00144CAA">
              <w:t>(212) 537 682 049</w:t>
            </w:r>
          </w:p>
          <w:p w14:paraId="2AC4DC08" w14:textId="493873D8" w:rsidR="003E41D9" w:rsidRPr="00144CAA" w:rsidRDefault="00597A09" w:rsidP="00144CAA">
            <w:pPr>
              <w:spacing w:after="120"/>
            </w:pPr>
            <w:r w:rsidRPr="00144CAA">
              <w:t xml:space="preserve">Correo electrónico: </w:t>
            </w:r>
            <w:hyperlink r:id="rId10" w:history="1">
              <w:r w:rsidR="00144CAA" w:rsidRPr="00144CAA">
                <w:rPr>
                  <w:rStyle w:val="Hyperlink"/>
                </w:rPr>
                <w:t>ma.sps.enquirypoint@onssa.gov.ma</w:t>
              </w:r>
            </w:hyperlink>
          </w:p>
        </w:tc>
      </w:tr>
    </w:tbl>
    <w:p w14:paraId="12B27874" w14:textId="77777777" w:rsidR="006038F7" w:rsidRPr="00144CAA" w:rsidRDefault="006038F7" w:rsidP="00144CAA"/>
    <w:p w14:paraId="63C3A4D9" w14:textId="1B3E913A" w:rsidR="006038F7" w:rsidRPr="00144CAA" w:rsidRDefault="00144CAA" w:rsidP="00144CAA">
      <w:pPr>
        <w:jc w:val="center"/>
        <w:rPr>
          <w:b/>
        </w:rPr>
      </w:pPr>
      <w:r w:rsidRPr="00144CAA">
        <w:rPr>
          <w:b/>
        </w:rPr>
        <w:t>__________</w:t>
      </w:r>
    </w:p>
    <w:sectPr w:rsidR="006038F7" w:rsidRPr="00144CAA" w:rsidSect="00144C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34C">
      <wne:acd wne:acdName="acd1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  <wne:keymap wne:kcmPrimary="0442">
      <wne:acd wne:acdName="acd0"/>
    </wne:keymap>
    <wne:keymap wne:kcmPrimary="044E">
      <wne:acd wne:acdName="acd15"/>
    </wne:keymap>
    <wne:keymap wne:kcmPrimary="0650">
      <wne:fci wne:fciName="FormatParagraph" wne:swArg="0000"/>
    </wne:keymap>
    <wne:keymap wne:kcmPrimary="0678">
      <wne:acd wne:acdName="acd11"/>
    </wne:keymap>
    <wne:keymap wne:kcmPrimary="0679">
      <wne:acd wne:acdName="acd12"/>
    </wne:keymap>
    <wne:keymap wne:kcmPrimary="067A">
      <wne:acd wne:acdName="acd13"/>
    </wne:keymap>
    <wne:keymap wne:kcmPrimary="067B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QAAAAcA" wne:acdName="acd7" wne:fciIndexBasedOn="0065"/>
    <wne:acd wne:argValue="AQAAAAgA" wne:acdName="acd8" wne:fciIndexBasedOn="0065"/>
    <wne:acd wne:argValue="AQAAAAkA" wne:acdName="acd9" wne:fciIndexBasedOn="0065"/>
    <wne:acd wne:argValue="AQAAADAA" wne:acdName="acd10" wne:fciIndexBasedOn="0065"/>
    <wne:acd wne:argValue="AQAAAD4A" wne:acdName="acd11" wne:fciIndexBasedOn="0065"/>
    <wne:acd wne:argValue="AgBUAGkAdABsAGUAIAAyAA==" wne:acdName="acd12" wne:fciIndexBasedOn="0065"/>
    <wne:acd wne:argValue="AgBUAGkAdABsAGUAIAAzAA==" wne:acdName="acd13" wne:fciIndexBasedOn="0065"/>
    <wne:acd wne:argValue="AgBUAGkAdABsAGUAIABDAG8AdQBuAHQAcgB5AA==" wne:acdName="acd14" wne:fciIndexBasedOn="0065"/>
    <wne:acd wne:argValue="AQAAAAAA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2439" w14:textId="77777777" w:rsidR="005204FD" w:rsidRPr="00144CAA" w:rsidRDefault="00597A09">
      <w:r w:rsidRPr="00144CAA">
        <w:separator/>
      </w:r>
    </w:p>
  </w:endnote>
  <w:endnote w:type="continuationSeparator" w:id="0">
    <w:p w14:paraId="3A67255D" w14:textId="77777777" w:rsidR="005204FD" w:rsidRPr="00144CAA" w:rsidRDefault="00597A09">
      <w:r w:rsidRPr="00144C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9EE8" w14:textId="72E52CDD" w:rsidR="006038F7" w:rsidRPr="00144CAA" w:rsidRDefault="00144CAA" w:rsidP="00144CAA">
    <w:pPr>
      <w:pStyle w:val="Footer"/>
    </w:pPr>
    <w:r w:rsidRPr="00144CA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6E8F" w14:textId="4966B715" w:rsidR="00DD65B2" w:rsidRPr="00144CAA" w:rsidRDefault="00144CAA" w:rsidP="00144CAA">
    <w:pPr>
      <w:pStyle w:val="Footer"/>
    </w:pPr>
    <w:r w:rsidRPr="00144CA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DB38" w14:textId="4D97D5A3" w:rsidR="00DD65B2" w:rsidRPr="00144CAA" w:rsidRDefault="00144CAA" w:rsidP="00144CAA">
    <w:pPr>
      <w:pStyle w:val="Footer"/>
    </w:pPr>
    <w:r w:rsidRPr="00144C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0733" w14:textId="77777777" w:rsidR="005204FD" w:rsidRPr="00144CAA" w:rsidRDefault="00597A09">
      <w:r w:rsidRPr="00144CAA">
        <w:separator/>
      </w:r>
    </w:p>
  </w:footnote>
  <w:footnote w:type="continuationSeparator" w:id="0">
    <w:p w14:paraId="27FC67F7" w14:textId="77777777" w:rsidR="005204FD" w:rsidRPr="00144CAA" w:rsidRDefault="00597A09">
      <w:r w:rsidRPr="00144CA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FAC3" w14:textId="77777777" w:rsidR="00144CAA" w:rsidRPr="00144CAA" w:rsidRDefault="00144CAA" w:rsidP="00144CAA">
    <w:pPr>
      <w:pStyle w:val="Header"/>
      <w:spacing w:after="240"/>
      <w:jc w:val="center"/>
    </w:pPr>
    <w:r w:rsidRPr="00144CAA">
      <w:t>G/SPS/N/MAR/66/Add.1</w:t>
    </w:r>
  </w:p>
  <w:p w14:paraId="2460DCBD" w14:textId="77777777" w:rsidR="00144CAA" w:rsidRPr="00144CAA" w:rsidRDefault="00144CAA" w:rsidP="00144CAA">
    <w:pPr>
      <w:pStyle w:val="Header"/>
      <w:pBdr>
        <w:bottom w:val="single" w:sz="4" w:space="1" w:color="auto"/>
      </w:pBdr>
      <w:jc w:val="center"/>
    </w:pPr>
    <w:r w:rsidRPr="00144CAA">
      <w:t xml:space="preserve">- </w:t>
    </w:r>
    <w:r w:rsidRPr="00144CAA">
      <w:fldChar w:fldCharType="begin"/>
    </w:r>
    <w:r w:rsidRPr="00144CAA">
      <w:instrText xml:space="preserve"> PAGE  \* Arabic  \* MERGEFORMAT </w:instrText>
    </w:r>
    <w:r w:rsidRPr="00144CAA">
      <w:fldChar w:fldCharType="separate"/>
    </w:r>
    <w:r w:rsidRPr="00144CAA">
      <w:t>1</w:t>
    </w:r>
    <w:r w:rsidRPr="00144CAA">
      <w:fldChar w:fldCharType="end"/>
    </w:r>
    <w:r w:rsidRPr="00144CA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005A" w14:textId="77777777" w:rsidR="00144CAA" w:rsidRPr="00144CAA" w:rsidRDefault="00144CAA" w:rsidP="00144CAA">
    <w:pPr>
      <w:pStyle w:val="Header"/>
      <w:spacing w:after="240"/>
      <w:jc w:val="center"/>
    </w:pPr>
    <w:r w:rsidRPr="00144CAA">
      <w:t>G/SPS/N/MAR/66/Add.1</w:t>
    </w:r>
  </w:p>
  <w:p w14:paraId="0E2947ED" w14:textId="77777777" w:rsidR="00144CAA" w:rsidRPr="00144CAA" w:rsidRDefault="00144CAA" w:rsidP="00144CAA">
    <w:pPr>
      <w:pStyle w:val="Header"/>
      <w:pBdr>
        <w:bottom w:val="single" w:sz="4" w:space="1" w:color="auto"/>
      </w:pBdr>
      <w:jc w:val="center"/>
    </w:pPr>
    <w:r w:rsidRPr="00144CAA">
      <w:t xml:space="preserve">- </w:t>
    </w:r>
    <w:r w:rsidRPr="00144CAA">
      <w:fldChar w:fldCharType="begin"/>
    </w:r>
    <w:r w:rsidRPr="00144CAA">
      <w:instrText xml:space="preserve"> PAGE  \* Arabic  \* MERGEFORMAT </w:instrText>
    </w:r>
    <w:r w:rsidRPr="00144CAA">
      <w:fldChar w:fldCharType="separate"/>
    </w:r>
    <w:r w:rsidRPr="00144CAA">
      <w:t>1</w:t>
    </w:r>
    <w:r w:rsidRPr="00144CAA">
      <w:fldChar w:fldCharType="end"/>
    </w:r>
    <w:r w:rsidRPr="00144CA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44CAA" w:rsidRPr="00144CAA" w14:paraId="4A1E6979" w14:textId="77777777" w:rsidTr="00144C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25BC77" w14:textId="77777777" w:rsidR="00144CAA" w:rsidRPr="00144CAA" w:rsidRDefault="00144CAA" w:rsidP="00144CA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BBC919" w14:textId="77777777" w:rsidR="00144CAA" w:rsidRPr="00144CAA" w:rsidRDefault="00144CAA" w:rsidP="00144C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44CAA" w:rsidRPr="00144CAA" w14:paraId="68FF6345" w14:textId="77777777" w:rsidTr="00144C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BC112F0" w14:textId="462A22DD" w:rsidR="00144CAA" w:rsidRPr="00144CAA" w:rsidRDefault="00144CAA" w:rsidP="00144CAA">
          <w:pPr>
            <w:jc w:val="left"/>
            <w:rPr>
              <w:rFonts w:eastAsia="Verdana" w:cs="Verdana"/>
              <w:szCs w:val="18"/>
            </w:rPr>
          </w:pPr>
          <w:r w:rsidRPr="00144CAA">
            <w:rPr>
              <w:rFonts w:eastAsia="Verdana" w:cs="Verdana"/>
              <w:noProof/>
              <w:szCs w:val="18"/>
            </w:rPr>
            <w:drawing>
              <wp:inline distT="0" distB="0" distL="0" distR="0" wp14:anchorId="59883FB1" wp14:editId="52669EF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003BB6" w14:textId="77777777" w:rsidR="00144CAA" w:rsidRPr="00144CAA" w:rsidRDefault="00144CAA" w:rsidP="00144C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44CAA" w:rsidRPr="00144CAA" w14:paraId="57FEC82C" w14:textId="77777777" w:rsidTr="00144C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8904A13" w14:textId="77777777" w:rsidR="00144CAA" w:rsidRPr="00144CAA" w:rsidRDefault="00144CAA" w:rsidP="00144C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7685FB" w14:textId="32F7E52B" w:rsidR="00144CAA" w:rsidRPr="00144CAA" w:rsidRDefault="00144CAA" w:rsidP="00144CAA">
          <w:pPr>
            <w:jc w:val="right"/>
            <w:rPr>
              <w:rFonts w:eastAsia="Verdana" w:cs="Verdana"/>
              <w:b/>
              <w:szCs w:val="18"/>
            </w:rPr>
          </w:pPr>
          <w:r w:rsidRPr="00144CAA">
            <w:rPr>
              <w:b/>
              <w:szCs w:val="18"/>
            </w:rPr>
            <w:t>G/SPS/N/MAR/66/Add.1</w:t>
          </w:r>
        </w:p>
      </w:tc>
    </w:tr>
    <w:tr w:rsidR="00144CAA" w:rsidRPr="00144CAA" w14:paraId="45F6741F" w14:textId="77777777" w:rsidTr="00144C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4521F97" w14:textId="77777777" w:rsidR="00144CAA" w:rsidRPr="00144CAA" w:rsidRDefault="00144CAA" w:rsidP="00144CA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92DB5E" w14:textId="7329D273" w:rsidR="00144CAA" w:rsidRPr="00144CAA" w:rsidRDefault="00144CAA" w:rsidP="00144CAA">
          <w:pPr>
            <w:jc w:val="right"/>
            <w:rPr>
              <w:rFonts w:eastAsia="Verdana" w:cs="Verdana"/>
              <w:szCs w:val="18"/>
            </w:rPr>
          </w:pPr>
          <w:r w:rsidRPr="00144CAA">
            <w:rPr>
              <w:rFonts w:eastAsia="Verdana" w:cs="Verdana"/>
              <w:szCs w:val="18"/>
            </w:rPr>
            <w:t>8 de julio de 2020</w:t>
          </w:r>
        </w:p>
      </w:tc>
    </w:tr>
    <w:tr w:rsidR="00144CAA" w:rsidRPr="00144CAA" w14:paraId="6F80F123" w14:textId="77777777" w:rsidTr="00144C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D1B456" w14:textId="7BE41FB9" w:rsidR="00144CAA" w:rsidRPr="00144CAA" w:rsidRDefault="00144CAA" w:rsidP="00144CAA">
          <w:pPr>
            <w:jc w:val="left"/>
            <w:rPr>
              <w:rFonts w:eastAsia="Verdana" w:cs="Verdana"/>
              <w:b/>
              <w:szCs w:val="18"/>
            </w:rPr>
          </w:pPr>
          <w:r w:rsidRPr="00144CAA">
            <w:rPr>
              <w:rFonts w:eastAsia="Verdana" w:cs="Verdana"/>
              <w:color w:val="FF0000"/>
              <w:szCs w:val="18"/>
            </w:rPr>
            <w:t>(20</w:t>
          </w:r>
          <w:r w:rsidRPr="00144CAA">
            <w:rPr>
              <w:rFonts w:eastAsia="Verdana" w:cs="Verdana"/>
              <w:color w:val="FF0000"/>
              <w:szCs w:val="18"/>
            </w:rPr>
            <w:noBreakHyphen/>
          </w:r>
          <w:r w:rsidR="00F01BAB">
            <w:rPr>
              <w:rFonts w:eastAsia="Verdana" w:cs="Verdana"/>
              <w:color w:val="FF0000"/>
              <w:szCs w:val="18"/>
            </w:rPr>
            <w:t>4696</w:t>
          </w:r>
          <w:r w:rsidRPr="00144CA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00105E" w14:textId="081FBB9B" w:rsidR="00144CAA" w:rsidRPr="00144CAA" w:rsidRDefault="00144CAA" w:rsidP="00144CAA">
          <w:pPr>
            <w:jc w:val="right"/>
            <w:rPr>
              <w:rFonts w:eastAsia="Verdana" w:cs="Verdana"/>
              <w:szCs w:val="18"/>
            </w:rPr>
          </w:pPr>
          <w:r w:rsidRPr="00144CAA">
            <w:rPr>
              <w:rFonts w:eastAsia="Verdana" w:cs="Verdana"/>
              <w:szCs w:val="18"/>
            </w:rPr>
            <w:t xml:space="preserve">Página: </w:t>
          </w:r>
          <w:r w:rsidRPr="00144CAA">
            <w:rPr>
              <w:rFonts w:eastAsia="Verdana" w:cs="Verdana"/>
              <w:szCs w:val="18"/>
            </w:rPr>
            <w:fldChar w:fldCharType="begin"/>
          </w:r>
          <w:r w:rsidRPr="00144C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44CAA">
            <w:rPr>
              <w:rFonts w:eastAsia="Verdana" w:cs="Verdana"/>
              <w:szCs w:val="18"/>
            </w:rPr>
            <w:fldChar w:fldCharType="separate"/>
          </w:r>
          <w:r w:rsidRPr="00144CAA">
            <w:rPr>
              <w:rFonts w:eastAsia="Verdana" w:cs="Verdana"/>
              <w:szCs w:val="18"/>
            </w:rPr>
            <w:t>1</w:t>
          </w:r>
          <w:r w:rsidRPr="00144CAA">
            <w:rPr>
              <w:rFonts w:eastAsia="Verdana" w:cs="Verdana"/>
              <w:szCs w:val="18"/>
            </w:rPr>
            <w:fldChar w:fldCharType="end"/>
          </w:r>
          <w:r w:rsidRPr="00144CAA">
            <w:rPr>
              <w:rFonts w:eastAsia="Verdana" w:cs="Verdana"/>
              <w:szCs w:val="18"/>
            </w:rPr>
            <w:t>/</w:t>
          </w:r>
          <w:r w:rsidRPr="00144CAA">
            <w:rPr>
              <w:rFonts w:eastAsia="Verdana" w:cs="Verdana"/>
              <w:szCs w:val="18"/>
            </w:rPr>
            <w:fldChar w:fldCharType="begin"/>
          </w:r>
          <w:r w:rsidRPr="00144C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44CAA">
            <w:rPr>
              <w:rFonts w:eastAsia="Verdana" w:cs="Verdana"/>
              <w:szCs w:val="18"/>
            </w:rPr>
            <w:fldChar w:fldCharType="separate"/>
          </w:r>
          <w:r w:rsidRPr="00144CAA">
            <w:rPr>
              <w:rFonts w:eastAsia="Verdana" w:cs="Verdana"/>
              <w:szCs w:val="18"/>
            </w:rPr>
            <w:t>1</w:t>
          </w:r>
          <w:r w:rsidRPr="00144CAA">
            <w:rPr>
              <w:rFonts w:eastAsia="Verdana" w:cs="Verdana"/>
              <w:szCs w:val="18"/>
            </w:rPr>
            <w:fldChar w:fldCharType="end"/>
          </w:r>
        </w:p>
      </w:tc>
    </w:tr>
    <w:tr w:rsidR="00144CAA" w:rsidRPr="00144CAA" w14:paraId="150C7252" w14:textId="77777777" w:rsidTr="00144C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AFC9D2" w14:textId="0607A720" w:rsidR="00144CAA" w:rsidRPr="00144CAA" w:rsidRDefault="00144CAA" w:rsidP="00144CAA">
          <w:pPr>
            <w:jc w:val="left"/>
            <w:rPr>
              <w:rFonts w:eastAsia="Verdana" w:cs="Verdana"/>
              <w:szCs w:val="18"/>
            </w:rPr>
          </w:pPr>
          <w:r w:rsidRPr="00144CA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2DE4BBD" w14:textId="45EC9849" w:rsidR="00144CAA" w:rsidRPr="00144CAA" w:rsidRDefault="00144CAA" w:rsidP="00144CAA">
          <w:pPr>
            <w:jc w:val="right"/>
            <w:rPr>
              <w:rFonts w:eastAsia="Verdana" w:cs="Verdana"/>
              <w:bCs/>
              <w:szCs w:val="18"/>
            </w:rPr>
          </w:pPr>
          <w:r w:rsidRPr="00144CAA">
            <w:rPr>
              <w:rFonts w:eastAsia="Verdana" w:cs="Verdana"/>
              <w:bCs/>
              <w:szCs w:val="18"/>
            </w:rPr>
            <w:t>Original: francés</w:t>
          </w:r>
        </w:p>
      </w:tc>
    </w:tr>
  </w:tbl>
  <w:p w14:paraId="1294E19B" w14:textId="77777777" w:rsidR="00DD65B2" w:rsidRPr="00144CAA" w:rsidRDefault="00DD65B2" w:rsidP="00144C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09866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4E472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E6ECFE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32C43D2"/>
    <w:numStyleLink w:val="LegalHeadings"/>
  </w:abstractNum>
  <w:abstractNum w:abstractNumId="12" w15:restartNumberingAfterBreak="0">
    <w:nsid w:val="57551E12"/>
    <w:multiLevelType w:val="multilevel"/>
    <w:tmpl w:val="532C43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F7"/>
    <w:rsid w:val="00006E33"/>
    <w:rsid w:val="000074D5"/>
    <w:rsid w:val="0002424F"/>
    <w:rsid w:val="000325C6"/>
    <w:rsid w:val="00067D73"/>
    <w:rsid w:val="00071B26"/>
    <w:rsid w:val="000775E6"/>
    <w:rsid w:val="000A7098"/>
    <w:rsid w:val="000C3951"/>
    <w:rsid w:val="000C724C"/>
    <w:rsid w:val="000D23F0"/>
    <w:rsid w:val="000E24C5"/>
    <w:rsid w:val="000E7C35"/>
    <w:rsid w:val="000F3D5B"/>
    <w:rsid w:val="00104D9E"/>
    <w:rsid w:val="00114B29"/>
    <w:rsid w:val="001171A2"/>
    <w:rsid w:val="00120B96"/>
    <w:rsid w:val="001273FC"/>
    <w:rsid w:val="00131A6D"/>
    <w:rsid w:val="001338F0"/>
    <w:rsid w:val="0014012F"/>
    <w:rsid w:val="00144CAA"/>
    <w:rsid w:val="00172B05"/>
    <w:rsid w:val="00174567"/>
    <w:rsid w:val="001B50DF"/>
    <w:rsid w:val="001D7618"/>
    <w:rsid w:val="002149CB"/>
    <w:rsid w:val="00215765"/>
    <w:rsid w:val="0022315F"/>
    <w:rsid w:val="002242B5"/>
    <w:rsid w:val="002342AC"/>
    <w:rsid w:val="00255119"/>
    <w:rsid w:val="00287066"/>
    <w:rsid w:val="00295BF7"/>
    <w:rsid w:val="002B656D"/>
    <w:rsid w:val="002C3182"/>
    <w:rsid w:val="002D5A5B"/>
    <w:rsid w:val="003119BE"/>
    <w:rsid w:val="00322C7C"/>
    <w:rsid w:val="003257A0"/>
    <w:rsid w:val="003267CD"/>
    <w:rsid w:val="00334600"/>
    <w:rsid w:val="00337700"/>
    <w:rsid w:val="003422F5"/>
    <w:rsid w:val="00342A86"/>
    <w:rsid w:val="003553C7"/>
    <w:rsid w:val="00371F55"/>
    <w:rsid w:val="003A06D7"/>
    <w:rsid w:val="003A0E78"/>
    <w:rsid w:val="003A19CB"/>
    <w:rsid w:val="003A5134"/>
    <w:rsid w:val="003B6D4C"/>
    <w:rsid w:val="003E41D9"/>
    <w:rsid w:val="003F0353"/>
    <w:rsid w:val="00410C09"/>
    <w:rsid w:val="00412C3C"/>
    <w:rsid w:val="0043612A"/>
    <w:rsid w:val="00471E8E"/>
    <w:rsid w:val="00475229"/>
    <w:rsid w:val="004A030D"/>
    <w:rsid w:val="004D5FBF"/>
    <w:rsid w:val="005204FD"/>
    <w:rsid w:val="00525495"/>
    <w:rsid w:val="00530382"/>
    <w:rsid w:val="0055084D"/>
    <w:rsid w:val="005631BA"/>
    <w:rsid w:val="00571EE1"/>
    <w:rsid w:val="005743FE"/>
    <w:rsid w:val="00585782"/>
    <w:rsid w:val="00592965"/>
    <w:rsid w:val="00597A09"/>
    <w:rsid w:val="005A7415"/>
    <w:rsid w:val="005B571A"/>
    <w:rsid w:val="005C6D4E"/>
    <w:rsid w:val="005D21E5"/>
    <w:rsid w:val="005E14C9"/>
    <w:rsid w:val="00601363"/>
    <w:rsid w:val="006038F7"/>
    <w:rsid w:val="006248DB"/>
    <w:rsid w:val="00674833"/>
    <w:rsid w:val="006A41F1"/>
    <w:rsid w:val="006A4BAD"/>
    <w:rsid w:val="006E0C67"/>
    <w:rsid w:val="006E5050"/>
    <w:rsid w:val="00727F5B"/>
    <w:rsid w:val="00735ADA"/>
    <w:rsid w:val="00795114"/>
    <w:rsid w:val="007A761F"/>
    <w:rsid w:val="007B4290"/>
    <w:rsid w:val="007B7BB1"/>
    <w:rsid w:val="007C0FB2"/>
    <w:rsid w:val="007C4766"/>
    <w:rsid w:val="007D39B5"/>
    <w:rsid w:val="008036BE"/>
    <w:rsid w:val="0080604C"/>
    <w:rsid w:val="00817E7E"/>
    <w:rsid w:val="00834FB6"/>
    <w:rsid w:val="008402D9"/>
    <w:rsid w:val="00842D59"/>
    <w:rsid w:val="008466DC"/>
    <w:rsid w:val="0085388D"/>
    <w:rsid w:val="00885409"/>
    <w:rsid w:val="008905D4"/>
    <w:rsid w:val="00894675"/>
    <w:rsid w:val="008A1305"/>
    <w:rsid w:val="008C6AD2"/>
    <w:rsid w:val="008D389E"/>
    <w:rsid w:val="00903A6F"/>
    <w:rsid w:val="009112F2"/>
    <w:rsid w:val="0091417D"/>
    <w:rsid w:val="009304CB"/>
    <w:rsid w:val="0093775F"/>
    <w:rsid w:val="009668E7"/>
    <w:rsid w:val="00966CFA"/>
    <w:rsid w:val="00992258"/>
    <w:rsid w:val="009923F7"/>
    <w:rsid w:val="0099780F"/>
    <w:rsid w:val="009A0D78"/>
    <w:rsid w:val="009B46C7"/>
    <w:rsid w:val="009D63FB"/>
    <w:rsid w:val="009F3C58"/>
    <w:rsid w:val="009F491D"/>
    <w:rsid w:val="00A047EB"/>
    <w:rsid w:val="00A160F4"/>
    <w:rsid w:val="00A21DC7"/>
    <w:rsid w:val="00A37C79"/>
    <w:rsid w:val="00A46611"/>
    <w:rsid w:val="00A60556"/>
    <w:rsid w:val="00A67526"/>
    <w:rsid w:val="00A676E7"/>
    <w:rsid w:val="00A73F8C"/>
    <w:rsid w:val="00AC7C4D"/>
    <w:rsid w:val="00AD1003"/>
    <w:rsid w:val="00AE3C0C"/>
    <w:rsid w:val="00AF33E8"/>
    <w:rsid w:val="00B016F2"/>
    <w:rsid w:val="00B24B85"/>
    <w:rsid w:val="00B30392"/>
    <w:rsid w:val="00B3087E"/>
    <w:rsid w:val="00B45F9E"/>
    <w:rsid w:val="00B46156"/>
    <w:rsid w:val="00B50024"/>
    <w:rsid w:val="00B743B4"/>
    <w:rsid w:val="00B83FE6"/>
    <w:rsid w:val="00B86771"/>
    <w:rsid w:val="00BA085B"/>
    <w:rsid w:val="00BB67C9"/>
    <w:rsid w:val="00BC17E5"/>
    <w:rsid w:val="00BC2650"/>
    <w:rsid w:val="00BC3253"/>
    <w:rsid w:val="00C34F2D"/>
    <w:rsid w:val="00C47345"/>
    <w:rsid w:val="00C65229"/>
    <w:rsid w:val="00C67AA4"/>
    <w:rsid w:val="00C71274"/>
    <w:rsid w:val="00CB2591"/>
    <w:rsid w:val="00CD0195"/>
    <w:rsid w:val="00CD5EC3"/>
    <w:rsid w:val="00CE1C9D"/>
    <w:rsid w:val="00D40CA0"/>
    <w:rsid w:val="00D420F2"/>
    <w:rsid w:val="00D61AAB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253EF"/>
    <w:rsid w:val="00E34BAD"/>
    <w:rsid w:val="00E464CD"/>
    <w:rsid w:val="00E51E38"/>
    <w:rsid w:val="00E80F91"/>
    <w:rsid w:val="00E81A56"/>
    <w:rsid w:val="00E827D3"/>
    <w:rsid w:val="00E864B3"/>
    <w:rsid w:val="00E9705F"/>
    <w:rsid w:val="00E97806"/>
    <w:rsid w:val="00EA1572"/>
    <w:rsid w:val="00EA27E2"/>
    <w:rsid w:val="00EA3F15"/>
    <w:rsid w:val="00EB1D8F"/>
    <w:rsid w:val="00EB4982"/>
    <w:rsid w:val="00EC08A3"/>
    <w:rsid w:val="00EE26BA"/>
    <w:rsid w:val="00EE50B7"/>
    <w:rsid w:val="00F01BAB"/>
    <w:rsid w:val="00F11625"/>
    <w:rsid w:val="00F1551E"/>
    <w:rsid w:val="00F325A3"/>
    <w:rsid w:val="00F6594D"/>
    <w:rsid w:val="00F84BAB"/>
    <w:rsid w:val="00F854DF"/>
    <w:rsid w:val="00F94FC2"/>
    <w:rsid w:val="00FA7767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6C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C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44CA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44CA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44CA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44CA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44CA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44CA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44C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44C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44C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4CA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44CA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44CA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44CA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44CA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44CA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44CA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44CA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44CA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AA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44C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44CA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44CA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44CA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44CA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44CAA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144C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44CA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44C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44CA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44CAA"/>
    <w:rPr>
      <w:szCs w:val="20"/>
    </w:rPr>
  </w:style>
  <w:style w:type="character" w:customStyle="1" w:styleId="EndnoteTextChar">
    <w:name w:val="Endnote Text Char"/>
    <w:link w:val="EndnoteText"/>
    <w:uiPriority w:val="49"/>
    <w:rsid w:val="00144CA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44C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44CA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44C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44CA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44CAA"/>
    <w:pPr>
      <w:ind w:left="567" w:right="567" w:firstLine="0"/>
    </w:pPr>
  </w:style>
  <w:style w:type="character" w:styleId="FootnoteReference">
    <w:name w:val="footnote reference"/>
    <w:uiPriority w:val="5"/>
    <w:rsid w:val="00144CA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44C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44CA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44CAA"/>
    <w:pPr>
      <w:numPr>
        <w:numId w:val="6"/>
      </w:numPr>
    </w:pPr>
  </w:style>
  <w:style w:type="paragraph" w:styleId="ListBullet">
    <w:name w:val="List Bullet"/>
    <w:basedOn w:val="Normal"/>
    <w:uiPriority w:val="1"/>
    <w:rsid w:val="00144CA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44CA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44CA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44CA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44CA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44CAA"/>
    <w:pPr>
      <w:ind w:left="720"/>
      <w:contextualSpacing/>
    </w:pPr>
  </w:style>
  <w:style w:type="numbering" w:customStyle="1" w:styleId="ListBullets">
    <w:name w:val="ListBullets"/>
    <w:uiPriority w:val="99"/>
    <w:rsid w:val="00144CA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44C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4C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44C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44CA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44C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4C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4CA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44C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44C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144C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4C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4C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44C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44C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44CA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44CA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44CA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44C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44CA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144C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44C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44CA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44CAA"/>
  </w:style>
  <w:style w:type="paragraph" w:styleId="BlockText">
    <w:name w:val="Block Text"/>
    <w:basedOn w:val="Normal"/>
    <w:uiPriority w:val="99"/>
    <w:semiHidden/>
    <w:unhideWhenUsed/>
    <w:rsid w:val="00144C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4C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4C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4C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4C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4C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4CA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44CA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44C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CA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44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CA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4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4CA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4CAA"/>
  </w:style>
  <w:style w:type="character" w:customStyle="1" w:styleId="DateChar">
    <w:name w:val="Date Char"/>
    <w:basedOn w:val="DefaultParagraphFont"/>
    <w:link w:val="Date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4C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CA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4C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44CA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44C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4C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44CA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44CA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4C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4CA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44CA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44CA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44CA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44CA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4C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CA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44CA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44CA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44CA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44C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44C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44C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44C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44C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44C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44C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44C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44C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4C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44CA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44C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44C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44CA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44CAA"/>
    <w:rPr>
      <w:lang w:val="es-ES"/>
    </w:rPr>
  </w:style>
  <w:style w:type="paragraph" w:styleId="List">
    <w:name w:val="List"/>
    <w:basedOn w:val="Normal"/>
    <w:uiPriority w:val="99"/>
    <w:semiHidden/>
    <w:unhideWhenUsed/>
    <w:rsid w:val="00144C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4C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4C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4C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4C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4C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4C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4C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4C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4C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44CA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44CA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44C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44CA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44C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44C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4CA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4C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4CA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44C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4C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4CA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4C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44CA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44CA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44C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CA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44C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44CA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4C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4C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C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44CA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44CA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44CAA"/>
    <w:rPr>
      <w:smallCaps/>
      <w:color w:val="C0504D" w:themeColor="accent2"/>
      <w:u w:val="single"/>
      <w:lang w:val="es-ES"/>
    </w:rPr>
  </w:style>
  <w:style w:type="paragraph" w:customStyle="1" w:styleId="Titredudocument2">
    <w:name w:val="Titre du document 2"/>
    <w:basedOn w:val="Normal"/>
    <w:uiPriority w:val="99"/>
    <w:semiHidden/>
    <w:rsid w:val="006038F7"/>
    <w:pPr>
      <w:jc w:val="center"/>
    </w:pPr>
    <w:rPr>
      <w:u w:val="single"/>
    </w:rPr>
  </w:style>
  <w:style w:type="table" w:styleId="ColorfulGrid">
    <w:name w:val="Colorful Grid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A741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A741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A741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A741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A741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A741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A741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A741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A741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A741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A741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A74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A741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A741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A741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A7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A741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741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741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741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741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741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741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741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741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741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741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741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741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741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741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741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74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741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741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741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741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74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741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44CA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E7C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7C3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7C3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7C3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7C3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7C3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7C3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7C3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7C3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7C3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7C3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7C3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7C3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7C3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7C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7C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7C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7C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7C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7C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7C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7C3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7C3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7C3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7C3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7C3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7C3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7C3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7C3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7C3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7C3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7C3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7C3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7C3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7C3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E7C3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E7C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7C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7C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7C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7C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7C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7C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E7C3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7C3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7C3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7C3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7C3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7C3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7C3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7C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7C3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7C3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7C3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7C3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7C3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7C3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7C3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7C3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7C3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7C3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7C3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7C3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7C3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7C3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7C3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7C3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7C3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7C3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7C3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7C3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7C3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7C3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E7C3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E7C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E7C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E7C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E7C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E7C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E7C35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0E7C35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0E7C35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0E7C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E7C3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MAR/20_4010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.sps.enquirypoint@onssa.gov.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.sps.enquirypoint@onssa.gov.m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537</Words>
  <Characters>3197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9</cp:revision>
  <dcterms:created xsi:type="dcterms:W3CDTF">2020-07-08T11:21:00Z</dcterms:created>
  <dcterms:modified xsi:type="dcterms:W3CDTF">2020-07-15T10:18:00Z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6f69958b-643f-42b6-b658-396e90d8149f</vt:lpwstr>
  </property>
  <property fmtid="{D5CDD505-2E9C-101B-9397-08002B2CF9AE}" pid="3" name="WTOCLASSIFICATION">
    <vt:lpwstr>WTO OFFICIAL</vt:lpwstr>
  </property>
</Properties>
</file>