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9AF" w:rsidRPr="00A44A40" w:rsidRDefault="00A44A40" w:rsidP="00A44A40">
      <w:pPr>
        <w:pStyle w:val="Title"/>
        <w:rPr>
          <w:caps w:val="0"/>
          <w:kern w:val="0"/>
          <w:szCs w:val="22"/>
        </w:rPr>
      </w:pPr>
      <w:bookmarkStart w:id="0" w:name="_GoBack"/>
      <w:bookmarkEnd w:id="0"/>
      <w:r w:rsidRPr="00A44A40">
        <w:rPr>
          <w:caps w:val="0"/>
          <w:kern w:val="0"/>
        </w:rPr>
        <w:t>NOTIFICACIÓN DE MEDIDAS DE URGENCIA</w:t>
      </w:r>
    </w:p>
    <w:p w:rsidR="004A19AF" w:rsidRPr="00A44A40" w:rsidRDefault="005E55E7" w:rsidP="00A44A40">
      <w:pPr>
        <w:pStyle w:val="Title3"/>
      </w:pPr>
      <w:proofErr w:type="spellStart"/>
      <w:r w:rsidRPr="00A44A40">
        <w:t>Addendum</w:t>
      </w:r>
      <w:proofErr w:type="spellEnd"/>
    </w:p>
    <w:p w:rsidR="004A19AF" w:rsidRPr="00A44A40" w:rsidRDefault="005E55E7" w:rsidP="00A44A40">
      <w:r w:rsidRPr="00A44A40">
        <w:t xml:space="preserve">La siguiente comunicación, recibida el 12 de febrero </w:t>
      </w:r>
      <w:r w:rsidR="00A44A40" w:rsidRPr="00A44A40">
        <w:t>de 2018</w:t>
      </w:r>
      <w:r w:rsidRPr="00A44A40">
        <w:t xml:space="preserve">, se distribuye a petición de la delegación de </w:t>
      </w:r>
      <w:r w:rsidRPr="00A44A40">
        <w:rPr>
          <w:u w:val="single"/>
        </w:rPr>
        <w:t>Filipinas</w:t>
      </w:r>
      <w:r w:rsidRPr="00A44A40">
        <w:t>.</w:t>
      </w:r>
    </w:p>
    <w:p w:rsidR="004A19AF" w:rsidRPr="00A44A40" w:rsidRDefault="000F47DB" w:rsidP="00A44A40"/>
    <w:p w:rsidR="004A19AF" w:rsidRPr="00A44A40" w:rsidRDefault="00A44A40" w:rsidP="00A44A40">
      <w:pPr>
        <w:jc w:val="center"/>
        <w:rPr>
          <w:b/>
        </w:rPr>
      </w:pPr>
      <w:r w:rsidRPr="00A44A40">
        <w:rPr>
          <w:b/>
        </w:rPr>
        <w:t>_______________</w:t>
      </w:r>
    </w:p>
    <w:p w:rsidR="004A19AF" w:rsidRPr="00A44A40" w:rsidRDefault="000F47DB" w:rsidP="00A44A40"/>
    <w:p w:rsidR="004A19AF" w:rsidRPr="00A44A40" w:rsidRDefault="000F47DB" w:rsidP="00A44A40"/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9242"/>
      </w:tblGrid>
      <w:tr w:rsidR="00F57038" w:rsidRPr="00A44A40" w:rsidTr="00A44A40">
        <w:tc>
          <w:tcPr>
            <w:tcW w:w="9242" w:type="dxa"/>
            <w:shd w:val="clear" w:color="auto" w:fill="auto"/>
          </w:tcPr>
          <w:p w:rsidR="004A19AF" w:rsidRPr="00A44A40" w:rsidRDefault="005E55E7" w:rsidP="00371732">
            <w:pPr>
              <w:spacing w:after="120"/>
              <w:rPr>
                <w:u w:val="single"/>
              </w:rPr>
            </w:pPr>
            <w:r w:rsidRPr="00A44A40">
              <w:rPr>
                <w:u w:val="single"/>
              </w:rPr>
              <w:t>Orden Administrativa (MO) Nº 02 del Departamento de Agricultura (DA), Derogación de la prohibición temporal de importa</w:t>
            </w:r>
            <w:r w:rsidR="00881EBD" w:rsidRPr="00A44A40">
              <w:rPr>
                <w:u w:val="single"/>
              </w:rPr>
              <w:t>r</w:t>
            </w:r>
            <w:r w:rsidRPr="00A44A40">
              <w:rPr>
                <w:u w:val="single"/>
              </w:rPr>
              <w:t xml:space="preserve"> aves de corral y aves salvajes y sus productos, incluidos carne de ave, aves de un día, huevos y semen, provenientes de las poblaciones de </w:t>
            </w:r>
            <w:proofErr w:type="spellStart"/>
            <w:r w:rsidRPr="00A44A40">
              <w:rPr>
                <w:u w:val="single"/>
              </w:rPr>
              <w:t>Oostkamp</w:t>
            </w:r>
            <w:proofErr w:type="spellEnd"/>
            <w:r w:rsidRPr="00A44A40">
              <w:rPr>
                <w:u w:val="single"/>
              </w:rPr>
              <w:t xml:space="preserve"> y Menen, Flandes Occidental (Bélgica</w:t>
            </w:r>
            <w:r w:rsidRPr="00371732">
              <w:t>)</w:t>
            </w:r>
          </w:p>
        </w:tc>
      </w:tr>
      <w:tr w:rsidR="00F57038" w:rsidRPr="00A44A40" w:rsidTr="00A44A40">
        <w:tc>
          <w:tcPr>
            <w:tcW w:w="9242" w:type="dxa"/>
            <w:shd w:val="clear" w:color="auto" w:fill="auto"/>
          </w:tcPr>
          <w:p w:rsidR="004A19AF" w:rsidRPr="00A44A40" w:rsidRDefault="00152108" w:rsidP="00A44A40">
            <w:pPr>
              <w:spacing w:before="120" w:after="240"/>
              <w:rPr>
                <w:u w:val="single"/>
              </w:rPr>
            </w:pPr>
            <w:r w:rsidRPr="00A44A40">
              <w:t xml:space="preserve">El Ministerio de Agricultura (DA) publica la Orden Administrativa N° 02 por la que se levanta la prohibición temporal de importar aves de corral y aves salvajes y sus productos, incluidos carne de ave, aves de un día, huevos y semen, provenientes de </w:t>
            </w:r>
            <w:proofErr w:type="spellStart"/>
            <w:r w:rsidRPr="00A44A40">
              <w:t>Oostkamp</w:t>
            </w:r>
            <w:proofErr w:type="spellEnd"/>
            <w:r w:rsidRPr="00A44A40">
              <w:t xml:space="preserve"> y Menen, Flandes Occidental (Bélgica)</w:t>
            </w:r>
            <w:r w:rsidR="00A44A40" w:rsidRPr="00A44A40">
              <w:t>. S</w:t>
            </w:r>
            <w:r w:rsidRPr="00A44A40">
              <w:t>egún el informe definitivo presentado por el Dr</w:t>
            </w:r>
            <w:r w:rsidR="00A44A40" w:rsidRPr="00A44A40">
              <w:t>. J</w:t>
            </w:r>
            <w:r w:rsidRPr="00A44A40">
              <w:t>ean-</w:t>
            </w:r>
            <w:proofErr w:type="spellStart"/>
            <w:r w:rsidRPr="00A44A40">
              <w:t>Francois</w:t>
            </w:r>
            <w:proofErr w:type="spellEnd"/>
            <w:r w:rsidRPr="00A44A40">
              <w:t xml:space="preserve"> </w:t>
            </w:r>
            <w:proofErr w:type="spellStart"/>
            <w:r w:rsidRPr="00A44A40">
              <w:t>Heymans</w:t>
            </w:r>
            <w:proofErr w:type="spellEnd"/>
            <w:r w:rsidRPr="00A44A40">
              <w:t>, Director de Sanidad Animal e Inocuidad, de la Agencia Federal de Inocuidad de la Cadena Alimentaria (</w:t>
            </w:r>
            <w:proofErr w:type="spellStart"/>
            <w:r w:rsidRPr="00A44A40">
              <w:t>AFSCA</w:t>
            </w:r>
            <w:proofErr w:type="spellEnd"/>
            <w:r w:rsidRPr="00A44A40">
              <w:t>), Bruselas (Bélgica)</w:t>
            </w:r>
            <w:r w:rsidR="00881EBD" w:rsidRPr="00A44A40">
              <w:t>,</w:t>
            </w:r>
            <w:r w:rsidRPr="00A44A40">
              <w:t xml:space="preserve"> a la Organización Mundial de Sanidad Animal (</w:t>
            </w:r>
            <w:proofErr w:type="spellStart"/>
            <w:r w:rsidRPr="00A44A40">
              <w:t>OIE</w:t>
            </w:r>
            <w:proofErr w:type="spellEnd"/>
            <w:r w:rsidRPr="00A44A40">
              <w:t xml:space="preserve">), ya están resueltos los brotes de gripe aviar altamente patógena </w:t>
            </w:r>
            <w:r w:rsidR="00881EBD" w:rsidRPr="00A44A40">
              <w:t xml:space="preserve">detectados </w:t>
            </w:r>
            <w:r w:rsidRPr="00A44A40">
              <w:t xml:space="preserve">en </w:t>
            </w:r>
            <w:proofErr w:type="spellStart"/>
            <w:r w:rsidRPr="00A44A40">
              <w:t>Oostkamp</w:t>
            </w:r>
            <w:proofErr w:type="spellEnd"/>
            <w:r w:rsidRPr="00A44A40">
              <w:t xml:space="preserve"> y Menen, Flandes Occidental (Bélgica) (la prohibición temporal se había establecido mediante la Orden DA MO N° 31, serie </w:t>
            </w:r>
            <w:r w:rsidR="00A44A40" w:rsidRPr="00A44A40">
              <w:t>de 2017</w:t>
            </w:r>
            <w:r w:rsidRPr="00A44A40">
              <w:t>)</w:t>
            </w:r>
            <w:r w:rsidR="00A44A40" w:rsidRPr="00A44A40">
              <w:t>. S</w:t>
            </w:r>
            <w:r w:rsidRPr="00A44A40">
              <w:t>egún la evaluación de la Oficina de la Producción Pecuaria (</w:t>
            </w:r>
            <w:proofErr w:type="spellStart"/>
            <w:r w:rsidRPr="00A44A40">
              <w:t>BAI</w:t>
            </w:r>
            <w:proofErr w:type="spellEnd"/>
            <w:r w:rsidRPr="00A44A40">
              <w:t xml:space="preserve">), el riesgo de contaminación derivado de la importación de aves de corral y sus productos provenientes de </w:t>
            </w:r>
            <w:proofErr w:type="spellStart"/>
            <w:r w:rsidRPr="00A44A40">
              <w:t>Oostkamp</w:t>
            </w:r>
            <w:proofErr w:type="spellEnd"/>
            <w:r w:rsidRPr="00A44A40">
              <w:t xml:space="preserve"> y Menen, Flandes Occidental (Bélgica) es insignificante.</w:t>
            </w:r>
          </w:p>
          <w:p w:rsidR="00F57038" w:rsidRPr="00A44A40" w:rsidRDefault="000F47DB" w:rsidP="00A44A40">
            <w:pPr>
              <w:spacing w:after="120"/>
              <w:rPr>
                <w:rStyle w:val="Hyperlink"/>
              </w:rPr>
            </w:pPr>
            <w:hyperlink r:id="rId8" w:tgtFrame="_blank" w:history="1">
              <w:r w:rsidR="00A44A40" w:rsidRPr="00A44A40">
                <w:rPr>
                  <w:rStyle w:val="Hyperlink"/>
                </w:rPr>
                <w:t>https://members.wto.org/crnattachments/2018/SPS/PHL/18_0835_00_e.pdf</w:t>
              </w:r>
            </w:hyperlink>
          </w:p>
        </w:tc>
      </w:tr>
      <w:tr w:rsidR="00F57038" w:rsidRPr="00A44A40" w:rsidTr="00A44A40">
        <w:tc>
          <w:tcPr>
            <w:tcW w:w="9242" w:type="dxa"/>
            <w:shd w:val="clear" w:color="auto" w:fill="auto"/>
          </w:tcPr>
          <w:p w:rsidR="004A19AF" w:rsidRPr="00A44A40" w:rsidRDefault="005E55E7" w:rsidP="00A44A40">
            <w:pPr>
              <w:spacing w:before="120" w:after="120"/>
              <w:rPr>
                <w:b/>
              </w:rPr>
            </w:pPr>
            <w:r w:rsidRPr="00A44A40">
              <w:rPr>
                <w:b/>
              </w:rPr>
              <w:t xml:space="preserve">Este </w:t>
            </w:r>
            <w:proofErr w:type="spellStart"/>
            <w:r w:rsidRPr="00A44A40">
              <w:rPr>
                <w:b/>
              </w:rPr>
              <w:t>addendum</w:t>
            </w:r>
            <w:proofErr w:type="spellEnd"/>
            <w:r w:rsidRPr="00A44A40">
              <w:rPr>
                <w:b/>
              </w:rPr>
              <w:t xml:space="preserve"> se refiere a:</w:t>
            </w:r>
          </w:p>
        </w:tc>
      </w:tr>
      <w:tr w:rsidR="00F57038" w:rsidRPr="00A44A40" w:rsidTr="00A44A40">
        <w:tc>
          <w:tcPr>
            <w:tcW w:w="9242" w:type="dxa"/>
            <w:shd w:val="clear" w:color="auto" w:fill="auto"/>
          </w:tcPr>
          <w:p w:rsidR="004A19AF" w:rsidRPr="00A44A40" w:rsidRDefault="00A44A40" w:rsidP="00371732">
            <w:pPr>
              <w:spacing w:before="120"/>
              <w:ind w:left="1440" w:hanging="873"/>
            </w:pPr>
            <w:r w:rsidRPr="00A44A40">
              <w:t>[ ]</w:t>
            </w:r>
            <w:r w:rsidR="00414E44" w:rsidRPr="00A44A40">
              <w:tab/>
              <w:t>la modificación de la fecha límite para la presentación de observaciones</w:t>
            </w:r>
          </w:p>
        </w:tc>
      </w:tr>
      <w:tr w:rsidR="00F57038" w:rsidRPr="00A44A40" w:rsidTr="00A44A40">
        <w:tc>
          <w:tcPr>
            <w:tcW w:w="9242" w:type="dxa"/>
            <w:shd w:val="clear" w:color="auto" w:fill="auto"/>
          </w:tcPr>
          <w:p w:rsidR="004A19AF" w:rsidRPr="00A44A40" w:rsidRDefault="00A44A40" w:rsidP="00371732">
            <w:pPr>
              <w:ind w:left="1440" w:hanging="873"/>
            </w:pPr>
            <w:r w:rsidRPr="00A44A40">
              <w:t>[ ]</w:t>
            </w:r>
            <w:r w:rsidR="00414E44" w:rsidRPr="00A44A40">
              <w:tab/>
              <w:t>la modificación del contenido y/o ámbito de aplicación de un reglamento previamente notificado</w:t>
            </w:r>
          </w:p>
        </w:tc>
      </w:tr>
      <w:tr w:rsidR="00F57038" w:rsidRPr="00A44A40" w:rsidTr="00A44A40">
        <w:tc>
          <w:tcPr>
            <w:tcW w:w="9242" w:type="dxa"/>
            <w:shd w:val="clear" w:color="auto" w:fill="auto"/>
          </w:tcPr>
          <w:p w:rsidR="004A19AF" w:rsidRPr="00A44A40" w:rsidRDefault="00A44A40" w:rsidP="00371732">
            <w:pPr>
              <w:ind w:left="1440" w:hanging="873"/>
            </w:pPr>
            <w:r w:rsidRPr="00A44A40">
              <w:t>[ ]</w:t>
            </w:r>
            <w:r w:rsidR="00414E44" w:rsidRPr="00A44A40">
              <w:tab/>
              <w:t>el retiro del reglamento</w:t>
            </w:r>
          </w:p>
        </w:tc>
      </w:tr>
      <w:tr w:rsidR="00F57038" w:rsidRPr="00A44A40" w:rsidTr="00A44A40">
        <w:tc>
          <w:tcPr>
            <w:tcW w:w="9242" w:type="dxa"/>
            <w:shd w:val="clear" w:color="auto" w:fill="auto"/>
          </w:tcPr>
          <w:p w:rsidR="004A19AF" w:rsidRPr="00A44A40" w:rsidRDefault="00A44A40" w:rsidP="00371732">
            <w:pPr>
              <w:ind w:left="1440" w:hanging="873"/>
            </w:pPr>
            <w:r w:rsidRPr="00A44A40">
              <w:t>[ ]</w:t>
            </w:r>
            <w:r w:rsidR="00414E44" w:rsidRPr="00A44A40">
              <w:tab/>
              <w:t>la modificación del período de aplicación de la medida</w:t>
            </w:r>
          </w:p>
        </w:tc>
      </w:tr>
      <w:tr w:rsidR="00F57038" w:rsidRPr="00A44A40" w:rsidTr="00A44A40">
        <w:tc>
          <w:tcPr>
            <w:tcW w:w="9242" w:type="dxa"/>
            <w:shd w:val="clear" w:color="auto" w:fill="auto"/>
          </w:tcPr>
          <w:p w:rsidR="004A19AF" w:rsidRPr="00A44A40" w:rsidRDefault="005E55E7" w:rsidP="00371732">
            <w:pPr>
              <w:spacing w:after="120"/>
              <w:ind w:left="1440" w:hanging="873"/>
            </w:pPr>
            <w:r w:rsidRPr="00A44A40">
              <w:t>[</w:t>
            </w:r>
            <w:r w:rsidRPr="00A44A40">
              <w:rPr>
                <w:b/>
              </w:rPr>
              <w:t>X</w:t>
            </w:r>
            <w:r w:rsidRPr="00A44A40">
              <w:t>]</w:t>
            </w:r>
            <w:r w:rsidRPr="00A44A40">
              <w:tab/>
              <w:t>otro aspecto</w:t>
            </w:r>
            <w:r w:rsidR="00A44A40" w:rsidRPr="00A44A40">
              <w:t>: a</w:t>
            </w:r>
            <w:r w:rsidRPr="00A44A40">
              <w:t>nulación de la prohibición temporal de importación.</w:t>
            </w:r>
          </w:p>
        </w:tc>
      </w:tr>
      <w:tr w:rsidR="00F57038" w:rsidRPr="00A44A40" w:rsidTr="00A44A40">
        <w:tc>
          <w:tcPr>
            <w:tcW w:w="9242" w:type="dxa"/>
            <w:shd w:val="clear" w:color="auto" w:fill="auto"/>
          </w:tcPr>
          <w:p w:rsidR="004A19AF" w:rsidRPr="00A44A40" w:rsidRDefault="005E55E7" w:rsidP="00A44A40">
            <w:pPr>
              <w:spacing w:before="120" w:after="120"/>
              <w:rPr>
                <w:b/>
              </w:rPr>
            </w:pPr>
            <w:r w:rsidRPr="00A44A40">
              <w:rPr>
                <w:b/>
              </w:rPr>
              <w:t>Organismo o autoridad encargado de tramitar las observaciones</w:t>
            </w:r>
            <w:r w:rsidR="00A44A40" w:rsidRPr="00A44A40">
              <w:rPr>
                <w:b/>
              </w:rPr>
              <w:t>: [</w:t>
            </w:r>
            <w:r w:rsidRPr="00A44A40">
              <w:rPr>
                <w:b/>
              </w:rPr>
              <w:t>X] Organismo nacional encargado de la notificación, [X] Servicio nacional de información</w:t>
            </w:r>
            <w:r w:rsidR="00A44A40" w:rsidRPr="00A44A40">
              <w:rPr>
                <w:b/>
              </w:rPr>
              <w:t>. D</w:t>
            </w:r>
            <w:r w:rsidRPr="00A44A40">
              <w:rPr>
                <w:b/>
              </w:rPr>
              <w:t>irección, número de fax y dirección de correo electrónico (en su caso) de otra institución:</w:t>
            </w:r>
          </w:p>
        </w:tc>
      </w:tr>
      <w:tr w:rsidR="00F57038" w:rsidRPr="00A44A40" w:rsidTr="00A44A40">
        <w:tc>
          <w:tcPr>
            <w:tcW w:w="9242" w:type="dxa"/>
            <w:shd w:val="clear" w:color="auto" w:fill="auto"/>
          </w:tcPr>
          <w:p w:rsidR="004A19AF" w:rsidRPr="00371732" w:rsidRDefault="005E55E7" w:rsidP="00A44A40">
            <w:pPr>
              <w:spacing w:before="120"/>
              <w:rPr>
                <w:lang w:val="en-GB"/>
              </w:rPr>
            </w:pPr>
            <w:r w:rsidRPr="00371732">
              <w:rPr>
                <w:lang w:val="en-GB"/>
              </w:rPr>
              <w:t>Office of the Director (</w:t>
            </w:r>
            <w:proofErr w:type="spellStart"/>
            <w:r w:rsidRPr="00371732">
              <w:rPr>
                <w:lang w:val="en-GB"/>
              </w:rPr>
              <w:t>Oficina</w:t>
            </w:r>
            <w:proofErr w:type="spellEnd"/>
            <w:r w:rsidRPr="00371732">
              <w:rPr>
                <w:lang w:val="en-GB"/>
              </w:rPr>
              <w:t xml:space="preserve"> del Director)</w:t>
            </w:r>
          </w:p>
          <w:p w:rsidR="00F57038" w:rsidRPr="00A44A40" w:rsidRDefault="005E55E7" w:rsidP="00A44A40">
            <w:proofErr w:type="spellStart"/>
            <w:r w:rsidRPr="00A44A40">
              <w:t>Policy</w:t>
            </w:r>
            <w:proofErr w:type="spellEnd"/>
            <w:r w:rsidRPr="00A44A40">
              <w:t xml:space="preserve"> </w:t>
            </w:r>
            <w:proofErr w:type="spellStart"/>
            <w:r w:rsidRPr="00A44A40">
              <w:t>Research</w:t>
            </w:r>
            <w:proofErr w:type="spellEnd"/>
            <w:r w:rsidRPr="00A44A40">
              <w:t xml:space="preserve"> Service (Servicio de Investigación de Políticas)</w:t>
            </w:r>
          </w:p>
          <w:p w:rsidR="00F57038" w:rsidRPr="00A44A40" w:rsidRDefault="005E55E7" w:rsidP="00A44A40">
            <w:proofErr w:type="spellStart"/>
            <w:r w:rsidRPr="00A44A40">
              <w:t>Department</w:t>
            </w:r>
            <w:proofErr w:type="spellEnd"/>
            <w:r w:rsidRPr="00A44A40">
              <w:t xml:space="preserve"> of </w:t>
            </w:r>
            <w:proofErr w:type="spellStart"/>
            <w:r w:rsidRPr="00A44A40">
              <w:t>Agriculture</w:t>
            </w:r>
            <w:proofErr w:type="spellEnd"/>
            <w:r w:rsidRPr="00A44A40">
              <w:t xml:space="preserve"> (Departamento de Agricultura)</w:t>
            </w:r>
          </w:p>
          <w:p w:rsidR="00F57038" w:rsidRPr="00A44A40" w:rsidRDefault="005E55E7" w:rsidP="00A44A40">
            <w:proofErr w:type="spellStart"/>
            <w:r w:rsidRPr="00A44A40">
              <w:t>Elliptical</w:t>
            </w:r>
            <w:proofErr w:type="spellEnd"/>
            <w:r w:rsidRPr="00A44A40">
              <w:t xml:space="preserve"> Road, </w:t>
            </w:r>
            <w:proofErr w:type="spellStart"/>
            <w:r w:rsidRPr="00A44A40">
              <w:t>Diliman</w:t>
            </w:r>
            <w:proofErr w:type="spellEnd"/>
            <w:r w:rsidRPr="00A44A40">
              <w:t>,</w:t>
            </w:r>
            <w:r w:rsidR="00881EBD" w:rsidRPr="00A44A40">
              <w:t xml:space="preserve"> </w:t>
            </w:r>
            <w:proofErr w:type="spellStart"/>
            <w:r w:rsidRPr="00A44A40">
              <w:t>Quezon</w:t>
            </w:r>
            <w:proofErr w:type="spellEnd"/>
            <w:r w:rsidRPr="00A44A40">
              <w:t xml:space="preserve"> City</w:t>
            </w:r>
          </w:p>
          <w:p w:rsidR="00F57038" w:rsidRPr="00A44A40" w:rsidRDefault="005E55E7" w:rsidP="00A44A40">
            <w:r w:rsidRPr="00A44A40">
              <w:t>Teléfono</w:t>
            </w:r>
            <w:r w:rsidR="00A44A40" w:rsidRPr="00A44A40">
              <w:t>: +</w:t>
            </w:r>
            <w:r w:rsidRPr="00A44A40">
              <w:t>(632) 926 7439</w:t>
            </w:r>
          </w:p>
          <w:p w:rsidR="00F57038" w:rsidRPr="00A44A40" w:rsidRDefault="005E55E7" w:rsidP="00A44A40">
            <w:r w:rsidRPr="00A44A40">
              <w:t>Fax</w:t>
            </w:r>
            <w:r w:rsidR="00A44A40" w:rsidRPr="00A44A40">
              <w:t>: +</w:t>
            </w:r>
            <w:r w:rsidRPr="00A44A40">
              <w:t>(632) 928 0590</w:t>
            </w:r>
          </w:p>
          <w:p w:rsidR="00F57038" w:rsidRDefault="00414E44" w:rsidP="00A44A40">
            <w:pPr>
              <w:spacing w:after="120"/>
            </w:pPr>
            <w:r w:rsidRPr="00A44A40">
              <w:t>Correo electrónico</w:t>
            </w:r>
            <w:r w:rsidR="00A44A40" w:rsidRPr="00A44A40">
              <w:t xml:space="preserve">: </w:t>
            </w:r>
            <w:hyperlink r:id="rId9" w:history="1">
              <w:r w:rsidR="00371732" w:rsidRPr="0044343D">
                <w:rPr>
                  <w:rStyle w:val="Hyperlink"/>
                </w:rPr>
                <w:t>spspilipinas@da.gov.ph</w:t>
              </w:r>
            </w:hyperlink>
          </w:p>
          <w:p w:rsidR="00371732" w:rsidRPr="00A44A40" w:rsidRDefault="00371732" w:rsidP="00A44A40">
            <w:pPr>
              <w:spacing w:after="120"/>
            </w:pPr>
          </w:p>
          <w:p w:rsidR="00F57038" w:rsidRPr="00A44A40" w:rsidRDefault="005E55E7" w:rsidP="00371732">
            <w:pPr>
              <w:keepNext/>
              <w:keepLines/>
              <w:spacing w:after="120"/>
            </w:pPr>
            <w:r w:rsidRPr="00A44A40">
              <w:lastRenderedPageBreak/>
              <w:t>También está disponible en:</w:t>
            </w:r>
          </w:p>
          <w:p w:rsidR="00F57038" w:rsidRPr="00A44A40" w:rsidRDefault="005E55E7" w:rsidP="00371732">
            <w:pPr>
              <w:keepNext/>
              <w:keepLines/>
            </w:pPr>
            <w:proofErr w:type="spellStart"/>
            <w:r w:rsidRPr="00A44A40">
              <w:t>National</w:t>
            </w:r>
            <w:proofErr w:type="spellEnd"/>
            <w:r w:rsidRPr="00A44A40">
              <w:t xml:space="preserve"> </w:t>
            </w:r>
            <w:proofErr w:type="spellStart"/>
            <w:r w:rsidRPr="00A44A40">
              <w:t>Veterinary</w:t>
            </w:r>
            <w:proofErr w:type="spellEnd"/>
            <w:r w:rsidRPr="00A44A40">
              <w:t xml:space="preserve"> </w:t>
            </w:r>
            <w:proofErr w:type="spellStart"/>
            <w:r w:rsidRPr="00A44A40">
              <w:t>Quarantine</w:t>
            </w:r>
            <w:proofErr w:type="spellEnd"/>
            <w:r w:rsidRPr="00A44A40">
              <w:t xml:space="preserve"> Service (Servicio Nacional de Cuarentena Veterinaria)</w:t>
            </w:r>
          </w:p>
          <w:p w:rsidR="00F57038" w:rsidRPr="00A44A40" w:rsidRDefault="005E55E7" w:rsidP="00A44A40">
            <w:r w:rsidRPr="00A44A40">
              <w:t xml:space="preserve">Bureau of Animal </w:t>
            </w:r>
            <w:proofErr w:type="spellStart"/>
            <w:r w:rsidRPr="00A44A40">
              <w:t>Industry</w:t>
            </w:r>
            <w:proofErr w:type="spellEnd"/>
            <w:r w:rsidRPr="00A44A40">
              <w:t xml:space="preserve"> (Oficina de la Producción Pecuaria)</w:t>
            </w:r>
          </w:p>
          <w:p w:rsidR="00F57038" w:rsidRPr="00A44A40" w:rsidRDefault="005E55E7" w:rsidP="00A44A40">
            <w:proofErr w:type="spellStart"/>
            <w:r w:rsidRPr="00A44A40">
              <w:t>Visayas</w:t>
            </w:r>
            <w:proofErr w:type="spellEnd"/>
            <w:r w:rsidRPr="00A44A40">
              <w:t xml:space="preserve"> </w:t>
            </w:r>
            <w:proofErr w:type="spellStart"/>
            <w:r w:rsidRPr="00A44A40">
              <w:t>Avenue</w:t>
            </w:r>
            <w:proofErr w:type="spellEnd"/>
            <w:r w:rsidRPr="00A44A40">
              <w:t xml:space="preserve">, </w:t>
            </w:r>
            <w:proofErr w:type="spellStart"/>
            <w:r w:rsidRPr="00A44A40">
              <w:t>Diliman</w:t>
            </w:r>
            <w:proofErr w:type="spellEnd"/>
          </w:p>
          <w:p w:rsidR="00F57038" w:rsidRPr="00A44A40" w:rsidRDefault="005E55E7" w:rsidP="00A44A40">
            <w:proofErr w:type="spellStart"/>
            <w:r w:rsidRPr="00A44A40">
              <w:t>Quezon</w:t>
            </w:r>
            <w:proofErr w:type="spellEnd"/>
            <w:r w:rsidRPr="00A44A40">
              <w:t xml:space="preserve"> City</w:t>
            </w:r>
          </w:p>
          <w:p w:rsidR="00F57038" w:rsidRPr="00A44A40" w:rsidRDefault="005E55E7" w:rsidP="00A44A40">
            <w:r w:rsidRPr="00A44A40">
              <w:t>Teléfono</w:t>
            </w:r>
            <w:r w:rsidR="00A44A40" w:rsidRPr="00A44A40">
              <w:t>: +</w:t>
            </w:r>
            <w:r w:rsidRPr="00A44A40">
              <w:t>(632) 920 0815</w:t>
            </w:r>
          </w:p>
          <w:p w:rsidR="00F57038" w:rsidRPr="00A44A40" w:rsidRDefault="005E55E7" w:rsidP="00A44A40">
            <w:r w:rsidRPr="00A44A40">
              <w:t>Fax</w:t>
            </w:r>
            <w:r w:rsidR="00A44A40" w:rsidRPr="00A44A40">
              <w:t>: +</w:t>
            </w:r>
            <w:r w:rsidRPr="00A44A40">
              <w:t>(632) 920 0916</w:t>
            </w:r>
          </w:p>
          <w:p w:rsidR="00F57038" w:rsidRPr="00A44A40" w:rsidRDefault="00414E44" w:rsidP="00A44A40">
            <w:pPr>
              <w:tabs>
                <w:tab w:val="left" w:pos="700"/>
              </w:tabs>
              <w:spacing w:after="120"/>
            </w:pPr>
            <w:r w:rsidRPr="00A44A40">
              <w:t>Correo electrónico:</w:t>
            </w:r>
            <w:r w:rsidRPr="00A44A40">
              <w:tab/>
            </w:r>
            <w:hyperlink r:id="rId10" w:history="1">
              <w:r w:rsidR="00A44A40" w:rsidRPr="00A44A40">
                <w:rPr>
                  <w:rStyle w:val="Hyperlink"/>
                </w:rPr>
                <w:t>nvqs_bai@yahoo.com</w:t>
              </w:r>
            </w:hyperlink>
            <w:r w:rsidR="00A44A40" w:rsidRPr="00A44A40">
              <w:t>; q</w:t>
            </w:r>
            <w:r w:rsidR="00601C4E" w:rsidRPr="00A44A40">
              <w:t xml:space="preserve">uarantine_bai@yahoo.com </w:t>
            </w:r>
          </w:p>
        </w:tc>
      </w:tr>
      <w:tr w:rsidR="00F57038" w:rsidRPr="00A44A40" w:rsidTr="00A44A40">
        <w:tc>
          <w:tcPr>
            <w:tcW w:w="9242" w:type="dxa"/>
            <w:shd w:val="clear" w:color="auto" w:fill="auto"/>
          </w:tcPr>
          <w:p w:rsidR="004A19AF" w:rsidRPr="00A44A40" w:rsidRDefault="005E55E7" w:rsidP="00A44A40">
            <w:pPr>
              <w:spacing w:before="120" w:after="120"/>
              <w:rPr>
                <w:b/>
              </w:rPr>
            </w:pPr>
            <w:r w:rsidRPr="00A44A40">
              <w:rPr>
                <w:b/>
              </w:rPr>
              <w:lastRenderedPageBreak/>
              <w:t>Texto(s) disponible(s) en</w:t>
            </w:r>
            <w:r w:rsidR="00A44A40" w:rsidRPr="00A44A40">
              <w:rPr>
                <w:b/>
              </w:rPr>
              <w:t>: [</w:t>
            </w:r>
            <w:r w:rsidRPr="00A44A40">
              <w:rPr>
                <w:b/>
              </w:rPr>
              <w:t>X] Organismo nacional encargado de la notificación, [X] Servicio nacional de información</w:t>
            </w:r>
            <w:r w:rsidR="00A44A40" w:rsidRPr="00A44A40">
              <w:rPr>
                <w:b/>
              </w:rPr>
              <w:t>. D</w:t>
            </w:r>
            <w:r w:rsidRPr="00A44A40">
              <w:rPr>
                <w:b/>
              </w:rPr>
              <w:t>irección, número de fax y dirección de correo electrónico (en su caso) de otra institución:</w:t>
            </w:r>
          </w:p>
        </w:tc>
      </w:tr>
      <w:tr w:rsidR="00F57038" w:rsidRPr="00A44A40" w:rsidTr="00A44A40">
        <w:tc>
          <w:tcPr>
            <w:tcW w:w="9242" w:type="dxa"/>
            <w:shd w:val="clear" w:color="auto" w:fill="auto"/>
          </w:tcPr>
          <w:p w:rsidR="004A19AF" w:rsidRPr="00371732" w:rsidRDefault="005E55E7" w:rsidP="00A44A40">
            <w:pPr>
              <w:spacing w:before="120"/>
              <w:rPr>
                <w:lang w:val="en-GB"/>
              </w:rPr>
            </w:pPr>
            <w:r w:rsidRPr="00371732">
              <w:rPr>
                <w:lang w:val="en-GB"/>
              </w:rPr>
              <w:t>Office of the Director (</w:t>
            </w:r>
            <w:proofErr w:type="spellStart"/>
            <w:r w:rsidRPr="00371732">
              <w:rPr>
                <w:lang w:val="en-GB"/>
              </w:rPr>
              <w:t>Oficina</w:t>
            </w:r>
            <w:proofErr w:type="spellEnd"/>
            <w:r w:rsidRPr="00371732">
              <w:rPr>
                <w:lang w:val="en-GB"/>
              </w:rPr>
              <w:t xml:space="preserve"> del Director)</w:t>
            </w:r>
          </w:p>
          <w:p w:rsidR="00F57038" w:rsidRPr="00A44A40" w:rsidRDefault="005E55E7" w:rsidP="00A44A40">
            <w:proofErr w:type="spellStart"/>
            <w:r w:rsidRPr="00A44A40">
              <w:t>Policy</w:t>
            </w:r>
            <w:proofErr w:type="spellEnd"/>
            <w:r w:rsidRPr="00A44A40">
              <w:t xml:space="preserve"> </w:t>
            </w:r>
            <w:proofErr w:type="spellStart"/>
            <w:r w:rsidRPr="00A44A40">
              <w:t>Research</w:t>
            </w:r>
            <w:proofErr w:type="spellEnd"/>
            <w:r w:rsidRPr="00A44A40">
              <w:t xml:space="preserve"> Service (Servicio de Investigación de Políticas)</w:t>
            </w:r>
          </w:p>
          <w:p w:rsidR="00F57038" w:rsidRPr="00A44A40" w:rsidRDefault="005E55E7" w:rsidP="00A44A40">
            <w:proofErr w:type="spellStart"/>
            <w:r w:rsidRPr="00A44A40">
              <w:t>Department</w:t>
            </w:r>
            <w:proofErr w:type="spellEnd"/>
            <w:r w:rsidRPr="00A44A40">
              <w:t xml:space="preserve"> of </w:t>
            </w:r>
            <w:proofErr w:type="spellStart"/>
            <w:r w:rsidRPr="00A44A40">
              <w:t>Agriculture</w:t>
            </w:r>
            <w:proofErr w:type="spellEnd"/>
            <w:r w:rsidRPr="00A44A40">
              <w:t xml:space="preserve"> (Departamento de Agricultura)</w:t>
            </w:r>
          </w:p>
          <w:p w:rsidR="00F57038" w:rsidRPr="00A44A40" w:rsidRDefault="005E55E7" w:rsidP="00A44A40">
            <w:proofErr w:type="spellStart"/>
            <w:r w:rsidRPr="00A44A40">
              <w:t>Elliptical</w:t>
            </w:r>
            <w:proofErr w:type="spellEnd"/>
            <w:r w:rsidRPr="00A44A40">
              <w:t xml:space="preserve"> Road, </w:t>
            </w:r>
            <w:proofErr w:type="spellStart"/>
            <w:r w:rsidRPr="00A44A40">
              <w:t>Diliman</w:t>
            </w:r>
            <w:proofErr w:type="spellEnd"/>
            <w:r w:rsidRPr="00A44A40">
              <w:t>,</w:t>
            </w:r>
            <w:r w:rsidR="00881EBD" w:rsidRPr="00A44A40">
              <w:t xml:space="preserve"> </w:t>
            </w:r>
            <w:proofErr w:type="spellStart"/>
            <w:r w:rsidRPr="00A44A40">
              <w:t>Quezon</w:t>
            </w:r>
            <w:proofErr w:type="spellEnd"/>
            <w:r w:rsidRPr="00A44A40">
              <w:t xml:space="preserve"> City</w:t>
            </w:r>
          </w:p>
          <w:p w:rsidR="00F57038" w:rsidRPr="00A44A40" w:rsidRDefault="005E55E7" w:rsidP="00A44A40">
            <w:r w:rsidRPr="00A44A40">
              <w:t>Teléfono</w:t>
            </w:r>
            <w:r w:rsidR="00A44A40" w:rsidRPr="00A44A40">
              <w:t>: +</w:t>
            </w:r>
            <w:r w:rsidRPr="00A44A40">
              <w:t>(632) 926 7439</w:t>
            </w:r>
          </w:p>
          <w:p w:rsidR="00F57038" w:rsidRPr="00A44A40" w:rsidRDefault="005E55E7" w:rsidP="00A44A40">
            <w:r w:rsidRPr="00A44A40">
              <w:t>Fax</w:t>
            </w:r>
            <w:r w:rsidR="00A44A40" w:rsidRPr="00A44A40">
              <w:t>: +</w:t>
            </w:r>
            <w:r w:rsidRPr="00A44A40">
              <w:t>(632) 928 0590</w:t>
            </w:r>
          </w:p>
          <w:p w:rsidR="00F57038" w:rsidRPr="00A44A40" w:rsidRDefault="00414E44" w:rsidP="00A44A40">
            <w:pPr>
              <w:spacing w:after="120"/>
            </w:pPr>
            <w:r w:rsidRPr="00A44A40">
              <w:t>Correo electrónico</w:t>
            </w:r>
            <w:r w:rsidR="00A44A40" w:rsidRPr="00A44A40">
              <w:t>: s</w:t>
            </w:r>
            <w:r w:rsidRPr="00A44A40">
              <w:t>pspilipinas@da.gov.ph</w:t>
            </w:r>
          </w:p>
          <w:p w:rsidR="00F57038" w:rsidRPr="00A44A40" w:rsidRDefault="005E55E7" w:rsidP="00A44A40">
            <w:pPr>
              <w:spacing w:after="120"/>
            </w:pPr>
            <w:r w:rsidRPr="00A44A40">
              <w:t>También está disponible en:</w:t>
            </w:r>
          </w:p>
          <w:p w:rsidR="00F57038" w:rsidRPr="00A44A40" w:rsidRDefault="005E55E7" w:rsidP="00A44A40">
            <w:proofErr w:type="spellStart"/>
            <w:r w:rsidRPr="00A44A40">
              <w:t>National</w:t>
            </w:r>
            <w:proofErr w:type="spellEnd"/>
            <w:r w:rsidRPr="00A44A40">
              <w:t xml:space="preserve"> </w:t>
            </w:r>
            <w:proofErr w:type="spellStart"/>
            <w:r w:rsidRPr="00A44A40">
              <w:t>Veterinary</w:t>
            </w:r>
            <w:proofErr w:type="spellEnd"/>
            <w:r w:rsidRPr="00A44A40">
              <w:t xml:space="preserve"> </w:t>
            </w:r>
            <w:proofErr w:type="spellStart"/>
            <w:r w:rsidRPr="00A44A40">
              <w:t>Quarantine</w:t>
            </w:r>
            <w:proofErr w:type="spellEnd"/>
            <w:r w:rsidRPr="00A44A40">
              <w:t xml:space="preserve"> Service (Servicio Nacional de Cuarentena Veterinaria)</w:t>
            </w:r>
          </w:p>
          <w:p w:rsidR="00F57038" w:rsidRPr="00A44A40" w:rsidRDefault="005E55E7" w:rsidP="00A44A40">
            <w:r w:rsidRPr="00A44A40">
              <w:t xml:space="preserve">Bureau of Animal </w:t>
            </w:r>
            <w:proofErr w:type="spellStart"/>
            <w:r w:rsidRPr="00A44A40">
              <w:t>Industry</w:t>
            </w:r>
            <w:proofErr w:type="spellEnd"/>
            <w:r w:rsidRPr="00A44A40">
              <w:t xml:space="preserve"> (Oficina de la Producción Pecuaria)</w:t>
            </w:r>
          </w:p>
          <w:p w:rsidR="00F57038" w:rsidRPr="00A44A40" w:rsidRDefault="005E55E7" w:rsidP="00A44A40">
            <w:proofErr w:type="spellStart"/>
            <w:r w:rsidRPr="00A44A40">
              <w:t>Visayas</w:t>
            </w:r>
            <w:proofErr w:type="spellEnd"/>
            <w:r w:rsidRPr="00A44A40">
              <w:t xml:space="preserve"> </w:t>
            </w:r>
            <w:proofErr w:type="spellStart"/>
            <w:r w:rsidRPr="00A44A40">
              <w:t>Avenue</w:t>
            </w:r>
            <w:proofErr w:type="spellEnd"/>
            <w:r w:rsidRPr="00A44A40">
              <w:t xml:space="preserve">, </w:t>
            </w:r>
            <w:proofErr w:type="spellStart"/>
            <w:r w:rsidRPr="00A44A40">
              <w:t>Diliman</w:t>
            </w:r>
            <w:proofErr w:type="spellEnd"/>
          </w:p>
          <w:p w:rsidR="00F57038" w:rsidRPr="00A44A40" w:rsidRDefault="005E55E7" w:rsidP="00A44A40">
            <w:proofErr w:type="spellStart"/>
            <w:r w:rsidRPr="00A44A40">
              <w:t>Quezon</w:t>
            </w:r>
            <w:proofErr w:type="spellEnd"/>
            <w:r w:rsidRPr="00A44A40">
              <w:t xml:space="preserve"> City</w:t>
            </w:r>
          </w:p>
          <w:p w:rsidR="00F57038" w:rsidRPr="00A44A40" w:rsidRDefault="005E55E7" w:rsidP="00A44A40">
            <w:r w:rsidRPr="00A44A40">
              <w:t>Teléfono</w:t>
            </w:r>
            <w:r w:rsidR="00A44A40" w:rsidRPr="00A44A40">
              <w:t>: +</w:t>
            </w:r>
            <w:r w:rsidRPr="00A44A40">
              <w:t>(632) 920 0815</w:t>
            </w:r>
          </w:p>
          <w:p w:rsidR="00F57038" w:rsidRPr="00A44A40" w:rsidRDefault="005E55E7" w:rsidP="00A44A40">
            <w:r w:rsidRPr="00A44A40">
              <w:t>Fax</w:t>
            </w:r>
            <w:r w:rsidR="00A44A40" w:rsidRPr="00A44A40">
              <w:t>: +</w:t>
            </w:r>
            <w:r w:rsidRPr="00A44A40">
              <w:t>(632) 920 0916</w:t>
            </w:r>
          </w:p>
          <w:p w:rsidR="00F57038" w:rsidRPr="00A44A40" w:rsidRDefault="00414E44" w:rsidP="00A44A40">
            <w:pPr>
              <w:tabs>
                <w:tab w:val="left" w:pos="700"/>
              </w:tabs>
              <w:spacing w:after="120"/>
            </w:pPr>
            <w:r w:rsidRPr="00A44A40">
              <w:t>Correo electrónico:</w:t>
            </w:r>
            <w:r w:rsidRPr="00A44A40">
              <w:tab/>
            </w:r>
            <w:hyperlink r:id="rId11" w:history="1">
              <w:r w:rsidR="00A44A40" w:rsidRPr="00A44A40">
                <w:rPr>
                  <w:rStyle w:val="Hyperlink"/>
                </w:rPr>
                <w:t>nvqs_bai@yahoo.com</w:t>
              </w:r>
            </w:hyperlink>
            <w:r w:rsidR="00A44A40" w:rsidRPr="00A44A40">
              <w:t>; q</w:t>
            </w:r>
            <w:r w:rsidR="00601C4E" w:rsidRPr="00A44A40">
              <w:t xml:space="preserve">uarantine_bai@yahoo.com </w:t>
            </w:r>
          </w:p>
        </w:tc>
      </w:tr>
    </w:tbl>
    <w:p w:rsidR="00CD1985" w:rsidRPr="00A44A40" w:rsidRDefault="00A44A40" w:rsidP="00A44A40">
      <w:pPr>
        <w:jc w:val="center"/>
        <w:rPr>
          <w:b/>
        </w:rPr>
      </w:pPr>
      <w:r w:rsidRPr="00A44A40">
        <w:rPr>
          <w:b/>
        </w:rPr>
        <w:t>__________</w:t>
      </w:r>
    </w:p>
    <w:sectPr w:rsidR="00CD1985" w:rsidRPr="00A44A40" w:rsidSect="00A3385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875" w:rsidRPr="00A44A40" w:rsidRDefault="005E55E7">
      <w:r w:rsidRPr="00A44A40">
        <w:separator/>
      </w:r>
    </w:p>
  </w:endnote>
  <w:endnote w:type="continuationSeparator" w:id="0">
    <w:p w:rsidR="00EB4875" w:rsidRPr="00A44A40" w:rsidRDefault="005E55E7">
      <w:r w:rsidRPr="00A44A40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9AF" w:rsidRPr="00A44A40" w:rsidRDefault="00A44A40" w:rsidP="00A44A40">
    <w:pPr>
      <w:pStyle w:val="Footer"/>
    </w:pPr>
    <w:r w:rsidRPr="00A44A40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9AF" w:rsidRPr="00A44A40" w:rsidRDefault="00A44A40" w:rsidP="00A44A40">
    <w:pPr>
      <w:pStyle w:val="Footer"/>
    </w:pPr>
    <w:r w:rsidRPr="00A44A40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DD8" w:rsidRPr="00A44A40" w:rsidRDefault="00A44A40" w:rsidP="00A44A40">
    <w:pPr>
      <w:pStyle w:val="Footer"/>
    </w:pPr>
    <w:r w:rsidRPr="00A44A40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875" w:rsidRPr="00A44A40" w:rsidRDefault="005E55E7">
      <w:r w:rsidRPr="00A44A40">
        <w:separator/>
      </w:r>
    </w:p>
  </w:footnote>
  <w:footnote w:type="continuationSeparator" w:id="0">
    <w:p w:rsidR="00EB4875" w:rsidRPr="00A44A40" w:rsidRDefault="005E55E7">
      <w:r w:rsidRPr="00A44A40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A40" w:rsidRPr="00371732" w:rsidRDefault="00A44A40" w:rsidP="00A44A40">
    <w:pPr>
      <w:pStyle w:val="Header"/>
      <w:spacing w:after="240"/>
      <w:jc w:val="center"/>
      <w:rPr>
        <w:lang w:val="en-GB"/>
      </w:rPr>
    </w:pPr>
    <w:r w:rsidRPr="00371732">
      <w:rPr>
        <w:lang w:val="en-GB"/>
      </w:rPr>
      <w:t>G/SPS/N/</w:t>
    </w:r>
    <w:proofErr w:type="spellStart"/>
    <w:r w:rsidRPr="00371732">
      <w:rPr>
        <w:lang w:val="en-GB"/>
      </w:rPr>
      <w:t>PHL</w:t>
    </w:r>
    <w:proofErr w:type="spellEnd"/>
    <w:r w:rsidRPr="00371732">
      <w:rPr>
        <w:lang w:val="en-GB"/>
      </w:rPr>
      <w:t>/383/Add.1</w:t>
    </w:r>
  </w:p>
  <w:p w:rsidR="00A44A40" w:rsidRPr="00A44A40" w:rsidRDefault="00A44A40" w:rsidP="00A44A40">
    <w:pPr>
      <w:pStyle w:val="Header"/>
      <w:pBdr>
        <w:bottom w:val="single" w:sz="4" w:space="1" w:color="auto"/>
      </w:pBdr>
      <w:jc w:val="center"/>
    </w:pPr>
    <w:r w:rsidRPr="00A44A40">
      <w:t xml:space="preserve">- </w:t>
    </w:r>
    <w:r w:rsidRPr="00A44A40">
      <w:fldChar w:fldCharType="begin"/>
    </w:r>
    <w:r w:rsidRPr="00A44A40">
      <w:instrText xml:space="preserve"> PAGE  \* Arabic  \* MERGEFORMAT </w:instrText>
    </w:r>
    <w:r w:rsidRPr="00A44A40">
      <w:fldChar w:fldCharType="separate"/>
    </w:r>
    <w:r w:rsidRPr="00A44A40">
      <w:t>1</w:t>
    </w:r>
    <w:r w:rsidRPr="00A44A40">
      <w:fldChar w:fldCharType="end"/>
    </w:r>
    <w:r w:rsidRPr="00A44A40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A40" w:rsidRPr="00371732" w:rsidRDefault="00A44A40" w:rsidP="00A44A40">
    <w:pPr>
      <w:pStyle w:val="Header"/>
      <w:spacing w:after="240"/>
      <w:jc w:val="center"/>
      <w:rPr>
        <w:lang w:val="en-GB"/>
      </w:rPr>
    </w:pPr>
    <w:r w:rsidRPr="00371732">
      <w:rPr>
        <w:lang w:val="en-GB"/>
      </w:rPr>
      <w:t>G/SPS/N/</w:t>
    </w:r>
    <w:proofErr w:type="spellStart"/>
    <w:r w:rsidRPr="00371732">
      <w:rPr>
        <w:lang w:val="en-GB"/>
      </w:rPr>
      <w:t>PHL</w:t>
    </w:r>
    <w:proofErr w:type="spellEnd"/>
    <w:r w:rsidRPr="00371732">
      <w:rPr>
        <w:lang w:val="en-GB"/>
      </w:rPr>
      <w:t>/383/Add.1</w:t>
    </w:r>
  </w:p>
  <w:p w:rsidR="00A44A40" w:rsidRPr="00A44A40" w:rsidRDefault="00A44A40" w:rsidP="00A44A40">
    <w:pPr>
      <w:pStyle w:val="Header"/>
      <w:pBdr>
        <w:bottom w:val="single" w:sz="4" w:space="1" w:color="auto"/>
      </w:pBdr>
      <w:jc w:val="center"/>
    </w:pPr>
    <w:r w:rsidRPr="00A44A40">
      <w:t xml:space="preserve">- </w:t>
    </w:r>
    <w:r w:rsidRPr="00A44A40">
      <w:fldChar w:fldCharType="begin"/>
    </w:r>
    <w:r w:rsidRPr="00A44A40">
      <w:instrText xml:space="preserve"> PAGE  \* Arabic  \* MERGEFORMAT </w:instrText>
    </w:r>
    <w:r w:rsidRPr="00A44A40">
      <w:fldChar w:fldCharType="separate"/>
    </w:r>
    <w:r w:rsidR="000F47DB">
      <w:rPr>
        <w:noProof/>
      </w:rPr>
      <w:t>2</w:t>
    </w:r>
    <w:r w:rsidRPr="00A44A40">
      <w:fldChar w:fldCharType="end"/>
    </w:r>
    <w:r w:rsidRPr="00A44A40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112"/>
      <w:gridCol w:w="3315"/>
    </w:tblGrid>
    <w:tr w:rsidR="00A44A40" w:rsidRPr="00A44A40" w:rsidTr="00A44A40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A44A40" w:rsidRPr="00A44A40" w:rsidRDefault="00A44A40" w:rsidP="00A44A40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A44A40" w:rsidRPr="00A44A40" w:rsidRDefault="00A44A40" w:rsidP="00A44A40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A44A40" w:rsidRPr="00A44A40" w:rsidTr="00A44A40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A44A40" w:rsidRPr="00A44A40" w:rsidRDefault="00A44A40" w:rsidP="00A44A40">
          <w:pPr>
            <w:jc w:val="left"/>
            <w:rPr>
              <w:rFonts w:eastAsia="Verdana" w:cs="Verdana"/>
              <w:szCs w:val="18"/>
            </w:rPr>
          </w:pPr>
          <w:r w:rsidRPr="00A44A40">
            <w:rPr>
              <w:rFonts w:eastAsia="Verdana" w:cs="Verdana"/>
              <w:noProof/>
              <w:szCs w:val="18"/>
              <w:lang w:val="en-US"/>
            </w:rPr>
            <w:drawing>
              <wp:inline distT="0" distB="0" distL="0" distR="0" wp14:anchorId="3AEA2862" wp14:editId="441C1077">
                <wp:extent cx="2422800" cy="720000"/>
                <wp:effectExtent l="0" t="0" r="0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A44A40" w:rsidRPr="00A44A40" w:rsidRDefault="00A44A40" w:rsidP="00A44A40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A44A40" w:rsidRPr="00371732" w:rsidTr="00A44A40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A44A40" w:rsidRPr="00A44A40" w:rsidRDefault="00A44A40" w:rsidP="00A44A40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A44A40" w:rsidRPr="00371732" w:rsidRDefault="00A44A40" w:rsidP="00A44A40">
          <w:pPr>
            <w:jc w:val="right"/>
            <w:rPr>
              <w:rFonts w:eastAsia="Verdana" w:cs="Verdana"/>
              <w:b/>
              <w:szCs w:val="18"/>
              <w:lang w:val="en-GB"/>
            </w:rPr>
          </w:pPr>
          <w:r w:rsidRPr="00371732">
            <w:rPr>
              <w:b/>
              <w:szCs w:val="18"/>
              <w:lang w:val="en-GB"/>
            </w:rPr>
            <w:t>G/SPS/N/</w:t>
          </w:r>
          <w:proofErr w:type="spellStart"/>
          <w:r w:rsidRPr="00371732">
            <w:rPr>
              <w:b/>
              <w:szCs w:val="18"/>
              <w:lang w:val="en-GB"/>
            </w:rPr>
            <w:t>PHL</w:t>
          </w:r>
          <w:proofErr w:type="spellEnd"/>
          <w:r w:rsidRPr="00371732">
            <w:rPr>
              <w:b/>
              <w:szCs w:val="18"/>
              <w:lang w:val="en-GB"/>
            </w:rPr>
            <w:t>/383/Add.1</w:t>
          </w:r>
        </w:p>
      </w:tc>
    </w:tr>
    <w:tr w:rsidR="00A44A40" w:rsidRPr="00A44A40" w:rsidTr="00A44A40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A44A40" w:rsidRPr="00371732" w:rsidRDefault="00A44A40" w:rsidP="00A44A40">
          <w:pPr>
            <w:rPr>
              <w:rFonts w:eastAsia="Verdana" w:cs="Verdana"/>
              <w:szCs w:val="18"/>
              <w:lang w:val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A44A40" w:rsidRPr="00A44A40" w:rsidRDefault="00371732" w:rsidP="00371732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12</w:t>
          </w:r>
          <w:r w:rsidR="00A44A40" w:rsidRPr="00A44A40">
            <w:rPr>
              <w:rFonts w:eastAsia="Verdana" w:cs="Verdana"/>
              <w:szCs w:val="18"/>
            </w:rPr>
            <w:t> de febrero de 2018</w:t>
          </w:r>
        </w:p>
      </w:tc>
    </w:tr>
    <w:tr w:rsidR="00A44A40" w:rsidRPr="00A44A40" w:rsidTr="00A44A40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A44A40" w:rsidRPr="00A44A40" w:rsidRDefault="00A44A40" w:rsidP="00A44A40">
          <w:pPr>
            <w:jc w:val="left"/>
            <w:rPr>
              <w:rFonts w:eastAsia="Verdana" w:cs="Verdana"/>
              <w:b/>
              <w:szCs w:val="18"/>
            </w:rPr>
          </w:pPr>
          <w:r w:rsidRPr="00A44A40">
            <w:rPr>
              <w:rFonts w:eastAsia="Verdana" w:cs="Verdana"/>
              <w:color w:val="FF0000"/>
              <w:szCs w:val="18"/>
            </w:rPr>
            <w:t>(18</w:t>
          </w:r>
          <w:r w:rsidRPr="00A44A40">
            <w:rPr>
              <w:rFonts w:eastAsia="Verdana" w:cs="Verdana"/>
              <w:color w:val="FF0000"/>
              <w:szCs w:val="18"/>
            </w:rPr>
            <w:noBreakHyphen/>
          </w:r>
          <w:r w:rsidR="00371732">
            <w:rPr>
              <w:rFonts w:eastAsia="Verdana" w:cs="Verdana"/>
              <w:color w:val="FF0000"/>
              <w:szCs w:val="18"/>
            </w:rPr>
            <w:t>0942</w:t>
          </w:r>
          <w:r w:rsidRPr="00A44A40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A44A40" w:rsidRPr="00A44A40" w:rsidRDefault="00A44A40" w:rsidP="00A44A40">
          <w:pPr>
            <w:jc w:val="right"/>
            <w:rPr>
              <w:rFonts w:eastAsia="Verdana" w:cs="Verdana"/>
              <w:szCs w:val="18"/>
            </w:rPr>
          </w:pPr>
          <w:r w:rsidRPr="00A44A40">
            <w:rPr>
              <w:rFonts w:eastAsia="Verdana" w:cs="Verdana"/>
              <w:szCs w:val="18"/>
            </w:rPr>
            <w:t xml:space="preserve">Página: </w:t>
          </w:r>
          <w:r w:rsidRPr="00A44A40">
            <w:rPr>
              <w:rFonts w:eastAsia="Verdana" w:cs="Verdana"/>
              <w:szCs w:val="18"/>
            </w:rPr>
            <w:fldChar w:fldCharType="begin"/>
          </w:r>
          <w:r w:rsidRPr="00A44A40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A44A40">
            <w:rPr>
              <w:rFonts w:eastAsia="Verdana" w:cs="Verdana"/>
              <w:szCs w:val="18"/>
            </w:rPr>
            <w:fldChar w:fldCharType="separate"/>
          </w:r>
          <w:r w:rsidR="000F47DB">
            <w:rPr>
              <w:rFonts w:eastAsia="Verdana" w:cs="Verdana"/>
              <w:noProof/>
              <w:szCs w:val="18"/>
            </w:rPr>
            <w:t>1</w:t>
          </w:r>
          <w:r w:rsidRPr="00A44A40">
            <w:rPr>
              <w:rFonts w:eastAsia="Verdana" w:cs="Verdana"/>
              <w:szCs w:val="18"/>
            </w:rPr>
            <w:fldChar w:fldCharType="end"/>
          </w:r>
          <w:r w:rsidRPr="00A44A40">
            <w:rPr>
              <w:rFonts w:eastAsia="Verdana" w:cs="Verdana"/>
              <w:szCs w:val="18"/>
            </w:rPr>
            <w:t>/</w:t>
          </w:r>
          <w:r w:rsidRPr="00A44A40">
            <w:rPr>
              <w:rFonts w:eastAsia="Verdana" w:cs="Verdana"/>
              <w:szCs w:val="18"/>
            </w:rPr>
            <w:fldChar w:fldCharType="begin"/>
          </w:r>
          <w:r w:rsidRPr="00A44A40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A44A40">
            <w:rPr>
              <w:rFonts w:eastAsia="Verdana" w:cs="Verdana"/>
              <w:szCs w:val="18"/>
            </w:rPr>
            <w:fldChar w:fldCharType="separate"/>
          </w:r>
          <w:r w:rsidR="000F47DB">
            <w:rPr>
              <w:rFonts w:eastAsia="Verdana" w:cs="Verdana"/>
              <w:noProof/>
              <w:szCs w:val="18"/>
            </w:rPr>
            <w:t>2</w:t>
          </w:r>
          <w:r w:rsidRPr="00A44A40">
            <w:rPr>
              <w:rFonts w:eastAsia="Verdana" w:cs="Verdana"/>
              <w:szCs w:val="18"/>
            </w:rPr>
            <w:fldChar w:fldCharType="end"/>
          </w:r>
        </w:p>
      </w:tc>
    </w:tr>
    <w:tr w:rsidR="00A44A40" w:rsidRPr="00A44A40" w:rsidTr="00A44A40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A44A40" w:rsidRPr="00A44A40" w:rsidRDefault="00A44A40" w:rsidP="00A44A40">
          <w:pPr>
            <w:jc w:val="left"/>
            <w:rPr>
              <w:rFonts w:eastAsia="Verdana" w:cs="Verdana"/>
              <w:szCs w:val="18"/>
            </w:rPr>
          </w:pPr>
          <w:r w:rsidRPr="00A44A40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A44A40" w:rsidRPr="00A44A40" w:rsidRDefault="00A44A40" w:rsidP="00A44A40">
          <w:pPr>
            <w:jc w:val="right"/>
            <w:rPr>
              <w:rFonts w:eastAsia="Verdana" w:cs="Verdana"/>
              <w:bCs/>
              <w:szCs w:val="18"/>
            </w:rPr>
          </w:pPr>
          <w:r w:rsidRPr="00A44A40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:rsidR="00ED54E0" w:rsidRPr="00A44A40" w:rsidRDefault="000F47DB" w:rsidP="00A44A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66846A06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260032FC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08C81FC0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DA86F8BE"/>
    <w:numStyleLink w:val="LegalHeadings"/>
  </w:abstractNum>
  <w:abstractNum w:abstractNumId="12">
    <w:nsid w:val="57551E12"/>
    <w:multiLevelType w:val="multilevel"/>
    <w:tmpl w:val="DA86F8BE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038"/>
    <w:rsid w:val="000A7B91"/>
    <w:rsid w:val="000F47DB"/>
    <w:rsid w:val="00152108"/>
    <w:rsid w:val="00371732"/>
    <w:rsid w:val="00414E44"/>
    <w:rsid w:val="0051698F"/>
    <w:rsid w:val="005C7C9E"/>
    <w:rsid w:val="005E55E7"/>
    <w:rsid w:val="00601C4E"/>
    <w:rsid w:val="00733838"/>
    <w:rsid w:val="00881EBD"/>
    <w:rsid w:val="00A3385B"/>
    <w:rsid w:val="00A44A40"/>
    <w:rsid w:val="00EA1421"/>
    <w:rsid w:val="00EB4875"/>
    <w:rsid w:val="00F4632E"/>
    <w:rsid w:val="00F5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A44A40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A44A40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A44A40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A44A40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A44A40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A44A40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A44A40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A44A40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A44A40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A44A40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44A40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A44A40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A44A40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A44A40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A44A40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A44A40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A44A40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A44A40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A44A40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A44A40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A44A40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A44A40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A44A40"/>
    <w:rPr>
      <w:rFonts w:ascii="Verdana" w:eastAsiaTheme="minorHAnsi" w:hAnsi="Verdana" w:cstheme="minorBidi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A44A40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A44A40"/>
    <w:rPr>
      <w:rFonts w:ascii="Verdana" w:eastAsiaTheme="minorHAnsi" w:hAnsi="Verdana" w:cstheme="minorBidi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A44A40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A44A40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A44A40"/>
    <w:pPr>
      <w:numPr>
        <w:numId w:val="6"/>
      </w:numPr>
    </w:pPr>
  </w:style>
  <w:style w:type="paragraph" w:styleId="ListBullet">
    <w:name w:val="List Bullet"/>
    <w:basedOn w:val="Normal"/>
    <w:uiPriority w:val="1"/>
    <w:rsid w:val="00A44A40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A44A40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A44A40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A44A40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A44A40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A44A40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A44A40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A44A40"/>
    <w:rPr>
      <w:rFonts w:ascii="Verdana" w:hAnsi="Verdana"/>
      <w:sz w:val="18"/>
      <w:szCs w:val="22"/>
    </w:rPr>
  </w:style>
  <w:style w:type="paragraph" w:styleId="Caption">
    <w:name w:val="caption"/>
    <w:basedOn w:val="Normal"/>
    <w:next w:val="Normal"/>
    <w:uiPriority w:val="6"/>
    <w:qFormat/>
    <w:rsid w:val="00A44A40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A44A40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A44A40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A44A40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A44A40"/>
    <w:rPr>
      <w:szCs w:val="20"/>
    </w:rPr>
  </w:style>
  <w:style w:type="character" w:customStyle="1" w:styleId="EndnoteTextChar">
    <w:name w:val="Endnote Text Char"/>
    <w:link w:val="EndnoteText"/>
    <w:uiPriority w:val="49"/>
    <w:rsid w:val="00A44A40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A44A40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A44A40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A44A40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A44A40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A44A40"/>
    <w:pPr>
      <w:ind w:left="567" w:right="567" w:firstLine="0"/>
    </w:pPr>
  </w:style>
  <w:style w:type="character" w:styleId="FootnoteReference">
    <w:name w:val="footnote reference"/>
    <w:uiPriority w:val="5"/>
    <w:rsid w:val="00A44A40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A44A40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A44A40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A44A40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A44A40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A44A4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A44A4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A44A40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A44A40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A44A40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A44A40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A44A4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A44A4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A44A4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A44A4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A44A4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A44A4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A44A4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A44A4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A44A40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A44A40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44A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A40"/>
    <w:rPr>
      <w:rFonts w:ascii="Tahoma" w:eastAsiaTheme="minorHAnsi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A44A40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A44A40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A44A40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A44A40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A44A40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44A40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A44A40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A44A40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A44A40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A44A40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A44A40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A44A40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A44A40"/>
  </w:style>
  <w:style w:type="paragraph" w:styleId="BlockText">
    <w:name w:val="Block Text"/>
    <w:basedOn w:val="Normal"/>
    <w:uiPriority w:val="99"/>
    <w:semiHidden/>
    <w:unhideWhenUsed/>
    <w:rsid w:val="00A44A40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44A40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44A40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44A4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44A40"/>
    <w:rPr>
      <w:rFonts w:ascii="Verdana" w:eastAsiaTheme="minorHAnsi" w:hAnsi="Verdana" w:cstheme="minorBidi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44A40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44A40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44A4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44A40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44A4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44A40"/>
    <w:rPr>
      <w:rFonts w:ascii="Verdana" w:eastAsiaTheme="minorHAnsi" w:hAnsi="Verdana" w:cstheme="minorBidi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A44A40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A44A40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44A40"/>
    <w:rPr>
      <w:rFonts w:ascii="Verdana" w:eastAsiaTheme="minorHAnsi" w:hAnsi="Verdana" w:cstheme="minorBidi"/>
      <w:sz w:val="18"/>
      <w:szCs w:val="22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A44A40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A44A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44A40"/>
    <w:rPr>
      <w:rFonts w:ascii="Verdana" w:eastAsiaTheme="minorHAnsi" w:hAnsi="Verdana" w:cstheme="minorBidi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A44A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44A40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44A40"/>
  </w:style>
  <w:style w:type="character" w:customStyle="1" w:styleId="DateChar">
    <w:name w:val="Date Char"/>
    <w:basedOn w:val="DefaultParagraphFont"/>
    <w:link w:val="Date"/>
    <w:uiPriority w:val="99"/>
    <w:semiHidden/>
    <w:rsid w:val="00A44A40"/>
    <w:rPr>
      <w:rFonts w:ascii="Verdana" w:eastAsiaTheme="minorHAnsi" w:hAnsi="Verdana" w:cstheme="minorBidi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44A4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44A40"/>
    <w:rPr>
      <w:rFonts w:ascii="Tahoma" w:eastAsiaTheme="minorHAnsi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44A40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44A40"/>
    <w:rPr>
      <w:rFonts w:ascii="Verdana" w:eastAsiaTheme="minorHAnsi" w:hAnsi="Verdana" w:cstheme="minorBidi"/>
      <w:sz w:val="18"/>
      <w:szCs w:val="22"/>
      <w:lang w:val="es-ES"/>
    </w:rPr>
  </w:style>
  <w:style w:type="character" w:styleId="Emphasis">
    <w:name w:val="Emphasis"/>
    <w:basedOn w:val="DefaultParagraphFont"/>
    <w:uiPriority w:val="99"/>
    <w:semiHidden/>
    <w:qFormat/>
    <w:rsid w:val="00A44A40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A44A4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44A40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A44A40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A44A40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44A40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44A40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A44A40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A44A40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A44A40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A44A40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44A40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44A40"/>
    <w:rPr>
      <w:rFonts w:ascii="Consolas" w:eastAsiaTheme="minorHAnsi" w:hAnsi="Consolas" w:cs="Consolas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A44A40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A44A40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A44A40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A44A40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A44A40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A44A40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A44A40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A44A40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A44A40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A44A40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A44A40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A44A40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44A4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A44A40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A44A4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A44A40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A44A40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A44A40"/>
    <w:rPr>
      <w:lang w:val="es-ES"/>
    </w:rPr>
  </w:style>
  <w:style w:type="paragraph" w:styleId="List">
    <w:name w:val="List"/>
    <w:basedOn w:val="Normal"/>
    <w:uiPriority w:val="99"/>
    <w:semiHidden/>
    <w:unhideWhenUsed/>
    <w:rsid w:val="00A44A4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A44A4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A44A4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A44A4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A44A40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A44A4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44A4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44A4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44A4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44A40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A44A40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A44A40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A44A40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A44A40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A44A40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A44A4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44A40"/>
    <w:rPr>
      <w:rFonts w:ascii="Consolas" w:eastAsiaTheme="minorHAnsi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44A4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44A40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A44A40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A44A4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44A40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3C63F2"/>
  </w:style>
  <w:style w:type="character" w:customStyle="1" w:styleId="NoteHeading1Char">
    <w:name w:val="Note Heading1 Char"/>
    <w:link w:val="NoteHeading1"/>
    <w:uiPriority w:val="99"/>
    <w:semiHidden/>
    <w:rsid w:val="003C63F2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A44A40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A44A40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A44A40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44A40"/>
    <w:rPr>
      <w:rFonts w:ascii="Consolas" w:eastAsiaTheme="minorHAnsi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A44A4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A44A40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44A4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44A40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A44A40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44A40"/>
    <w:rPr>
      <w:rFonts w:ascii="Verdana" w:eastAsiaTheme="minorHAnsi" w:hAnsi="Verdana" w:cstheme="minorBidi"/>
      <w:sz w:val="18"/>
      <w:szCs w:val="22"/>
      <w:lang w:val="es-ES"/>
    </w:rPr>
  </w:style>
  <w:style w:type="character" w:styleId="Strong">
    <w:name w:val="Strong"/>
    <w:basedOn w:val="DefaultParagraphFont"/>
    <w:uiPriority w:val="99"/>
    <w:semiHidden/>
    <w:qFormat/>
    <w:rsid w:val="00A44A40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A44A40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A44A40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A44A4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3C63F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3C63F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3C63F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3C63F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3C63F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3C63F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3C63F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3C63F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3C63F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3C63F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3C63F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3C63F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3C63F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3C63F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3C63F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C63F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C63F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3C63F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3C63F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C63F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3C63F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C63F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C63F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3C63F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3C63F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C63F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3C63F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3C63F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A44A40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44A40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44A40"/>
    <w:rPr>
      <w:rFonts w:ascii="Verdana" w:eastAsiaTheme="minorHAnsi" w:hAnsi="Verdana" w:cstheme="minorBidi"/>
      <w:sz w:val="18"/>
      <w:szCs w:val="22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A44A40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A44A40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A44A40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A44A40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A44A40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A44A40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A44A40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A44A40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A44A40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A44A40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44A40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A44A40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A44A40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A44A40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A44A40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A44A40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A44A40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A44A40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A44A40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A44A40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A44A40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A44A40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A44A40"/>
    <w:rPr>
      <w:rFonts w:ascii="Verdana" w:eastAsiaTheme="minorHAnsi" w:hAnsi="Verdana" w:cstheme="minorBidi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A44A40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A44A40"/>
    <w:rPr>
      <w:rFonts w:ascii="Verdana" w:eastAsiaTheme="minorHAnsi" w:hAnsi="Verdana" w:cstheme="minorBidi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A44A40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A44A40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A44A40"/>
    <w:pPr>
      <w:numPr>
        <w:numId w:val="6"/>
      </w:numPr>
    </w:pPr>
  </w:style>
  <w:style w:type="paragraph" w:styleId="ListBullet">
    <w:name w:val="List Bullet"/>
    <w:basedOn w:val="Normal"/>
    <w:uiPriority w:val="1"/>
    <w:rsid w:val="00A44A40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A44A40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A44A40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A44A40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A44A40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A44A40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A44A40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A44A40"/>
    <w:rPr>
      <w:rFonts w:ascii="Verdana" w:hAnsi="Verdana"/>
      <w:sz w:val="18"/>
      <w:szCs w:val="22"/>
    </w:rPr>
  </w:style>
  <w:style w:type="paragraph" w:styleId="Caption">
    <w:name w:val="caption"/>
    <w:basedOn w:val="Normal"/>
    <w:next w:val="Normal"/>
    <w:uiPriority w:val="6"/>
    <w:qFormat/>
    <w:rsid w:val="00A44A40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A44A40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A44A40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A44A40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A44A40"/>
    <w:rPr>
      <w:szCs w:val="20"/>
    </w:rPr>
  </w:style>
  <w:style w:type="character" w:customStyle="1" w:styleId="EndnoteTextChar">
    <w:name w:val="Endnote Text Char"/>
    <w:link w:val="EndnoteText"/>
    <w:uiPriority w:val="49"/>
    <w:rsid w:val="00A44A40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A44A40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A44A40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A44A40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A44A40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A44A40"/>
    <w:pPr>
      <w:ind w:left="567" w:right="567" w:firstLine="0"/>
    </w:pPr>
  </w:style>
  <w:style w:type="character" w:styleId="FootnoteReference">
    <w:name w:val="footnote reference"/>
    <w:uiPriority w:val="5"/>
    <w:rsid w:val="00A44A40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A44A40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A44A40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A44A40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A44A40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A44A4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A44A4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A44A40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A44A40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A44A40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A44A40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A44A4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A44A4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A44A4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A44A4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A44A4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A44A4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A44A4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A44A4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A44A40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A44A40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44A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A40"/>
    <w:rPr>
      <w:rFonts w:ascii="Tahoma" w:eastAsiaTheme="minorHAnsi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A44A40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A44A40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A44A40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A44A40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A44A40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44A40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A44A40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A44A40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A44A40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A44A40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A44A40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A44A40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A44A40"/>
  </w:style>
  <w:style w:type="paragraph" w:styleId="BlockText">
    <w:name w:val="Block Text"/>
    <w:basedOn w:val="Normal"/>
    <w:uiPriority w:val="99"/>
    <w:semiHidden/>
    <w:unhideWhenUsed/>
    <w:rsid w:val="00A44A40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44A40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44A40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44A4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44A40"/>
    <w:rPr>
      <w:rFonts w:ascii="Verdana" w:eastAsiaTheme="minorHAnsi" w:hAnsi="Verdana" w:cstheme="minorBidi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44A40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44A40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44A4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44A40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44A4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44A40"/>
    <w:rPr>
      <w:rFonts w:ascii="Verdana" w:eastAsiaTheme="minorHAnsi" w:hAnsi="Verdana" w:cstheme="minorBidi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A44A40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A44A40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44A40"/>
    <w:rPr>
      <w:rFonts w:ascii="Verdana" w:eastAsiaTheme="minorHAnsi" w:hAnsi="Verdana" w:cstheme="minorBidi"/>
      <w:sz w:val="18"/>
      <w:szCs w:val="22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A44A40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A44A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44A40"/>
    <w:rPr>
      <w:rFonts w:ascii="Verdana" w:eastAsiaTheme="minorHAnsi" w:hAnsi="Verdana" w:cstheme="minorBidi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A44A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44A40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44A40"/>
  </w:style>
  <w:style w:type="character" w:customStyle="1" w:styleId="DateChar">
    <w:name w:val="Date Char"/>
    <w:basedOn w:val="DefaultParagraphFont"/>
    <w:link w:val="Date"/>
    <w:uiPriority w:val="99"/>
    <w:semiHidden/>
    <w:rsid w:val="00A44A40"/>
    <w:rPr>
      <w:rFonts w:ascii="Verdana" w:eastAsiaTheme="minorHAnsi" w:hAnsi="Verdana" w:cstheme="minorBidi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44A4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44A40"/>
    <w:rPr>
      <w:rFonts w:ascii="Tahoma" w:eastAsiaTheme="minorHAnsi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44A40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44A40"/>
    <w:rPr>
      <w:rFonts w:ascii="Verdana" w:eastAsiaTheme="minorHAnsi" w:hAnsi="Verdana" w:cstheme="minorBidi"/>
      <w:sz w:val="18"/>
      <w:szCs w:val="22"/>
      <w:lang w:val="es-ES"/>
    </w:rPr>
  </w:style>
  <w:style w:type="character" w:styleId="Emphasis">
    <w:name w:val="Emphasis"/>
    <w:basedOn w:val="DefaultParagraphFont"/>
    <w:uiPriority w:val="99"/>
    <w:semiHidden/>
    <w:qFormat/>
    <w:rsid w:val="00A44A40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A44A4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44A40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A44A40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A44A40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44A40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44A40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A44A40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A44A40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A44A40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A44A40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44A40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44A40"/>
    <w:rPr>
      <w:rFonts w:ascii="Consolas" w:eastAsiaTheme="minorHAnsi" w:hAnsi="Consolas" w:cs="Consolas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A44A40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A44A40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A44A40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A44A40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A44A40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A44A40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A44A40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A44A40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A44A40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A44A40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A44A40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A44A40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44A4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A44A40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A44A4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A44A40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A44A40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A44A40"/>
    <w:rPr>
      <w:lang w:val="es-ES"/>
    </w:rPr>
  </w:style>
  <w:style w:type="paragraph" w:styleId="List">
    <w:name w:val="List"/>
    <w:basedOn w:val="Normal"/>
    <w:uiPriority w:val="99"/>
    <w:semiHidden/>
    <w:unhideWhenUsed/>
    <w:rsid w:val="00A44A4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A44A4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A44A4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A44A4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A44A40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A44A4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44A4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44A4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44A4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44A40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A44A40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A44A40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A44A40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A44A40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A44A40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A44A4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44A40"/>
    <w:rPr>
      <w:rFonts w:ascii="Consolas" w:eastAsiaTheme="minorHAnsi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44A4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44A40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A44A40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A44A4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44A40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3C63F2"/>
  </w:style>
  <w:style w:type="character" w:customStyle="1" w:styleId="NoteHeading1Char">
    <w:name w:val="Note Heading1 Char"/>
    <w:link w:val="NoteHeading1"/>
    <w:uiPriority w:val="99"/>
    <w:semiHidden/>
    <w:rsid w:val="003C63F2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A44A40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A44A40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A44A40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44A40"/>
    <w:rPr>
      <w:rFonts w:ascii="Consolas" w:eastAsiaTheme="minorHAnsi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A44A4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A44A40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44A4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44A40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A44A40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44A40"/>
    <w:rPr>
      <w:rFonts w:ascii="Verdana" w:eastAsiaTheme="minorHAnsi" w:hAnsi="Verdana" w:cstheme="minorBidi"/>
      <w:sz w:val="18"/>
      <w:szCs w:val="22"/>
      <w:lang w:val="es-ES"/>
    </w:rPr>
  </w:style>
  <w:style w:type="character" w:styleId="Strong">
    <w:name w:val="Strong"/>
    <w:basedOn w:val="DefaultParagraphFont"/>
    <w:uiPriority w:val="99"/>
    <w:semiHidden/>
    <w:qFormat/>
    <w:rsid w:val="00A44A40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A44A40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A44A40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A44A4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3C63F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3C63F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3C63F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3C63F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3C63F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3C63F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3C63F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3C63F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3C63F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3C63F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3C63F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3C63F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3C63F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3C63F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3C63F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C63F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C63F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3C63F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3C63F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C63F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3C63F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C63F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C63F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3C63F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3C63F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C63F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3C63F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3C63F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A44A40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44A40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44A40"/>
    <w:rPr>
      <w:rFonts w:ascii="Verdana" w:eastAsiaTheme="minorHAnsi" w:hAnsi="Verdana" w:cstheme="minorBidi"/>
      <w:sz w:val="18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SPS/PHL/18_0835_00_e.pdf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nvqs_bai@yahoo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nvqs_bai@yahoo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pspilipinas@da.gov.ph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2</TotalTime>
  <Pages>2</Pages>
  <Words>509</Words>
  <Characters>3119</Characters>
  <Application>Microsoft Office Word</Application>
  <DocSecurity>0</DocSecurity>
  <Lines>69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EMERGENCY MEASURES</vt:lpstr>
    </vt:vector>
  </TitlesOfParts>
  <Manager/>
  <Company/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DE MEDIDAS DE URGENCIA</dc:title>
  <dc:creator/>
  <dc:description>LDIMD - DTU</dc:description>
  <cp:lastModifiedBy/>
  <cp:revision>3</cp:revision>
  <cp:lastPrinted>2018-02-12T13:48:00Z</cp:lastPrinted>
  <dcterms:created xsi:type="dcterms:W3CDTF">2018-02-19T14:39:00Z</dcterms:created>
  <dcterms:modified xsi:type="dcterms:W3CDTF">2018-02-20T08:32:00Z</dcterms:modified>
</cp:coreProperties>
</file>