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48A5" w14:textId="74EC9FEF" w:rsidR="00326D34" w:rsidRPr="001E351A" w:rsidRDefault="001E351A" w:rsidP="001E351A">
      <w:pPr>
        <w:pStyle w:val="Ttulo"/>
        <w:rPr>
          <w:caps w:val="0"/>
          <w:kern w:val="0"/>
        </w:rPr>
      </w:pPr>
      <w:r w:rsidRPr="001E351A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E351A" w:rsidRPr="001E351A" w14:paraId="752C0528" w14:textId="77777777" w:rsidTr="001E351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86A91E6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B6BE1A0" w14:textId="65A5DEA8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Miembro que notifica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rPr>
                <w:u w:val="single"/>
              </w:rPr>
              <w:t>S</w:t>
            </w:r>
            <w:r w:rsidRPr="001E351A">
              <w:rPr>
                <w:u w:val="single"/>
              </w:rPr>
              <w:t>EYCHELLES</w:t>
            </w:r>
          </w:p>
          <w:p w14:paraId="14BB6C07" w14:textId="75659856" w:rsidR="00326D34" w:rsidRPr="001E351A" w:rsidRDefault="0079506D" w:rsidP="001E351A">
            <w:pPr>
              <w:spacing w:after="120"/>
            </w:pPr>
            <w:r w:rsidRPr="001E351A">
              <w:rPr>
                <w:b/>
              </w:rPr>
              <w:t>Si procede, nombre del gobierno local de que se trate</w:t>
            </w:r>
            <w:r w:rsidR="001E351A" w:rsidRPr="001E351A">
              <w:rPr>
                <w:b/>
              </w:rPr>
              <w:t xml:space="preserve">: </w:t>
            </w:r>
            <w:proofErr w:type="spellStart"/>
            <w:r w:rsidR="001E351A" w:rsidRPr="001E351A">
              <w:rPr>
                <w:i/>
                <w:iCs/>
              </w:rPr>
              <w:t>N</w:t>
            </w:r>
            <w:r w:rsidRPr="001E351A">
              <w:rPr>
                <w:i/>
                <w:iCs/>
              </w:rPr>
              <w:t>ational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Biosecurity</w:t>
            </w:r>
            <w:proofErr w:type="spellEnd"/>
            <w:r w:rsidRPr="001E351A">
              <w:rPr>
                <w:i/>
                <w:iCs/>
              </w:rPr>
              <w:t xml:space="preserve"> Agency</w:t>
            </w:r>
            <w:r w:rsidRPr="001E351A">
              <w:t xml:space="preserve"> (Agencia Nacional de Bioseguridad), </w:t>
            </w:r>
            <w:proofErr w:type="spellStart"/>
            <w:r w:rsidRPr="001E351A">
              <w:rPr>
                <w:i/>
                <w:iCs/>
              </w:rPr>
              <w:t>Plant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Biosecurity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Services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r w:rsidRPr="001E351A">
              <w:t>(Servicio de Bioseguridad de los Vegetales)</w:t>
            </w:r>
          </w:p>
        </w:tc>
      </w:tr>
      <w:tr w:rsidR="001E351A" w:rsidRPr="001E351A" w14:paraId="036A4870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ECDB6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69475" w14:textId="00B84480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Organismo responsable</w:t>
            </w:r>
            <w:r w:rsidR="001E351A" w:rsidRPr="001E351A">
              <w:rPr>
                <w:b/>
              </w:rPr>
              <w:t xml:space="preserve">: </w:t>
            </w:r>
            <w:proofErr w:type="spellStart"/>
            <w:r w:rsidR="001E351A" w:rsidRPr="001E351A">
              <w:rPr>
                <w:i/>
                <w:iCs/>
              </w:rPr>
              <w:t>N</w:t>
            </w:r>
            <w:r w:rsidRPr="001E351A">
              <w:rPr>
                <w:i/>
                <w:iCs/>
              </w:rPr>
              <w:t>ational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Biosecurity</w:t>
            </w:r>
            <w:proofErr w:type="spellEnd"/>
            <w:r w:rsidRPr="001E351A">
              <w:rPr>
                <w:i/>
                <w:iCs/>
              </w:rPr>
              <w:t xml:space="preserve"> Agency</w:t>
            </w:r>
            <w:r w:rsidRPr="001E351A">
              <w:t xml:space="preserve"> (Agencia Nacional de Bioseguridad), </w:t>
            </w:r>
            <w:proofErr w:type="spellStart"/>
            <w:r w:rsidRPr="001E351A">
              <w:rPr>
                <w:i/>
                <w:iCs/>
              </w:rPr>
              <w:t>Plant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Biosecurity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Services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r w:rsidRPr="001E351A">
              <w:t>(Servicio de Bioseguridad de los Vegetales)</w:t>
            </w:r>
          </w:p>
        </w:tc>
      </w:tr>
      <w:tr w:rsidR="001E351A" w:rsidRPr="001E351A" w14:paraId="48EC1B5C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9B4F3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F93F6" w14:textId="758B1149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Productos abarcados (número de la(s) partida(s) arancelaria(s) según se especifica en las listas nacionales depositadas en la OMC</w:t>
            </w:r>
            <w:r w:rsidR="001E351A" w:rsidRPr="001E351A">
              <w:rPr>
                <w:b/>
              </w:rPr>
              <w:t>; d</w:t>
            </w:r>
            <w:r w:rsidRPr="001E351A">
              <w:rPr>
                <w:b/>
              </w:rPr>
              <w:t>eberá indicarse además, cuando proceda, el número de partida de la ICS)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T</w:t>
            </w:r>
            <w:r w:rsidRPr="001E351A">
              <w:t>omates frescos (0702.0000).</w:t>
            </w:r>
          </w:p>
        </w:tc>
      </w:tr>
      <w:tr w:rsidR="001E351A" w:rsidRPr="001E351A" w14:paraId="03FAE9A1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26DD8" w14:textId="77777777" w:rsidR="00326D34" w:rsidRPr="001E351A" w:rsidRDefault="0079506D" w:rsidP="001E351A">
            <w:pPr>
              <w:spacing w:before="120" w:after="120"/>
              <w:rPr>
                <w:b/>
              </w:rPr>
            </w:pPr>
            <w:r w:rsidRPr="001E351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CADA5" w14:textId="77777777" w:rsidR="00326D34" w:rsidRPr="001E351A" w:rsidRDefault="0079506D" w:rsidP="001E351A">
            <w:pPr>
              <w:spacing w:before="120" w:after="120"/>
              <w:rPr>
                <w:b/>
                <w:bCs/>
              </w:rPr>
            </w:pPr>
            <w:r w:rsidRPr="001E351A">
              <w:rPr>
                <w:b/>
              </w:rPr>
              <w:t>Regiones o países que podrían verse afectados, en la medida en que sea procedente o factible:</w:t>
            </w:r>
          </w:p>
          <w:p w14:paraId="57301B26" w14:textId="51C94DD1" w:rsidR="005E2F4E" w:rsidRPr="001E351A" w:rsidRDefault="001E351A" w:rsidP="001E351A">
            <w:pPr>
              <w:spacing w:after="120"/>
              <w:ind w:left="607" w:hanging="607"/>
              <w:rPr>
                <w:b/>
              </w:rPr>
            </w:pPr>
            <w:r w:rsidRPr="001E351A">
              <w:rPr>
                <w:b/>
              </w:rPr>
              <w:t>[ ]</w:t>
            </w:r>
            <w:r w:rsidR="005E2F4E" w:rsidRPr="001E351A">
              <w:rPr>
                <w:b/>
              </w:rPr>
              <w:tab/>
              <w:t>Todos los interlocutores comerciales</w:t>
            </w:r>
          </w:p>
          <w:p w14:paraId="068052F3" w14:textId="22C1BF5E" w:rsidR="00326D34" w:rsidRPr="001E351A" w:rsidRDefault="0079506D" w:rsidP="001E351A">
            <w:pPr>
              <w:spacing w:after="120"/>
              <w:ind w:left="607" w:hanging="607"/>
              <w:rPr>
                <w:b/>
              </w:rPr>
            </w:pPr>
            <w:r w:rsidRPr="001E351A">
              <w:rPr>
                <w:b/>
                <w:bCs/>
              </w:rPr>
              <w:t>[X]</w:t>
            </w:r>
            <w:r w:rsidRPr="001E351A">
              <w:rPr>
                <w:b/>
                <w:bCs/>
              </w:rPr>
              <w:tab/>
              <w:t>Regiones o países específicos</w:t>
            </w:r>
            <w:r w:rsidR="001E351A" w:rsidRPr="001E351A">
              <w:rPr>
                <w:b/>
                <w:bCs/>
              </w:rPr>
              <w:t xml:space="preserve">: </w:t>
            </w:r>
            <w:r w:rsidR="001E351A" w:rsidRPr="001E351A">
              <w:t>T</w:t>
            </w:r>
            <w:r w:rsidRPr="001E351A">
              <w:t>urquía</w:t>
            </w:r>
          </w:p>
        </w:tc>
      </w:tr>
      <w:tr w:rsidR="001E351A" w:rsidRPr="001E351A" w14:paraId="69BF327D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1858D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D57AD" w14:textId="37B2B6CC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Título del documento notificado</w:t>
            </w:r>
            <w:r w:rsidR="001E351A" w:rsidRPr="001E351A">
              <w:rPr>
                <w:b/>
              </w:rPr>
              <w:t xml:space="preserve">: </w:t>
            </w:r>
            <w:proofErr w:type="spellStart"/>
            <w:r w:rsidR="001E351A" w:rsidRPr="001E351A">
              <w:rPr>
                <w:i/>
                <w:iCs/>
              </w:rPr>
              <w:t>R</w:t>
            </w:r>
            <w:r w:rsidRPr="001E351A">
              <w:rPr>
                <w:i/>
                <w:iCs/>
              </w:rPr>
              <w:t>estrictions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on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importation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of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fresh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tomatoes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containing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Tomato</w:t>
            </w:r>
            <w:proofErr w:type="spellEnd"/>
            <w:r w:rsidRPr="001E351A">
              <w:rPr>
                <w:i/>
                <w:iCs/>
              </w:rPr>
              <w:t xml:space="preserve"> Brown </w:t>
            </w:r>
            <w:proofErr w:type="spellStart"/>
            <w:r w:rsidRPr="001E351A">
              <w:rPr>
                <w:i/>
                <w:iCs/>
              </w:rPr>
              <w:t>Rugose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fruit</w:t>
            </w:r>
            <w:proofErr w:type="spellEnd"/>
            <w:r w:rsidRPr="001E351A">
              <w:rPr>
                <w:i/>
                <w:iCs/>
              </w:rPr>
              <w:t xml:space="preserve"> virus (</w:t>
            </w:r>
            <w:proofErr w:type="spellStart"/>
            <w:r w:rsidRPr="001E351A">
              <w:rPr>
                <w:i/>
                <w:iCs/>
              </w:rPr>
              <w:t>Tobamovirus</w:t>
            </w:r>
            <w:proofErr w:type="spellEnd"/>
            <w:r w:rsidRPr="001E351A">
              <w:rPr>
                <w:i/>
                <w:iCs/>
              </w:rPr>
              <w:t xml:space="preserve"> -</w:t>
            </w:r>
            <w:proofErr w:type="spellStart"/>
            <w:r w:rsidRPr="001E351A">
              <w:rPr>
                <w:i/>
                <w:iCs/>
              </w:rPr>
              <w:t>ToBRFV</w:t>
            </w:r>
            <w:proofErr w:type="spellEnd"/>
            <w:r w:rsidRPr="001E351A">
              <w:rPr>
                <w:i/>
                <w:iCs/>
              </w:rPr>
              <w:t>)</w:t>
            </w:r>
            <w:r w:rsidRPr="001E351A">
              <w:t xml:space="preserve"> (Restricciones a la importación de tomates frescos que contengan el virus del fruto rugoso café del tomate (</w:t>
            </w:r>
            <w:proofErr w:type="spellStart"/>
            <w:r w:rsidRPr="001E351A">
              <w:t>tobamovirus</w:t>
            </w:r>
            <w:proofErr w:type="spellEnd"/>
            <w:r w:rsidRPr="001E351A">
              <w:t xml:space="preserve">, </w:t>
            </w:r>
            <w:proofErr w:type="spellStart"/>
            <w:r w:rsidRPr="001E351A">
              <w:t>ToBRFV</w:t>
            </w:r>
            <w:proofErr w:type="spellEnd"/>
            <w:r w:rsidRPr="001E351A">
              <w:t>))</w:t>
            </w:r>
            <w:r w:rsidR="001E351A" w:rsidRPr="001E351A">
              <w:t xml:space="preserve">. </w:t>
            </w:r>
            <w:r w:rsidR="001E351A" w:rsidRPr="001E351A">
              <w:rPr>
                <w:b/>
              </w:rPr>
              <w:t>I</w:t>
            </w:r>
            <w:r w:rsidRPr="001E351A">
              <w:rPr>
                <w:b/>
              </w:rPr>
              <w:t>dioma(s)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i</w:t>
            </w:r>
            <w:r w:rsidRPr="001E351A">
              <w:t>nglés</w:t>
            </w:r>
            <w:r w:rsidR="001E351A" w:rsidRPr="001E351A">
              <w:t xml:space="preserve">. </w:t>
            </w:r>
            <w:r w:rsidR="001E351A" w:rsidRPr="001E351A">
              <w:rPr>
                <w:b/>
              </w:rPr>
              <w:t>N</w:t>
            </w:r>
            <w:r w:rsidRPr="001E351A">
              <w:rPr>
                <w:b/>
              </w:rPr>
              <w:t>úmero de páginas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4</w:t>
            </w:r>
            <w:r w:rsidRPr="001E351A">
              <w:t>.</w:t>
            </w:r>
          </w:p>
          <w:p w14:paraId="51A95F70" w14:textId="58D03524" w:rsidR="00326D34" w:rsidRPr="001E351A" w:rsidRDefault="003A34E3" w:rsidP="001E351A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1E351A" w:rsidRPr="001E351A">
                <w:rPr>
                  <w:rStyle w:val="Hipervnculo"/>
                </w:rPr>
                <w:t>https://members.wto.org/crnattachments/2020/SPS/SYC/20_3139_00_e.pdf</w:t>
              </w:r>
            </w:hyperlink>
          </w:p>
        </w:tc>
      </w:tr>
      <w:tr w:rsidR="001E351A" w:rsidRPr="001E351A" w14:paraId="1F4DA60D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0C757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C3DF5" w14:textId="0DD3CA2E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Descripción del contenido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S</w:t>
            </w:r>
            <w:r w:rsidRPr="001E351A">
              <w:t>e informa de la decisión adoptada con respecto al virus del fruto rugoso café del tomate (</w:t>
            </w:r>
            <w:proofErr w:type="spellStart"/>
            <w:r w:rsidRPr="001E351A">
              <w:t>tobamovirus</w:t>
            </w:r>
            <w:proofErr w:type="spellEnd"/>
            <w:r w:rsidRPr="001E351A">
              <w:t xml:space="preserve">, </w:t>
            </w:r>
            <w:proofErr w:type="spellStart"/>
            <w:r w:rsidRPr="001E351A">
              <w:t>ToBRFV</w:t>
            </w:r>
            <w:proofErr w:type="spellEnd"/>
            <w:r w:rsidRPr="001E351A">
              <w:t>) que se registró en Turquía.</w:t>
            </w:r>
          </w:p>
          <w:p w14:paraId="3911A251" w14:textId="77777777" w:rsidR="003152E4" w:rsidRPr="001E351A" w:rsidRDefault="0079506D" w:rsidP="001E351A">
            <w:pPr>
              <w:spacing w:after="120"/>
            </w:pPr>
            <w:r w:rsidRPr="001E351A">
              <w:t>La Agencia de Bioseguridad de Seychelles ha decidido aplicar medidas para evitar la entrada, la radiación y la propagación del virus en Seychelles.</w:t>
            </w:r>
          </w:p>
          <w:p w14:paraId="748CCDBF" w14:textId="77777777" w:rsidR="003152E4" w:rsidRPr="001E351A" w:rsidRDefault="0079506D" w:rsidP="001E351A">
            <w:pPr>
              <w:spacing w:after="120"/>
            </w:pPr>
            <w:r w:rsidRPr="001E351A">
              <w:t>Con efecto inmediato, todos los envíos de tomate procedentes de Turquía que entren en el territorio de Seychelles deberán:</w:t>
            </w:r>
          </w:p>
          <w:p w14:paraId="58BE0DCC" w14:textId="44949544" w:rsidR="003152E4" w:rsidRPr="001E351A" w:rsidRDefault="0079506D" w:rsidP="001E351A">
            <w:pPr>
              <w:pStyle w:val="Prrafodelista"/>
              <w:numPr>
                <w:ilvl w:val="0"/>
                <w:numId w:val="16"/>
              </w:numPr>
              <w:spacing w:after="120"/>
            </w:pPr>
            <w:r w:rsidRPr="001E351A">
              <w:rPr>
                <w:i/>
                <w:iCs/>
              </w:rPr>
              <w:t>proceder exclusivamente de invernaderos</w:t>
            </w:r>
          </w:p>
          <w:p w14:paraId="0E243D3B" w14:textId="69C76F1E" w:rsidR="003152E4" w:rsidRPr="001E351A" w:rsidRDefault="0079506D" w:rsidP="001E351A">
            <w:pPr>
              <w:pStyle w:val="Prrafodelista"/>
              <w:numPr>
                <w:ilvl w:val="0"/>
                <w:numId w:val="16"/>
              </w:numPr>
              <w:spacing w:after="120"/>
              <w:rPr>
                <w:i/>
                <w:iCs/>
              </w:rPr>
            </w:pPr>
            <w:r w:rsidRPr="001E351A">
              <w:t xml:space="preserve">haber sido sometidos a pruebas, declarados y certificados libres del </w:t>
            </w:r>
            <w:proofErr w:type="spellStart"/>
            <w:r w:rsidRPr="001E351A">
              <w:t>tobamovirus</w:t>
            </w:r>
            <w:proofErr w:type="spellEnd"/>
            <w:r w:rsidRPr="001E351A">
              <w:t xml:space="preserve"> </w:t>
            </w:r>
            <w:proofErr w:type="spellStart"/>
            <w:r w:rsidRPr="001E351A">
              <w:t>ToBRFV</w:t>
            </w:r>
            <w:proofErr w:type="spellEnd"/>
            <w:r w:rsidRPr="001E351A">
              <w:t>.</w:t>
            </w:r>
          </w:p>
        </w:tc>
      </w:tr>
      <w:tr w:rsidR="001E351A" w:rsidRPr="001E351A" w14:paraId="7A24D1A3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7FB3F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E4E0A" w14:textId="15A0FB36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Objetivo y razón de ser</w:t>
            </w:r>
            <w:r w:rsidR="001E351A" w:rsidRPr="001E351A">
              <w:rPr>
                <w:b/>
              </w:rPr>
              <w:t>: [ ]</w:t>
            </w:r>
            <w:r w:rsidRPr="001E351A">
              <w:rPr>
                <w:b/>
              </w:rPr>
              <w:t xml:space="preserve"> inocuidad de los alimentos, </w:t>
            </w:r>
            <w:r w:rsidR="001E351A" w:rsidRPr="001E351A">
              <w:rPr>
                <w:b/>
              </w:rPr>
              <w:t>[ ]</w:t>
            </w:r>
            <w:r w:rsidRPr="001E351A">
              <w:rPr>
                <w:b/>
              </w:rPr>
              <w:t xml:space="preserve"> sanidad animal, [X] preservación de los vegetales, [X] protección de la salud humana contra las enfermedades o plagas animales o vegetales, [X] protección del territorio contra otros daños causados por plagas.</w:t>
            </w:r>
          </w:p>
        </w:tc>
      </w:tr>
      <w:tr w:rsidR="001E351A" w:rsidRPr="001E351A" w14:paraId="76BD36A4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B571E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A1250" w14:textId="41D390D8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Naturaleza del (de los) problema(s) urgente(s) y justificación de la medida de urgencia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S</w:t>
            </w:r>
            <w:r w:rsidRPr="001E351A">
              <w:t>e han aplicado medidas de urgencia para gestionar los riesgos fitosanitarios relacionados con la introducción, la radiación y la propagación en Seychelles de una enfermedad que afecta a</w:t>
            </w:r>
            <w:bookmarkStart w:id="0" w:name="_GoBack"/>
            <w:bookmarkEnd w:id="0"/>
            <w:r w:rsidRPr="001E351A">
              <w:t xml:space="preserve"> los tomates (virus del fruto rugoso café del tomate (</w:t>
            </w:r>
            <w:proofErr w:type="spellStart"/>
            <w:r w:rsidRPr="001E351A">
              <w:t>tobamovirus</w:t>
            </w:r>
            <w:proofErr w:type="spellEnd"/>
            <w:r w:rsidRPr="001E351A">
              <w:t xml:space="preserve">, </w:t>
            </w:r>
            <w:proofErr w:type="spellStart"/>
            <w:r w:rsidRPr="001E351A">
              <w:t>ToBRFV</w:t>
            </w:r>
            <w:proofErr w:type="spellEnd"/>
            <w:r w:rsidRPr="001E351A">
              <w:t>)) procedente de Turquía</w:t>
            </w:r>
            <w:r w:rsidR="001E351A" w:rsidRPr="001E351A">
              <w:t>. E</w:t>
            </w:r>
            <w:r w:rsidRPr="001E351A">
              <w:t xml:space="preserve">sta enfermedad tendría una repercusión </w:t>
            </w:r>
            <w:r w:rsidRPr="001E351A">
              <w:lastRenderedPageBreak/>
              <w:t>negativa en la producción local de tomates y de otras solanáceas, tanto a nivel de las explotaciones como del medio ambiente.</w:t>
            </w:r>
          </w:p>
        </w:tc>
      </w:tr>
      <w:tr w:rsidR="001E351A" w:rsidRPr="001E351A" w14:paraId="2D99D67F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61887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6E204" w14:textId="6B4DC161" w:rsidR="005E2F4E" w:rsidRPr="001E351A" w:rsidRDefault="0079506D" w:rsidP="001E351A">
            <w:pPr>
              <w:keepNext/>
              <w:keepLines/>
              <w:spacing w:before="120" w:after="120"/>
              <w:rPr>
                <w:b/>
              </w:rPr>
            </w:pPr>
            <w:r w:rsidRPr="001E351A">
              <w:rPr>
                <w:b/>
              </w:rPr>
              <w:t>¿Existe una norma internacional pertinente</w:t>
            </w:r>
            <w:r w:rsidR="001E351A" w:rsidRPr="001E351A">
              <w:rPr>
                <w:b/>
              </w:rPr>
              <w:t>? D</w:t>
            </w:r>
            <w:r w:rsidRPr="001E351A">
              <w:rPr>
                <w:b/>
              </w:rPr>
              <w:t>e ser así, indíquese la norma:</w:t>
            </w:r>
          </w:p>
          <w:p w14:paraId="60DCB788" w14:textId="223D7357" w:rsidR="005E2F4E" w:rsidRPr="001E351A" w:rsidRDefault="001E351A" w:rsidP="001E351A">
            <w:pPr>
              <w:keepNext/>
              <w:keepLines/>
              <w:spacing w:after="120"/>
              <w:ind w:left="720" w:hanging="720"/>
            </w:pPr>
            <w:r w:rsidRPr="001E351A">
              <w:rPr>
                <w:b/>
                <w:bCs/>
              </w:rPr>
              <w:t>[ ]</w:t>
            </w:r>
            <w:r w:rsidR="005E2F4E" w:rsidRPr="001E351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E2F4E" w:rsidRPr="001E351A">
              <w:rPr>
                <w:b/>
                <w:bCs/>
              </w:rPr>
              <w:t>Alimentarius</w:t>
            </w:r>
            <w:proofErr w:type="spellEnd"/>
            <w:r w:rsidR="005E2F4E" w:rsidRPr="001E351A">
              <w:rPr>
                <w:b/>
                <w:bCs/>
              </w:rPr>
              <w:t xml:space="preserve"> </w:t>
            </w:r>
            <w:r w:rsidR="005E2F4E" w:rsidRPr="001E351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E2F4E" w:rsidRPr="001E351A">
              <w:rPr>
                <w:b/>
                <w:bCs/>
              </w:rPr>
              <w:t>:</w:t>
            </w:r>
          </w:p>
          <w:p w14:paraId="7404C8B4" w14:textId="554FCC43" w:rsidR="005E2F4E" w:rsidRPr="001E351A" w:rsidRDefault="001E351A" w:rsidP="001E351A">
            <w:pPr>
              <w:keepNext/>
              <w:keepLines/>
              <w:spacing w:after="120"/>
              <w:ind w:left="720" w:hanging="720"/>
            </w:pPr>
            <w:r w:rsidRPr="001E351A">
              <w:rPr>
                <w:b/>
                <w:bCs/>
              </w:rPr>
              <w:t>[ ]</w:t>
            </w:r>
            <w:r w:rsidR="005E2F4E" w:rsidRPr="001E351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E2F4E" w:rsidRPr="001E351A">
              <w:rPr>
                <w:b/>
                <w:bCs/>
              </w:rPr>
              <w:t>OIE</w:t>
            </w:r>
            <w:proofErr w:type="spellEnd"/>
            <w:r w:rsidR="005E2F4E" w:rsidRPr="001E351A">
              <w:rPr>
                <w:b/>
                <w:bCs/>
              </w:rPr>
              <w:t xml:space="preserve">) </w:t>
            </w:r>
            <w:r w:rsidR="005E2F4E" w:rsidRPr="001E351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E2F4E" w:rsidRPr="001E351A">
              <w:rPr>
                <w:b/>
                <w:bCs/>
              </w:rPr>
              <w:t>:</w:t>
            </w:r>
          </w:p>
          <w:p w14:paraId="67278808" w14:textId="62BA104E" w:rsidR="00326D34" w:rsidRPr="001E351A" w:rsidRDefault="0079506D" w:rsidP="001E351A">
            <w:pPr>
              <w:spacing w:after="120"/>
              <w:ind w:left="720" w:hanging="720"/>
            </w:pPr>
            <w:r w:rsidRPr="001E351A">
              <w:rPr>
                <w:b/>
                <w:bCs/>
              </w:rPr>
              <w:t>[X]</w:t>
            </w:r>
            <w:r w:rsidRPr="001E351A">
              <w:rPr>
                <w:b/>
                <w:bCs/>
              </w:rPr>
              <w:tab/>
              <w:t xml:space="preserve">de la Convención Internacional de Protección Fitosanitaria </w:t>
            </w:r>
            <w:r w:rsidRPr="001E351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1E351A">
              <w:rPr>
                <w:b/>
                <w:bCs/>
                <w:i/>
                <w:iCs/>
              </w:rPr>
              <w:t>NIMF</w:t>
            </w:r>
            <w:proofErr w:type="spellEnd"/>
            <w:r w:rsidRPr="001E351A">
              <w:rPr>
                <w:b/>
                <w:bCs/>
                <w:i/>
                <w:iCs/>
              </w:rPr>
              <w:t>)</w:t>
            </w:r>
            <w:r w:rsidR="001E351A" w:rsidRPr="001E351A">
              <w:rPr>
                <w:b/>
                <w:bCs/>
              </w:rPr>
              <w:t xml:space="preserve">: </w:t>
            </w:r>
            <w:proofErr w:type="spellStart"/>
            <w:r w:rsidR="001E351A" w:rsidRPr="001E351A">
              <w:t>N</w:t>
            </w:r>
            <w:r w:rsidRPr="001E351A">
              <w:t>IMF</w:t>
            </w:r>
            <w:proofErr w:type="spellEnd"/>
            <w:r w:rsidRPr="001E351A">
              <w:t xml:space="preserve"> </w:t>
            </w:r>
            <w:proofErr w:type="spellStart"/>
            <w:r w:rsidRPr="001E351A">
              <w:t>Nº</w:t>
            </w:r>
            <w:proofErr w:type="spellEnd"/>
            <w:r w:rsidRPr="001E351A">
              <w:t xml:space="preserve"> 1, Principios fitosanitarios para la protección de las plantas y la aplicación de medidas fitosanitarias en el comercio internacional.</w:t>
            </w:r>
          </w:p>
          <w:p w14:paraId="729A866D" w14:textId="72B068AC" w:rsidR="00326D34" w:rsidRPr="001E351A" w:rsidRDefault="001E351A" w:rsidP="001E351A">
            <w:pPr>
              <w:spacing w:after="120"/>
              <w:ind w:left="720" w:hanging="720"/>
              <w:rPr>
                <w:b/>
              </w:rPr>
            </w:pPr>
            <w:r w:rsidRPr="001E351A">
              <w:rPr>
                <w:b/>
              </w:rPr>
              <w:t>[ ]</w:t>
            </w:r>
            <w:r w:rsidR="005E2F4E" w:rsidRPr="001E351A">
              <w:rPr>
                <w:b/>
              </w:rPr>
              <w:tab/>
              <w:t>Ninguna</w:t>
            </w:r>
          </w:p>
          <w:p w14:paraId="2D23F68A" w14:textId="77777777" w:rsidR="00326D34" w:rsidRPr="001E351A" w:rsidRDefault="0079506D" w:rsidP="001E351A">
            <w:pPr>
              <w:spacing w:after="120"/>
              <w:rPr>
                <w:b/>
              </w:rPr>
            </w:pPr>
            <w:r w:rsidRPr="001E351A">
              <w:rPr>
                <w:b/>
              </w:rPr>
              <w:t>¿Se ajusta la reglamentación que se propone a la norma internacional pertinente?</w:t>
            </w:r>
          </w:p>
          <w:p w14:paraId="57B5D82F" w14:textId="18A06212" w:rsidR="00326D34" w:rsidRPr="001E351A" w:rsidRDefault="0079506D" w:rsidP="001E351A">
            <w:pPr>
              <w:spacing w:after="120"/>
              <w:rPr>
                <w:b/>
              </w:rPr>
            </w:pPr>
            <w:r w:rsidRPr="001E351A">
              <w:rPr>
                <w:b/>
              </w:rPr>
              <w:t>[X] S</w:t>
            </w:r>
            <w:r w:rsidR="001E351A" w:rsidRPr="001E351A">
              <w:rPr>
                <w:b/>
              </w:rPr>
              <w:t>í [ ]</w:t>
            </w:r>
            <w:r w:rsidRPr="001E351A">
              <w:rPr>
                <w:b/>
              </w:rPr>
              <w:t xml:space="preserve"> No</w:t>
            </w:r>
          </w:p>
          <w:p w14:paraId="76336AEC" w14:textId="72AA4A88" w:rsidR="00326D34" w:rsidRPr="001E351A" w:rsidRDefault="0079506D" w:rsidP="001E351A">
            <w:pPr>
              <w:spacing w:after="120"/>
              <w:rPr>
                <w:bCs/>
              </w:rPr>
            </w:pPr>
            <w:r w:rsidRPr="001E351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E351A" w:rsidRPr="001E351A" w14:paraId="12A90BA3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69C3C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451F6" w14:textId="5EB623CD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Otros documentos pertinentes e idioma(s) en que están disponibles:</w:t>
            </w:r>
          </w:p>
        </w:tc>
      </w:tr>
      <w:tr w:rsidR="001E351A" w:rsidRPr="001E351A" w14:paraId="798C6E2F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01858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2E7A6" w14:textId="158EE570" w:rsidR="00326D34" w:rsidRPr="001E351A" w:rsidRDefault="0079506D" w:rsidP="001E351A">
            <w:pPr>
              <w:spacing w:before="120" w:after="120"/>
              <w:rPr>
                <w:bCs/>
              </w:rPr>
            </w:pPr>
            <w:r w:rsidRPr="001E351A">
              <w:rPr>
                <w:b/>
                <w:bCs/>
              </w:rPr>
              <w:t xml:space="preserve">Fecha de entrada en vigor </w:t>
            </w:r>
            <w:r w:rsidRPr="001E351A">
              <w:rPr>
                <w:b/>
                <w:bCs/>
                <w:i/>
                <w:iCs/>
              </w:rPr>
              <w:t>(día/mes/año)</w:t>
            </w:r>
            <w:r w:rsidRPr="001E351A">
              <w:rPr>
                <w:b/>
                <w:bCs/>
              </w:rPr>
              <w:t>/período de aplicación (según corresponda)</w:t>
            </w:r>
            <w:r w:rsidR="001E351A" w:rsidRPr="001E351A">
              <w:rPr>
                <w:b/>
              </w:rPr>
              <w:t xml:space="preserve">: </w:t>
            </w:r>
            <w:r w:rsidR="001E351A" w:rsidRPr="001E351A">
              <w:t>1</w:t>
            </w:r>
            <w:r w:rsidRPr="001E351A">
              <w:t xml:space="preserve"> de abril </w:t>
            </w:r>
            <w:r w:rsidR="001E351A" w:rsidRPr="001E351A">
              <w:t>de 2020</w:t>
            </w:r>
          </w:p>
          <w:p w14:paraId="301D9290" w14:textId="1DF5249A" w:rsidR="00326D34" w:rsidRPr="001E351A" w:rsidRDefault="001E351A" w:rsidP="001E351A">
            <w:pPr>
              <w:spacing w:after="120"/>
              <w:ind w:left="607" w:hanging="607"/>
            </w:pPr>
            <w:r w:rsidRPr="001E351A">
              <w:rPr>
                <w:b/>
              </w:rPr>
              <w:t>[ ]</w:t>
            </w:r>
            <w:r w:rsidR="005E2F4E" w:rsidRPr="001E351A">
              <w:rPr>
                <w:b/>
              </w:rPr>
              <w:tab/>
              <w:t>Medida de facilitación del comercio</w:t>
            </w:r>
          </w:p>
        </w:tc>
      </w:tr>
      <w:tr w:rsidR="001E351A" w:rsidRPr="001E351A" w14:paraId="0ED7996A" w14:textId="77777777" w:rsidTr="001E351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BF30B" w14:textId="77777777" w:rsidR="00326D34" w:rsidRPr="001E351A" w:rsidRDefault="0079506D" w:rsidP="001E351A">
            <w:pPr>
              <w:spacing w:before="120" w:after="120"/>
            </w:pPr>
            <w:r w:rsidRPr="001E351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F852A" w14:textId="271D6898" w:rsidR="005E2F4E" w:rsidRPr="001E351A" w:rsidRDefault="0079506D" w:rsidP="001E351A">
            <w:pPr>
              <w:spacing w:before="120" w:after="120"/>
              <w:rPr>
                <w:b/>
              </w:rPr>
            </w:pPr>
            <w:r w:rsidRPr="001E351A">
              <w:rPr>
                <w:b/>
              </w:rPr>
              <w:t>Organismo o autoridad encargado de tramitar las observaciones</w:t>
            </w:r>
            <w:r w:rsidR="001E351A" w:rsidRPr="001E351A">
              <w:rPr>
                <w:b/>
              </w:rPr>
              <w:t>: [</w:t>
            </w:r>
            <w:r w:rsidRPr="001E351A">
              <w:rPr>
                <w:b/>
              </w:rPr>
              <w:t xml:space="preserve">X] Organismo nacional encargado de la notificación, </w:t>
            </w:r>
            <w:r w:rsidR="001E351A" w:rsidRPr="001E351A">
              <w:rPr>
                <w:b/>
              </w:rPr>
              <w:t>[ ]</w:t>
            </w:r>
            <w:r w:rsidRPr="001E351A">
              <w:rPr>
                <w:b/>
              </w:rPr>
              <w:t xml:space="preserve"> Servicio nacional de información</w:t>
            </w:r>
            <w:r w:rsidR="001E351A" w:rsidRPr="001E351A">
              <w:rPr>
                <w:b/>
              </w:rPr>
              <w:t>. D</w:t>
            </w:r>
            <w:r w:rsidRPr="001E351A">
              <w:rPr>
                <w:b/>
              </w:rPr>
              <w:t>irección, número de fax y dirección de correo electrónico (en su caso) de otra institución:</w:t>
            </w:r>
          </w:p>
          <w:p w14:paraId="194C4144" w14:textId="3F0815F7" w:rsidR="003152E4" w:rsidRPr="001E351A" w:rsidRDefault="0079506D" w:rsidP="001E351A">
            <w:proofErr w:type="spellStart"/>
            <w:r w:rsidRPr="001E351A">
              <w:rPr>
                <w:i/>
                <w:iCs/>
              </w:rPr>
              <w:t>Trade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Division</w:t>
            </w:r>
            <w:proofErr w:type="spellEnd"/>
            <w:r w:rsidRPr="001E351A">
              <w:t xml:space="preserve"> (División de Comercio)</w:t>
            </w:r>
          </w:p>
          <w:p w14:paraId="1D709D5B" w14:textId="77777777" w:rsidR="003152E4" w:rsidRPr="001E351A" w:rsidRDefault="0079506D" w:rsidP="001E351A">
            <w:proofErr w:type="spellStart"/>
            <w:r w:rsidRPr="001E351A">
              <w:rPr>
                <w:i/>
                <w:iCs/>
              </w:rPr>
              <w:t>Ministry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of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Finance</w:t>
            </w:r>
            <w:proofErr w:type="spellEnd"/>
            <w:r w:rsidRPr="001E351A">
              <w:rPr>
                <w:i/>
                <w:iCs/>
              </w:rPr>
              <w:t xml:space="preserve">, </w:t>
            </w:r>
            <w:proofErr w:type="spellStart"/>
            <w:r w:rsidRPr="001E351A">
              <w:rPr>
                <w:i/>
                <w:iCs/>
              </w:rPr>
              <w:t>Trade</w:t>
            </w:r>
            <w:proofErr w:type="spellEnd"/>
            <w:r w:rsidRPr="001E351A">
              <w:rPr>
                <w:i/>
                <w:iCs/>
              </w:rPr>
              <w:t xml:space="preserve"> and </w:t>
            </w:r>
            <w:proofErr w:type="spellStart"/>
            <w:r w:rsidRPr="001E351A">
              <w:rPr>
                <w:i/>
                <w:iCs/>
              </w:rPr>
              <w:t>Economic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Planning</w:t>
            </w:r>
            <w:proofErr w:type="spellEnd"/>
            <w:r w:rsidRPr="001E351A">
              <w:t xml:space="preserve"> (Ministerio de Finanzas, Comercio y Desarrollo Económico)</w:t>
            </w:r>
          </w:p>
          <w:p w14:paraId="045162C3" w14:textId="77777777" w:rsidR="003152E4" w:rsidRPr="001E351A" w:rsidRDefault="0079506D" w:rsidP="001E351A">
            <w:proofErr w:type="spellStart"/>
            <w:r w:rsidRPr="001E351A">
              <w:t>P.O.Box</w:t>
            </w:r>
            <w:proofErr w:type="spellEnd"/>
            <w:r w:rsidRPr="001E351A">
              <w:t xml:space="preserve"> 313, Victoria, </w:t>
            </w:r>
            <w:proofErr w:type="spellStart"/>
            <w:r w:rsidRPr="001E351A">
              <w:t>Mahe</w:t>
            </w:r>
            <w:proofErr w:type="spellEnd"/>
          </w:p>
          <w:p w14:paraId="414676E1" w14:textId="77777777" w:rsidR="003152E4" w:rsidRPr="001E351A" w:rsidRDefault="0079506D" w:rsidP="001E351A">
            <w:r w:rsidRPr="001E351A">
              <w:t>República de Seychelles</w:t>
            </w:r>
          </w:p>
          <w:p w14:paraId="42DE564C" w14:textId="79D9CB3D" w:rsidR="005E2F4E" w:rsidRPr="001E351A" w:rsidRDefault="005E2F4E" w:rsidP="001E351A">
            <w:r w:rsidRPr="001E351A">
              <w:t xml:space="preserve">Correo electrónico: </w:t>
            </w:r>
            <w:hyperlink r:id="rId9" w:history="1">
              <w:r w:rsidR="001E351A" w:rsidRPr="001E351A">
                <w:rPr>
                  <w:rStyle w:val="Hipervnculo"/>
                </w:rPr>
                <w:t>enquirywto@finance.gov.sc</w:t>
              </w:r>
            </w:hyperlink>
          </w:p>
          <w:p w14:paraId="362399FF" w14:textId="6190B1A5" w:rsidR="003152E4" w:rsidRPr="001E351A" w:rsidRDefault="0079506D" w:rsidP="001E351A">
            <w:pPr>
              <w:spacing w:after="120"/>
            </w:pPr>
            <w:r w:rsidRPr="001E351A">
              <w:t xml:space="preserve">Sitio web: </w:t>
            </w:r>
            <w:hyperlink r:id="rId10" w:history="1">
              <w:r w:rsidR="001E351A" w:rsidRPr="001E351A">
                <w:rPr>
                  <w:rStyle w:val="Hipervnculo"/>
                </w:rPr>
                <w:t>www.seychellestradeportal.gov.sc</w:t>
              </w:r>
            </w:hyperlink>
          </w:p>
        </w:tc>
      </w:tr>
      <w:tr w:rsidR="003152E4" w:rsidRPr="001E351A" w14:paraId="18DF26BF" w14:textId="77777777" w:rsidTr="001E351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0253FD1" w14:textId="77777777" w:rsidR="00326D34" w:rsidRPr="001E351A" w:rsidRDefault="0079506D" w:rsidP="001E351A">
            <w:pPr>
              <w:keepNext/>
              <w:keepLines/>
              <w:spacing w:before="120" w:after="120"/>
              <w:rPr>
                <w:b/>
              </w:rPr>
            </w:pPr>
            <w:r w:rsidRPr="001E351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D91218" w14:textId="40EE225A" w:rsidR="005E2F4E" w:rsidRPr="001E351A" w:rsidRDefault="0079506D" w:rsidP="001E351A">
            <w:pPr>
              <w:keepNext/>
              <w:keepLines/>
              <w:spacing w:before="120" w:after="120"/>
            </w:pPr>
            <w:r w:rsidRPr="001E351A">
              <w:rPr>
                <w:b/>
                <w:bCs/>
              </w:rPr>
              <w:t>Texto(s) disponible(s) en</w:t>
            </w:r>
            <w:r w:rsidR="001E351A" w:rsidRPr="001E351A">
              <w:rPr>
                <w:b/>
                <w:bCs/>
              </w:rPr>
              <w:t>: [</w:t>
            </w:r>
            <w:r w:rsidRPr="001E351A">
              <w:rPr>
                <w:b/>
                <w:bCs/>
              </w:rPr>
              <w:t xml:space="preserve">X] Organismo nacional encargado de la notificación, </w:t>
            </w:r>
            <w:r w:rsidR="001E351A" w:rsidRPr="001E351A">
              <w:rPr>
                <w:b/>
                <w:bCs/>
              </w:rPr>
              <w:t>[ ]</w:t>
            </w:r>
            <w:r w:rsidRPr="001E351A">
              <w:rPr>
                <w:b/>
                <w:bCs/>
              </w:rPr>
              <w:t xml:space="preserve"> Servicio nacional de información</w:t>
            </w:r>
            <w:r w:rsidR="001E351A" w:rsidRPr="001E351A">
              <w:rPr>
                <w:b/>
                <w:bCs/>
              </w:rPr>
              <w:t>. D</w:t>
            </w:r>
            <w:r w:rsidRPr="001E351A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223A5657" w14:textId="597A59EF" w:rsidR="00326D34" w:rsidRPr="001E351A" w:rsidRDefault="0079506D" w:rsidP="001E351A">
            <w:pPr>
              <w:keepNext/>
              <w:keepLines/>
              <w:rPr>
                <w:bCs/>
              </w:rPr>
            </w:pPr>
            <w:proofErr w:type="spellStart"/>
            <w:r w:rsidRPr="001E351A">
              <w:rPr>
                <w:i/>
                <w:iCs/>
              </w:rPr>
              <w:t>Trade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Division</w:t>
            </w:r>
            <w:proofErr w:type="spellEnd"/>
            <w:r w:rsidRPr="001E351A">
              <w:t xml:space="preserve"> (División de Comercio)</w:t>
            </w:r>
          </w:p>
          <w:p w14:paraId="330F1947" w14:textId="77777777" w:rsidR="00326D34" w:rsidRPr="001E351A" w:rsidRDefault="0079506D" w:rsidP="001E351A">
            <w:pPr>
              <w:keepNext/>
              <w:keepLines/>
              <w:rPr>
                <w:bCs/>
              </w:rPr>
            </w:pPr>
            <w:proofErr w:type="spellStart"/>
            <w:r w:rsidRPr="001E351A">
              <w:rPr>
                <w:i/>
                <w:iCs/>
              </w:rPr>
              <w:t>Ministry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of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Finance</w:t>
            </w:r>
            <w:proofErr w:type="spellEnd"/>
            <w:r w:rsidRPr="001E351A">
              <w:rPr>
                <w:i/>
                <w:iCs/>
              </w:rPr>
              <w:t xml:space="preserve">, </w:t>
            </w:r>
            <w:proofErr w:type="spellStart"/>
            <w:r w:rsidRPr="001E351A">
              <w:rPr>
                <w:i/>
                <w:iCs/>
              </w:rPr>
              <w:t>Trade</w:t>
            </w:r>
            <w:proofErr w:type="spellEnd"/>
            <w:r w:rsidRPr="001E351A">
              <w:rPr>
                <w:i/>
                <w:iCs/>
              </w:rPr>
              <w:t xml:space="preserve"> and </w:t>
            </w:r>
            <w:proofErr w:type="spellStart"/>
            <w:r w:rsidRPr="001E351A">
              <w:rPr>
                <w:i/>
                <w:iCs/>
              </w:rPr>
              <w:t>Economic</w:t>
            </w:r>
            <w:proofErr w:type="spellEnd"/>
            <w:r w:rsidRPr="001E351A">
              <w:rPr>
                <w:i/>
                <w:iCs/>
              </w:rPr>
              <w:t xml:space="preserve"> </w:t>
            </w:r>
            <w:proofErr w:type="spellStart"/>
            <w:r w:rsidRPr="001E351A">
              <w:rPr>
                <w:i/>
                <w:iCs/>
              </w:rPr>
              <w:t>Planning</w:t>
            </w:r>
            <w:proofErr w:type="spellEnd"/>
            <w:r w:rsidRPr="001E351A">
              <w:t xml:space="preserve"> (Ministerio de Finanzas, Comercio y Desarrollo Económico)</w:t>
            </w:r>
          </w:p>
          <w:p w14:paraId="6549922E" w14:textId="77777777" w:rsidR="00326D34" w:rsidRPr="001E351A" w:rsidRDefault="0079506D" w:rsidP="001E351A">
            <w:pPr>
              <w:keepNext/>
              <w:keepLines/>
              <w:rPr>
                <w:bCs/>
              </w:rPr>
            </w:pPr>
            <w:proofErr w:type="spellStart"/>
            <w:r w:rsidRPr="001E351A">
              <w:t>P.O.Box</w:t>
            </w:r>
            <w:proofErr w:type="spellEnd"/>
            <w:r w:rsidRPr="001E351A">
              <w:t xml:space="preserve"> 313, Victoria, </w:t>
            </w:r>
            <w:proofErr w:type="spellStart"/>
            <w:r w:rsidRPr="001E351A">
              <w:t>Mahe</w:t>
            </w:r>
            <w:proofErr w:type="spellEnd"/>
          </w:p>
          <w:p w14:paraId="5279E34C" w14:textId="77777777" w:rsidR="00326D34" w:rsidRPr="001E351A" w:rsidRDefault="0079506D" w:rsidP="001E351A">
            <w:pPr>
              <w:keepNext/>
              <w:keepLines/>
              <w:rPr>
                <w:bCs/>
              </w:rPr>
            </w:pPr>
            <w:r w:rsidRPr="001E351A">
              <w:t>República de Seychelles</w:t>
            </w:r>
          </w:p>
          <w:p w14:paraId="179A1BCE" w14:textId="04053E06" w:rsidR="005E2F4E" w:rsidRPr="001E351A" w:rsidRDefault="005E2F4E" w:rsidP="001E351A">
            <w:pPr>
              <w:keepNext/>
              <w:keepLines/>
              <w:rPr>
                <w:bCs/>
              </w:rPr>
            </w:pPr>
            <w:r w:rsidRPr="001E351A">
              <w:t xml:space="preserve">Correo electrónico: </w:t>
            </w:r>
            <w:hyperlink r:id="rId11" w:history="1">
              <w:r w:rsidR="001E351A" w:rsidRPr="001E351A">
                <w:rPr>
                  <w:rStyle w:val="Hipervnculo"/>
                </w:rPr>
                <w:t>enquirywto@finance.gov.sc</w:t>
              </w:r>
            </w:hyperlink>
          </w:p>
          <w:p w14:paraId="2AE7C78D" w14:textId="52BB8F7D" w:rsidR="00326D34" w:rsidRPr="001E351A" w:rsidRDefault="0079506D" w:rsidP="001E351A">
            <w:pPr>
              <w:keepNext/>
              <w:keepLines/>
              <w:spacing w:after="120"/>
              <w:rPr>
                <w:bCs/>
              </w:rPr>
            </w:pPr>
            <w:r w:rsidRPr="001E351A">
              <w:t xml:space="preserve">Sitio web: </w:t>
            </w:r>
            <w:hyperlink r:id="rId12" w:history="1">
              <w:r w:rsidR="001E351A" w:rsidRPr="001E351A">
                <w:rPr>
                  <w:rStyle w:val="Hipervnculo"/>
                </w:rPr>
                <w:t>www.seychellestradeportal.gov.sc</w:t>
              </w:r>
            </w:hyperlink>
          </w:p>
        </w:tc>
      </w:tr>
    </w:tbl>
    <w:p w14:paraId="43DE1B8B" w14:textId="77777777" w:rsidR="007141CF" w:rsidRPr="001E351A" w:rsidRDefault="007141CF" w:rsidP="001E351A"/>
    <w:sectPr w:rsidR="007141CF" w:rsidRPr="001E351A" w:rsidSect="001E35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1F3F" w14:textId="77777777" w:rsidR="004D62C2" w:rsidRPr="001E351A" w:rsidRDefault="0079506D">
      <w:r w:rsidRPr="001E351A">
        <w:separator/>
      </w:r>
    </w:p>
  </w:endnote>
  <w:endnote w:type="continuationSeparator" w:id="0">
    <w:p w14:paraId="79741CFE" w14:textId="77777777" w:rsidR="004D62C2" w:rsidRPr="001E351A" w:rsidRDefault="0079506D">
      <w:r w:rsidRPr="001E35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7C24" w14:textId="10FAEE4D" w:rsidR="00326D34" w:rsidRPr="001E351A" w:rsidRDefault="001E351A" w:rsidP="001E351A">
    <w:pPr>
      <w:pStyle w:val="Piedepgina"/>
    </w:pPr>
    <w:r w:rsidRPr="001E351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1CC3" w14:textId="0B0FDD64" w:rsidR="00326D34" w:rsidRPr="001E351A" w:rsidRDefault="001E351A" w:rsidP="001E351A">
    <w:pPr>
      <w:pStyle w:val="Piedepgina"/>
    </w:pPr>
    <w:r w:rsidRPr="001E35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B8B5" w14:textId="5AF9AFAD" w:rsidR="007C2582" w:rsidRPr="001E351A" w:rsidRDefault="001E351A" w:rsidP="001E351A">
    <w:pPr>
      <w:pStyle w:val="Piedepgina"/>
    </w:pPr>
    <w:r w:rsidRPr="001E35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7924" w14:textId="77777777" w:rsidR="004D62C2" w:rsidRPr="001E351A" w:rsidRDefault="0079506D">
      <w:r w:rsidRPr="001E351A">
        <w:separator/>
      </w:r>
    </w:p>
  </w:footnote>
  <w:footnote w:type="continuationSeparator" w:id="0">
    <w:p w14:paraId="3B2D4985" w14:textId="77777777" w:rsidR="004D62C2" w:rsidRPr="001E351A" w:rsidRDefault="0079506D">
      <w:r w:rsidRPr="001E35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5115" w14:textId="77777777" w:rsidR="001E351A" w:rsidRPr="001E351A" w:rsidRDefault="001E351A" w:rsidP="001E351A">
    <w:pPr>
      <w:pStyle w:val="Encabezado"/>
      <w:spacing w:after="240"/>
      <w:jc w:val="center"/>
    </w:pPr>
    <w:r w:rsidRPr="001E351A">
      <w:t>G/</w:t>
    </w:r>
    <w:proofErr w:type="spellStart"/>
    <w:r w:rsidRPr="001E351A">
      <w:t>SPS</w:t>
    </w:r>
    <w:proofErr w:type="spellEnd"/>
    <w:r w:rsidRPr="001E351A">
      <w:t>/N/</w:t>
    </w:r>
    <w:proofErr w:type="spellStart"/>
    <w:r w:rsidRPr="001E351A">
      <w:t>SYC</w:t>
    </w:r>
    <w:proofErr w:type="spellEnd"/>
    <w:r w:rsidRPr="001E351A">
      <w:t>/5</w:t>
    </w:r>
  </w:p>
  <w:p w14:paraId="6880912E" w14:textId="77777777" w:rsidR="001E351A" w:rsidRPr="001E351A" w:rsidRDefault="001E351A" w:rsidP="001E351A">
    <w:pPr>
      <w:pStyle w:val="Encabezado"/>
      <w:pBdr>
        <w:bottom w:val="single" w:sz="4" w:space="1" w:color="auto"/>
      </w:pBdr>
      <w:jc w:val="center"/>
    </w:pPr>
    <w:r w:rsidRPr="001E351A">
      <w:t xml:space="preserve">- </w:t>
    </w:r>
    <w:r w:rsidRPr="001E351A">
      <w:fldChar w:fldCharType="begin"/>
    </w:r>
    <w:r w:rsidRPr="001E351A">
      <w:instrText xml:space="preserve"> PAGE  \* Arabic  \* MERGEFORMAT </w:instrText>
    </w:r>
    <w:r w:rsidRPr="001E351A">
      <w:fldChar w:fldCharType="separate"/>
    </w:r>
    <w:r w:rsidRPr="001E351A">
      <w:t>1</w:t>
    </w:r>
    <w:r w:rsidRPr="001E351A">
      <w:fldChar w:fldCharType="end"/>
    </w:r>
    <w:r w:rsidRPr="001E351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771B" w14:textId="77777777" w:rsidR="001E351A" w:rsidRPr="001E351A" w:rsidRDefault="001E351A" w:rsidP="001E351A">
    <w:pPr>
      <w:pStyle w:val="Encabezado"/>
      <w:spacing w:after="240"/>
      <w:jc w:val="center"/>
    </w:pPr>
    <w:r w:rsidRPr="001E351A">
      <w:t>G/</w:t>
    </w:r>
    <w:proofErr w:type="spellStart"/>
    <w:r w:rsidRPr="001E351A">
      <w:t>SPS</w:t>
    </w:r>
    <w:proofErr w:type="spellEnd"/>
    <w:r w:rsidRPr="001E351A">
      <w:t>/N/</w:t>
    </w:r>
    <w:proofErr w:type="spellStart"/>
    <w:r w:rsidRPr="001E351A">
      <w:t>SYC</w:t>
    </w:r>
    <w:proofErr w:type="spellEnd"/>
    <w:r w:rsidRPr="001E351A">
      <w:t>/5</w:t>
    </w:r>
  </w:p>
  <w:p w14:paraId="196F03F4" w14:textId="77777777" w:rsidR="001E351A" w:rsidRPr="001E351A" w:rsidRDefault="001E351A" w:rsidP="001E351A">
    <w:pPr>
      <w:pStyle w:val="Encabezado"/>
      <w:pBdr>
        <w:bottom w:val="single" w:sz="4" w:space="1" w:color="auto"/>
      </w:pBdr>
      <w:jc w:val="center"/>
    </w:pPr>
    <w:r w:rsidRPr="001E351A">
      <w:t xml:space="preserve">- </w:t>
    </w:r>
    <w:r w:rsidRPr="001E351A">
      <w:fldChar w:fldCharType="begin"/>
    </w:r>
    <w:r w:rsidRPr="001E351A">
      <w:instrText xml:space="preserve"> PAGE  \* Arabic  \* MERGEFORMAT </w:instrText>
    </w:r>
    <w:r w:rsidRPr="001E351A">
      <w:fldChar w:fldCharType="separate"/>
    </w:r>
    <w:r w:rsidRPr="001E351A">
      <w:t>1</w:t>
    </w:r>
    <w:r w:rsidRPr="001E351A">
      <w:fldChar w:fldCharType="end"/>
    </w:r>
    <w:r w:rsidRPr="001E351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E351A" w:rsidRPr="001E351A" w14:paraId="65B900D5" w14:textId="77777777" w:rsidTr="001E351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33A7A8" w14:textId="77777777" w:rsidR="001E351A" w:rsidRPr="001E351A" w:rsidRDefault="001E351A" w:rsidP="001E351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B3A475" w14:textId="77777777" w:rsidR="001E351A" w:rsidRPr="001E351A" w:rsidRDefault="001E351A" w:rsidP="001E351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351A" w:rsidRPr="001E351A" w14:paraId="39C91199" w14:textId="77777777" w:rsidTr="001E351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61CD9D" w14:textId="19240EAA" w:rsidR="001E351A" w:rsidRPr="001E351A" w:rsidRDefault="001E351A" w:rsidP="001E351A">
          <w:pPr>
            <w:jc w:val="left"/>
            <w:rPr>
              <w:rFonts w:eastAsia="Verdana" w:cs="Verdana"/>
              <w:szCs w:val="18"/>
            </w:rPr>
          </w:pPr>
          <w:r w:rsidRPr="001E351A">
            <w:rPr>
              <w:rFonts w:eastAsia="Verdana" w:cs="Verdana"/>
              <w:noProof/>
              <w:szCs w:val="18"/>
            </w:rPr>
            <w:drawing>
              <wp:inline distT="0" distB="0" distL="0" distR="0" wp14:anchorId="17535585" wp14:editId="4115DE16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19B889" w14:textId="77777777" w:rsidR="001E351A" w:rsidRPr="001E351A" w:rsidRDefault="001E351A" w:rsidP="001E351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351A" w:rsidRPr="001E351A" w14:paraId="1681EF73" w14:textId="77777777" w:rsidTr="001E351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B4EC67" w14:textId="77777777" w:rsidR="001E351A" w:rsidRPr="001E351A" w:rsidRDefault="001E351A" w:rsidP="001E351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DE12BE" w14:textId="71C5E577" w:rsidR="001E351A" w:rsidRPr="001E351A" w:rsidRDefault="001E351A" w:rsidP="001E351A">
          <w:pPr>
            <w:jc w:val="right"/>
            <w:rPr>
              <w:rFonts w:eastAsia="Verdana" w:cs="Verdana"/>
              <w:b/>
              <w:szCs w:val="18"/>
            </w:rPr>
          </w:pPr>
          <w:r w:rsidRPr="001E351A">
            <w:rPr>
              <w:b/>
              <w:szCs w:val="18"/>
            </w:rPr>
            <w:t>G/</w:t>
          </w:r>
          <w:proofErr w:type="spellStart"/>
          <w:r w:rsidRPr="001E351A">
            <w:rPr>
              <w:b/>
              <w:szCs w:val="18"/>
            </w:rPr>
            <w:t>SPS</w:t>
          </w:r>
          <w:proofErr w:type="spellEnd"/>
          <w:r w:rsidRPr="001E351A">
            <w:rPr>
              <w:b/>
              <w:szCs w:val="18"/>
            </w:rPr>
            <w:t>/N/</w:t>
          </w:r>
          <w:proofErr w:type="spellStart"/>
          <w:r w:rsidRPr="001E351A">
            <w:rPr>
              <w:b/>
              <w:szCs w:val="18"/>
            </w:rPr>
            <w:t>SYC</w:t>
          </w:r>
          <w:proofErr w:type="spellEnd"/>
          <w:r w:rsidRPr="001E351A">
            <w:rPr>
              <w:b/>
              <w:szCs w:val="18"/>
            </w:rPr>
            <w:t>/5</w:t>
          </w:r>
        </w:p>
      </w:tc>
    </w:tr>
    <w:tr w:rsidR="001E351A" w:rsidRPr="001E351A" w14:paraId="5357E634" w14:textId="77777777" w:rsidTr="001E351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CBBBE3" w14:textId="77777777" w:rsidR="001E351A" w:rsidRPr="001E351A" w:rsidRDefault="001E351A" w:rsidP="001E351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F3B447" w14:textId="74D4F558" w:rsidR="001E351A" w:rsidRPr="001E351A" w:rsidRDefault="001E351A" w:rsidP="001E351A">
          <w:pPr>
            <w:jc w:val="right"/>
            <w:rPr>
              <w:rFonts w:eastAsia="Verdana" w:cs="Verdana"/>
              <w:szCs w:val="18"/>
            </w:rPr>
          </w:pPr>
          <w:r w:rsidRPr="001E351A">
            <w:rPr>
              <w:rFonts w:eastAsia="Verdana" w:cs="Verdana"/>
              <w:szCs w:val="18"/>
            </w:rPr>
            <w:t>12 de mayo de 2020</w:t>
          </w:r>
        </w:p>
      </w:tc>
    </w:tr>
    <w:tr w:rsidR="001E351A" w:rsidRPr="001E351A" w14:paraId="78E05048" w14:textId="77777777" w:rsidTr="001E351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72DA2" w14:textId="33FE07B6" w:rsidR="001E351A" w:rsidRPr="001E351A" w:rsidRDefault="001E351A" w:rsidP="001E351A">
          <w:pPr>
            <w:jc w:val="left"/>
            <w:rPr>
              <w:rFonts w:eastAsia="Verdana" w:cs="Verdana"/>
              <w:b/>
              <w:szCs w:val="18"/>
            </w:rPr>
          </w:pPr>
          <w:r w:rsidRPr="001E351A">
            <w:rPr>
              <w:rFonts w:eastAsia="Verdana" w:cs="Verdana"/>
              <w:color w:val="FF0000"/>
              <w:szCs w:val="18"/>
            </w:rPr>
            <w:t>(20</w:t>
          </w:r>
          <w:r w:rsidRPr="001E351A">
            <w:rPr>
              <w:rFonts w:eastAsia="Verdana" w:cs="Verdana"/>
              <w:color w:val="FF0000"/>
              <w:szCs w:val="18"/>
            </w:rPr>
            <w:noBreakHyphen/>
          </w:r>
          <w:r w:rsidR="003A34E3">
            <w:rPr>
              <w:rFonts w:eastAsia="Verdana" w:cs="Verdana"/>
              <w:color w:val="FF0000"/>
              <w:szCs w:val="18"/>
            </w:rPr>
            <w:t>3533</w:t>
          </w:r>
          <w:r w:rsidRPr="001E351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0E8A66" w14:textId="6DC88528" w:rsidR="001E351A" w:rsidRPr="001E351A" w:rsidRDefault="001E351A" w:rsidP="001E351A">
          <w:pPr>
            <w:jc w:val="right"/>
            <w:rPr>
              <w:rFonts w:eastAsia="Verdana" w:cs="Verdana"/>
              <w:szCs w:val="18"/>
            </w:rPr>
          </w:pPr>
          <w:r w:rsidRPr="001E351A">
            <w:rPr>
              <w:rFonts w:eastAsia="Verdana" w:cs="Verdana"/>
              <w:szCs w:val="18"/>
            </w:rPr>
            <w:t xml:space="preserve">Página: </w:t>
          </w:r>
          <w:r w:rsidRPr="001E351A">
            <w:rPr>
              <w:rFonts w:eastAsia="Verdana" w:cs="Verdana"/>
              <w:szCs w:val="18"/>
            </w:rPr>
            <w:fldChar w:fldCharType="begin"/>
          </w:r>
          <w:r w:rsidRPr="001E351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351A">
            <w:rPr>
              <w:rFonts w:eastAsia="Verdana" w:cs="Verdana"/>
              <w:szCs w:val="18"/>
            </w:rPr>
            <w:fldChar w:fldCharType="separate"/>
          </w:r>
          <w:r w:rsidRPr="001E351A">
            <w:rPr>
              <w:rFonts w:eastAsia="Verdana" w:cs="Verdana"/>
              <w:szCs w:val="18"/>
            </w:rPr>
            <w:t>1</w:t>
          </w:r>
          <w:r w:rsidRPr="001E351A">
            <w:rPr>
              <w:rFonts w:eastAsia="Verdana" w:cs="Verdana"/>
              <w:szCs w:val="18"/>
            </w:rPr>
            <w:fldChar w:fldCharType="end"/>
          </w:r>
          <w:r w:rsidRPr="001E351A">
            <w:rPr>
              <w:rFonts w:eastAsia="Verdana" w:cs="Verdana"/>
              <w:szCs w:val="18"/>
            </w:rPr>
            <w:t>/</w:t>
          </w:r>
          <w:r w:rsidRPr="001E351A">
            <w:rPr>
              <w:rFonts w:eastAsia="Verdana" w:cs="Verdana"/>
              <w:szCs w:val="18"/>
            </w:rPr>
            <w:fldChar w:fldCharType="begin"/>
          </w:r>
          <w:r w:rsidRPr="001E351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351A">
            <w:rPr>
              <w:rFonts w:eastAsia="Verdana" w:cs="Verdana"/>
              <w:szCs w:val="18"/>
            </w:rPr>
            <w:fldChar w:fldCharType="separate"/>
          </w:r>
          <w:r w:rsidRPr="001E351A">
            <w:rPr>
              <w:rFonts w:eastAsia="Verdana" w:cs="Verdana"/>
              <w:szCs w:val="18"/>
            </w:rPr>
            <w:t>2</w:t>
          </w:r>
          <w:r w:rsidRPr="001E351A">
            <w:rPr>
              <w:rFonts w:eastAsia="Verdana" w:cs="Verdana"/>
              <w:szCs w:val="18"/>
            </w:rPr>
            <w:fldChar w:fldCharType="end"/>
          </w:r>
        </w:p>
      </w:tc>
    </w:tr>
    <w:tr w:rsidR="001E351A" w:rsidRPr="001E351A" w14:paraId="50B964A7" w14:textId="77777777" w:rsidTr="001E351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74C348" w14:textId="0EB95D55" w:rsidR="001E351A" w:rsidRPr="001E351A" w:rsidRDefault="001E351A" w:rsidP="001E351A">
          <w:pPr>
            <w:jc w:val="left"/>
            <w:rPr>
              <w:rFonts w:eastAsia="Verdana" w:cs="Verdana"/>
              <w:szCs w:val="18"/>
            </w:rPr>
          </w:pPr>
          <w:r w:rsidRPr="001E351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747501" w14:textId="7EF5B679" w:rsidR="001E351A" w:rsidRPr="001E351A" w:rsidRDefault="001E351A" w:rsidP="001E351A">
          <w:pPr>
            <w:jc w:val="right"/>
            <w:rPr>
              <w:rFonts w:eastAsia="Verdana" w:cs="Verdana"/>
              <w:bCs/>
              <w:szCs w:val="18"/>
            </w:rPr>
          </w:pPr>
          <w:r w:rsidRPr="001E351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8A42DB3" w14:textId="77777777" w:rsidR="00ED54E0" w:rsidRPr="001E351A" w:rsidRDefault="00ED54E0" w:rsidP="001E35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0FA00D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26E632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F1316"/>
    <w:multiLevelType w:val="hybridMultilevel"/>
    <w:tmpl w:val="BE8A297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4D8C4E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F207218"/>
    <w:numStyleLink w:val="LegalHeadings"/>
  </w:abstractNum>
  <w:abstractNum w:abstractNumId="13" w15:restartNumberingAfterBreak="0">
    <w:nsid w:val="57551E12"/>
    <w:multiLevelType w:val="multilevel"/>
    <w:tmpl w:val="1F2072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03117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1E351A"/>
    <w:rsid w:val="00233408"/>
    <w:rsid w:val="00254D99"/>
    <w:rsid w:val="00256244"/>
    <w:rsid w:val="0027067B"/>
    <w:rsid w:val="002874BB"/>
    <w:rsid w:val="002D3975"/>
    <w:rsid w:val="003152E4"/>
    <w:rsid w:val="00326D34"/>
    <w:rsid w:val="0033721D"/>
    <w:rsid w:val="003572B4"/>
    <w:rsid w:val="00377217"/>
    <w:rsid w:val="003A34E3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62C2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E2F4E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9506D"/>
    <w:rsid w:val="007A5FC8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921DD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237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0C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5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1E351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E351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E351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E351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E351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E351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E351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E351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E351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E351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1E351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1E351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1E351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1E351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1E35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1E351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1E351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1E351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1E351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1E351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E351A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1E351A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1E351A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1E351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E351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E351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E351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E351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E351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E351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E351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351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351A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1E351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E351A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1E351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E351A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1E351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E351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351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351A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1E351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E351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1E351A"/>
    <w:pPr>
      <w:ind w:left="567" w:right="567" w:firstLine="0"/>
    </w:pPr>
  </w:style>
  <w:style w:type="character" w:styleId="Refdenotaalpie">
    <w:name w:val="footnote reference"/>
    <w:uiPriority w:val="5"/>
    <w:rsid w:val="001E351A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1E351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E351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E351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351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351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351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351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E351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1E351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1E351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3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5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1E351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1E351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E351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351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351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1E351A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1E351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E351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351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1E35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351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1E351A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1E351A"/>
  </w:style>
  <w:style w:type="paragraph" w:styleId="Textodebloque">
    <w:name w:val="Block Text"/>
    <w:basedOn w:val="Normal"/>
    <w:uiPriority w:val="99"/>
    <w:semiHidden/>
    <w:unhideWhenUsed/>
    <w:rsid w:val="001E35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351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35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351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351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351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351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1E351A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1E351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351A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E35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351A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E3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E351A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351A"/>
  </w:style>
  <w:style w:type="character" w:customStyle="1" w:styleId="FechaCar">
    <w:name w:val="Fecha Car"/>
    <w:basedOn w:val="Fuentedeprrafopredeter"/>
    <w:link w:val="Fecha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351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351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351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1E351A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1E35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351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1E351A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1E351A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351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351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1E351A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1E351A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1E351A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1E351A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351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351A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1E351A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1E351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1E351A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1E351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E351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E351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E351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E351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E351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E351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E351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E351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E3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1E351A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E35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1E351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1E351A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1E351A"/>
    <w:rPr>
      <w:lang w:val="es-ES"/>
    </w:rPr>
  </w:style>
  <w:style w:type="paragraph" w:styleId="Lista">
    <w:name w:val="List"/>
    <w:basedOn w:val="Normal"/>
    <w:uiPriority w:val="99"/>
    <w:semiHidden/>
    <w:unhideWhenUsed/>
    <w:rsid w:val="001E351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351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351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351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351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E351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351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351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351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351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E351A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E351A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E351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E351A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E351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E3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351A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3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351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1E351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3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E351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351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E351A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E351A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1E351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E351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1E351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1E351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351A"/>
  </w:style>
  <w:style w:type="character" w:customStyle="1" w:styleId="SaludoCar">
    <w:name w:val="Saludo Car"/>
    <w:basedOn w:val="Fuentedeprrafopredeter"/>
    <w:link w:val="Saludo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1E351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351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1E351A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1E351A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1E351A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1E3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351A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E56237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E2F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E2F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E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E2F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E2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E2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E2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E2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E2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E2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E2F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E2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E2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E2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E2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E2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E2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5E2F4E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E2F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E2F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E2F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E2F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E2F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E2F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E2F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E2F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E2F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E2F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E2F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E2F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E2F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E2F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E2F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E2F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E2F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E2F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E2F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5E2F4E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5E2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E2F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E2F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E2F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E2F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5E2F4E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5E2F4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5E2F4E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5E2F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YC/20_3139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ychellestradeportal.gov.sc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nquirywto@finance.gov.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ychellestradeportal.gov.s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wto@finance.gov.s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682</Words>
  <Characters>4045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7</cp:revision>
  <dcterms:created xsi:type="dcterms:W3CDTF">2020-05-11T15:37:00Z</dcterms:created>
  <dcterms:modified xsi:type="dcterms:W3CDTF">2020-05-19T06:55:00Z</dcterms:modified>
</cp:coreProperties>
</file>