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FDA" w:rsidRPr="003A058F" w:rsidRDefault="003A058F" w:rsidP="003A058F">
      <w:pPr>
        <w:pStyle w:val="Titre"/>
        <w:rPr>
          <w:caps w:val="0"/>
          <w:kern w:val="0"/>
        </w:rPr>
      </w:pPr>
      <w:r w:rsidRPr="003A058F">
        <w:rPr>
          <w:caps w:val="0"/>
          <w:kern w:val="0"/>
        </w:rPr>
        <w:t>NOTIFICACIÓN</w:t>
      </w:r>
    </w:p>
    <w:p w:rsidR="00AD0FDA" w:rsidRPr="003A058F" w:rsidRDefault="0005173B" w:rsidP="003A058F">
      <w:pPr>
        <w:pStyle w:val="Title3"/>
      </w:pPr>
      <w:proofErr w:type="spellStart"/>
      <w:r w:rsidRPr="003A058F">
        <w:t>Addendum</w:t>
      </w:r>
      <w:proofErr w:type="spellEnd"/>
    </w:p>
    <w:p w:rsidR="007141CF" w:rsidRPr="003A058F" w:rsidRDefault="0005173B" w:rsidP="003A058F">
      <w:pPr>
        <w:spacing w:after="120"/>
      </w:pPr>
      <w:r w:rsidRPr="003A058F">
        <w:t xml:space="preserve">La siguiente comunicación, recibida el 18 de julio </w:t>
      </w:r>
      <w:r w:rsidR="003A058F" w:rsidRPr="003A058F">
        <w:t>de 2019</w:t>
      </w:r>
      <w:r w:rsidRPr="003A058F">
        <w:t xml:space="preserve">, se distribuye a petición de la delegación de </w:t>
      </w:r>
      <w:r w:rsidRPr="003A058F">
        <w:rPr>
          <w:u w:val="single"/>
        </w:rPr>
        <w:t>Tailandia.</w:t>
      </w:r>
    </w:p>
    <w:p w:rsidR="00AD0FDA" w:rsidRPr="003A058F" w:rsidRDefault="00AD0FDA" w:rsidP="003A058F"/>
    <w:p w:rsidR="00AD0FDA" w:rsidRPr="003A058F" w:rsidRDefault="003A058F" w:rsidP="003A058F">
      <w:pPr>
        <w:jc w:val="center"/>
        <w:rPr>
          <w:b/>
        </w:rPr>
      </w:pPr>
      <w:r w:rsidRPr="003A058F">
        <w:rPr>
          <w:b/>
        </w:rPr>
        <w:t>_______________</w:t>
      </w:r>
    </w:p>
    <w:p w:rsidR="00AD0FDA" w:rsidRPr="003A058F" w:rsidRDefault="00AD0FDA" w:rsidP="003A058F"/>
    <w:p w:rsidR="00AD0FDA" w:rsidRPr="003A058F" w:rsidRDefault="00AD0FDA" w:rsidP="003A058F"/>
    <w:tbl>
      <w:tblPr>
        <w:tblW w:w="5183" w:type="pct"/>
        <w:tblInd w:w="-142" w:type="dxa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356"/>
      </w:tblGrid>
      <w:tr w:rsidR="008A3798" w:rsidRPr="003A058F" w:rsidTr="00F861AA">
        <w:tc>
          <w:tcPr>
            <w:tcW w:w="9356" w:type="dxa"/>
            <w:shd w:val="clear" w:color="auto" w:fill="auto"/>
          </w:tcPr>
          <w:p w:rsidR="00AD0FDA" w:rsidRPr="003A058F" w:rsidRDefault="0005173B" w:rsidP="003A058F">
            <w:pPr>
              <w:spacing w:before="120" w:after="120"/>
              <w:rPr>
                <w:u w:val="single"/>
              </w:rPr>
            </w:pPr>
            <w:r w:rsidRPr="003A058F">
              <w:rPr>
                <w:u w:val="single"/>
              </w:rPr>
              <w:t>Proyecto de Resolución del Ministerio de Salud Pública de fecha..</w:t>
            </w:r>
            <w:r w:rsidR="003A058F" w:rsidRPr="003A058F">
              <w:rPr>
                <w:u w:val="single"/>
              </w:rPr>
              <w:t xml:space="preserve">. </w:t>
            </w:r>
            <w:proofErr w:type="spellStart"/>
            <w:r w:rsidR="003A058F" w:rsidRPr="003A058F">
              <w:rPr>
                <w:u w:val="single"/>
              </w:rPr>
              <w:t>E</w:t>
            </w:r>
            <w:r w:rsidRPr="003A058F">
              <w:rPr>
                <w:u w:val="single"/>
              </w:rPr>
              <w:t>.B</w:t>
            </w:r>
            <w:proofErr w:type="spellEnd"/>
            <w:r w:rsidRPr="003A058F">
              <w:rPr>
                <w:u w:val="single"/>
              </w:rPr>
              <w:t>. …., Re</w:t>
            </w:r>
            <w:r w:rsidR="003A058F" w:rsidRPr="003A058F">
              <w:rPr>
                <w:u w:val="single"/>
              </w:rPr>
              <w:t>: O</w:t>
            </w:r>
            <w:r w:rsidRPr="003A058F">
              <w:rPr>
                <w:u w:val="single"/>
              </w:rPr>
              <w:t>tros productos lácteos (</w:t>
            </w:r>
            <w:proofErr w:type="spellStart"/>
            <w:r w:rsidRPr="003A058F">
              <w:rPr>
                <w:u w:val="single"/>
              </w:rPr>
              <w:t>Nº</w:t>
            </w:r>
            <w:proofErr w:type="spellEnd"/>
            <w:r w:rsidRPr="003A058F">
              <w:rPr>
                <w:u w:val="single"/>
              </w:rPr>
              <w:t xml:space="preserve"> 2)</w:t>
            </w:r>
          </w:p>
        </w:tc>
      </w:tr>
      <w:tr w:rsidR="008A3798" w:rsidRPr="00F861AA" w:rsidTr="00F861AA">
        <w:tc>
          <w:tcPr>
            <w:tcW w:w="9356" w:type="dxa"/>
            <w:shd w:val="clear" w:color="auto" w:fill="auto"/>
          </w:tcPr>
          <w:p w:rsidR="00AD0FDA" w:rsidRPr="003A058F" w:rsidRDefault="0005173B" w:rsidP="003A058F">
            <w:pPr>
              <w:spacing w:before="120" w:after="240"/>
              <w:rPr>
                <w:u w:val="single"/>
              </w:rPr>
            </w:pPr>
            <w:r w:rsidRPr="003A058F">
              <w:t>El Proyecto de Resolución del Ministerio de Salud Pública titulado "Otros productos lácteos (</w:t>
            </w:r>
            <w:proofErr w:type="spellStart"/>
            <w:r w:rsidRPr="003A058F">
              <w:t>Nº</w:t>
            </w:r>
            <w:proofErr w:type="spellEnd"/>
            <w:r w:rsidRPr="003A058F">
              <w:t xml:space="preserve"> 2)", notificado anteriormente en el documento G/</w:t>
            </w:r>
            <w:proofErr w:type="spellStart"/>
            <w:r w:rsidRPr="003A058F">
              <w:t>SPS</w:t>
            </w:r>
            <w:proofErr w:type="spellEnd"/>
            <w:r w:rsidRPr="003A058F">
              <w:t>/N/</w:t>
            </w:r>
            <w:proofErr w:type="spellStart"/>
            <w:r w:rsidRPr="003A058F">
              <w:t>THA</w:t>
            </w:r>
            <w:proofErr w:type="spellEnd"/>
            <w:r w:rsidRPr="003A058F">
              <w:t xml:space="preserve">/253, de 2 de octubre </w:t>
            </w:r>
            <w:r w:rsidR="003A058F" w:rsidRPr="003A058F">
              <w:t>de 2018</w:t>
            </w:r>
            <w:r w:rsidRPr="003A058F">
              <w:t xml:space="preserve">, se adoptó y publicó en la Gaceta Real el 16 de mayo </w:t>
            </w:r>
            <w:r w:rsidR="003A058F" w:rsidRPr="003A058F">
              <w:t>de 2019</w:t>
            </w:r>
            <w:r w:rsidRPr="003A058F">
              <w:t>.</w:t>
            </w:r>
          </w:p>
          <w:p w:rsidR="008A3798" w:rsidRPr="003A058F" w:rsidRDefault="0005173B" w:rsidP="003A058F">
            <w:pPr>
              <w:spacing w:after="240"/>
            </w:pPr>
            <w:r w:rsidRPr="003A058F">
              <w:t>Fecha de entrada en vigor</w:t>
            </w:r>
            <w:r w:rsidR="003A058F" w:rsidRPr="003A058F">
              <w:t>: 1</w:t>
            </w:r>
            <w:r w:rsidRPr="003A058F">
              <w:t xml:space="preserve">80 días después de su publicación en la Gaceta Real (26 de noviembre </w:t>
            </w:r>
            <w:r w:rsidR="003A058F" w:rsidRPr="003A058F">
              <w:t>de 2019</w:t>
            </w:r>
            <w:r w:rsidRPr="003A058F">
              <w:t>)</w:t>
            </w:r>
          </w:p>
          <w:p w:rsidR="008A3798" w:rsidRPr="003A058F" w:rsidRDefault="0005173B" w:rsidP="00F861AA">
            <w:pPr>
              <w:spacing w:after="240"/>
            </w:pPr>
            <w:r w:rsidRPr="003A058F">
              <w:t>Texto disponible en:</w:t>
            </w:r>
          </w:p>
          <w:p w:rsidR="003A36D4" w:rsidRPr="003A058F" w:rsidRDefault="00F861AA" w:rsidP="003A058F">
            <w:hyperlink r:id="rId7" w:tgtFrame="_blank" w:history="1">
              <w:r w:rsidR="003A058F" w:rsidRPr="003A058F">
                <w:rPr>
                  <w:rStyle w:val="Lienhypertexte"/>
                </w:rPr>
                <w:t>http://food.fda.moph.go.th/law/data/announ_moph/V.English/No.408.pdf</w:t>
              </w:r>
            </w:hyperlink>
            <w:r w:rsidR="005D3CA1" w:rsidRPr="003A058F">
              <w:t xml:space="preserve"> (inglés)</w:t>
            </w:r>
          </w:p>
          <w:p w:rsidR="008A3798" w:rsidRPr="00F861AA" w:rsidRDefault="00F861AA" w:rsidP="003A058F">
            <w:pPr>
              <w:spacing w:after="120"/>
              <w:rPr>
                <w:lang w:val="fr-FR"/>
              </w:rPr>
            </w:pPr>
            <w:hyperlink r:id="rId8" w:tgtFrame="_blank" w:history="1">
              <w:r w:rsidR="003A058F" w:rsidRPr="00F861AA">
                <w:rPr>
                  <w:rStyle w:val="Lienhypertexte"/>
                  <w:lang w:val="fr-FR"/>
                </w:rPr>
                <w:t>http://www.ratchakitcha.soc.go.th/DATA/PDF/2562/E/139/T_0023.PDF</w:t>
              </w:r>
            </w:hyperlink>
            <w:r w:rsidR="005D3CA1" w:rsidRPr="00F861AA">
              <w:rPr>
                <w:lang w:val="fr-FR"/>
              </w:rPr>
              <w:t xml:space="preserve"> (</w:t>
            </w:r>
            <w:proofErr w:type="spellStart"/>
            <w:r w:rsidR="005D3CA1" w:rsidRPr="00F861AA">
              <w:rPr>
                <w:lang w:val="fr-FR"/>
              </w:rPr>
              <w:t>tailandés</w:t>
            </w:r>
            <w:proofErr w:type="spellEnd"/>
            <w:r w:rsidR="005D3CA1" w:rsidRPr="00F861AA">
              <w:rPr>
                <w:lang w:val="fr-FR"/>
              </w:rPr>
              <w:t>)</w:t>
            </w:r>
          </w:p>
        </w:tc>
      </w:tr>
      <w:tr w:rsidR="008A3798" w:rsidRPr="003A058F" w:rsidTr="00F861AA">
        <w:tc>
          <w:tcPr>
            <w:tcW w:w="9356" w:type="dxa"/>
            <w:shd w:val="clear" w:color="auto" w:fill="auto"/>
          </w:tcPr>
          <w:p w:rsidR="00AD0FDA" w:rsidRPr="003A058F" w:rsidRDefault="0005173B" w:rsidP="003A058F">
            <w:pPr>
              <w:spacing w:before="120" w:after="120"/>
              <w:rPr>
                <w:b/>
              </w:rPr>
            </w:pPr>
            <w:r w:rsidRPr="003A058F">
              <w:rPr>
                <w:b/>
              </w:rPr>
              <w:t xml:space="preserve">Este </w:t>
            </w:r>
            <w:proofErr w:type="spellStart"/>
            <w:r w:rsidRPr="003A058F">
              <w:rPr>
                <w:b/>
              </w:rPr>
              <w:t>addendum</w:t>
            </w:r>
            <w:proofErr w:type="spellEnd"/>
            <w:r w:rsidRPr="003A058F">
              <w:rPr>
                <w:b/>
              </w:rPr>
              <w:t xml:space="preserve"> se refiere a:</w:t>
            </w:r>
          </w:p>
        </w:tc>
      </w:tr>
      <w:tr w:rsidR="008A3798" w:rsidRPr="003A058F" w:rsidTr="00F861AA">
        <w:tc>
          <w:tcPr>
            <w:tcW w:w="9356" w:type="dxa"/>
            <w:shd w:val="clear" w:color="auto" w:fill="auto"/>
          </w:tcPr>
          <w:p w:rsidR="00AD0FDA" w:rsidRPr="003A058F" w:rsidRDefault="003A058F" w:rsidP="00F861AA">
            <w:pPr>
              <w:spacing w:before="120"/>
              <w:ind w:left="1440" w:hanging="873"/>
            </w:pPr>
            <w:r w:rsidRPr="003A058F">
              <w:t>[ ]</w:t>
            </w:r>
            <w:r w:rsidR="005D3CA1" w:rsidRPr="003A058F">
              <w:tab/>
              <w:t>la modificación de la fecha límite para la presentación de observaciones</w:t>
            </w:r>
          </w:p>
        </w:tc>
      </w:tr>
      <w:tr w:rsidR="008A3798" w:rsidRPr="003A058F" w:rsidTr="00F861AA">
        <w:tc>
          <w:tcPr>
            <w:tcW w:w="9356" w:type="dxa"/>
            <w:shd w:val="clear" w:color="auto" w:fill="auto"/>
          </w:tcPr>
          <w:p w:rsidR="00AD0FDA" w:rsidRPr="003A058F" w:rsidRDefault="0005173B" w:rsidP="00F861AA">
            <w:pPr>
              <w:ind w:left="1440" w:hanging="873"/>
            </w:pPr>
            <w:r w:rsidRPr="003A058F">
              <w:t>[</w:t>
            </w:r>
            <w:r w:rsidRPr="003A058F">
              <w:rPr>
                <w:b/>
              </w:rPr>
              <w:t>X</w:t>
            </w:r>
            <w:r w:rsidRPr="003A058F">
              <w:t>]</w:t>
            </w:r>
            <w:r w:rsidRPr="003A058F">
              <w:tab/>
              <w:t>la notificación de la adopción, publicación o entrada en vigor del reglamento</w:t>
            </w:r>
          </w:p>
        </w:tc>
      </w:tr>
      <w:tr w:rsidR="008A3798" w:rsidRPr="003A058F" w:rsidTr="00F861AA">
        <w:tc>
          <w:tcPr>
            <w:tcW w:w="9356" w:type="dxa"/>
            <w:shd w:val="clear" w:color="auto" w:fill="auto"/>
          </w:tcPr>
          <w:p w:rsidR="00AD0FDA" w:rsidRPr="003A058F" w:rsidRDefault="003A058F" w:rsidP="00F861AA">
            <w:pPr>
              <w:ind w:left="1440" w:hanging="873"/>
            </w:pPr>
            <w:r w:rsidRPr="003A058F">
              <w:t>[ ]</w:t>
            </w:r>
            <w:r w:rsidR="005D3CA1" w:rsidRPr="003A058F">
              <w:tab/>
              <w:t>la modificación del contenido y/o ámbito de aplicación de un proyecto de reglamento previamente notificado</w:t>
            </w:r>
          </w:p>
        </w:tc>
      </w:tr>
      <w:tr w:rsidR="008A3798" w:rsidRPr="003A058F" w:rsidTr="00F861AA">
        <w:tc>
          <w:tcPr>
            <w:tcW w:w="9356" w:type="dxa"/>
            <w:shd w:val="clear" w:color="auto" w:fill="auto"/>
          </w:tcPr>
          <w:p w:rsidR="00AD0FDA" w:rsidRPr="003A058F" w:rsidRDefault="003A058F" w:rsidP="00F861AA">
            <w:pPr>
              <w:ind w:left="1440" w:hanging="873"/>
            </w:pPr>
            <w:r w:rsidRPr="003A058F">
              <w:t>[ ]</w:t>
            </w:r>
            <w:r w:rsidR="005D3CA1" w:rsidRPr="003A058F">
              <w:tab/>
              <w:t>el retiro del reglamento propuesto</w:t>
            </w:r>
          </w:p>
        </w:tc>
      </w:tr>
      <w:tr w:rsidR="008A3798" w:rsidRPr="003A058F" w:rsidTr="00F861AA">
        <w:tc>
          <w:tcPr>
            <w:tcW w:w="9356" w:type="dxa"/>
            <w:shd w:val="clear" w:color="auto" w:fill="auto"/>
          </w:tcPr>
          <w:p w:rsidR="00AD0FDA" w:rsidRPr="003A058F" w:rsidRDefault="003A058F" w:rsidP="00F861AA">
            <w:pPr>
              <w:ind w:left="1440" w:hanging="873"/>
            </w:pPr>
            <w:r w:rsidRPr="003A058F">
              <w:t>[ ]</w:t>
            </w:r>
            <w:r w:rsidR="005D3CA1" w:rsidRPr="003A058F">
              <w:tab/>
              <w:t>la modificación de la fecha propuesta de adopción, publicación o entrada en vigor</w:t>
            </w:r>
          </w:p>
        </w:tc>
      </w:tr>
      <w:tr w:rsidR="008A3798" w:rsidRPr="003A058F" w:rsidTr="00F861AA">
        <w:tc>
          <w:tcPr>
            <w:tcW w:w="9356" w:type="dxa"/>
            <w:shd w:val="clear" w:color="auto" w:fill="auto"/>
          </w:tcPr>
          <w:p w:rsidR="00AD0FDA" w:rsidRPr="003A058F" w:rsidRDefault="003A058F" w:rsidP="00F861AA">
            <w:pPr>
              <w:spacing w:after="120"/>
              <w:ind w:left="1440" w:hanging="873"/>
            </w:pPr>
            <w:r w:rsidRPr="003A058F">
              <w:t>[ ]</w:t>
            </w:r>
            <w:r w:rsidR="005D3CA1" w:rsidRPr="003A058F">
              <w:tab/>
              <w:t>otro aspecto</w:t>
            </w:r>
            <w:bookmarkStart w:id="0" w:name="_GoBack"/>
            <w:bookmarkEnd w:id="0"/>
            <w:r w:rsidR="005D3CA1" w:rsidRPr="003A058F">
              <w:t>:</w:t>
            </w:r>
          </w:p>
        </w:tc>
      </w:tr>
      <w:tr w:rsidR="008A3798" w:rsidRPr="003A058F" w:rsidTr="00F861AA">
        <w:tc>
          <w:tcPr>
            <w:tcW w:w="9356" w:type="dxa"/>
            <w:shd w:val="clear" w:color="auto" w:fill="auto"/>
          </w:tcPr>
          <w:p w:rsidR="00AD0FDA" w:rsidRPr="003A058F" w:rsidRDefault="0005173B" w:rsidP="003A058F">
            <w:pPr>
              <w:spacing w:before="120" w:after="120"/>
              <w:rPr>
                <w:b/>
              </w:rPr>
            </w:pPr>
            <w:r w:rsidRPr="003A058F">
              <w:rPr>
                <w:b/>
              </w:rPr>
              <w:t>Plazo para la presentación de observaciones</w:t>
            </w:r>
            <w:r w:rsidR="003A058F" w:rsidRPr="003A058F">
              <w:rPr>
                <w:b/>
              </w:rPr>
              <w:t xml:space="preserve">: </w:t>
            </w:r>
            <w:r w:rsidR="003A058F" w:rsidRPr="003A058F">
              <w:rPr>
                <w:b/>
                <w:i/>
              </w:rPr>
              <w:t>(</w:t>
            </w:r>
            <w:r w:rsidRPr="003A058F">
              <w:rPr>
                <w:b/>
                <w:i/>
              </w:rPr>
              <w:t xml:space="preserve">Si el </w:t>
            </w:r>
            <w:proofErr w:type="spellStart"/>
            <w:r w:rsidRPr="003A058F">
              <w:rPr>
                <w:b/>
                <w:i/>
              </w:rPr>
              <w:t>addendum</w:t>
            </w:r>
            <w:proofErr w:type="spellEnd"/>
            <w:r w:rsidRPr="003A058F">
              <w:rPr>
                <w:b/>
                <w:i/>
              </w:rPr>
              <w:t xml:space="preserve"> amplía el ámbito de aplicación de la medida anteriormente notificada en cuanto a los productos abarcados y/o los Miembros a los que puede afectar, deberá preverse un nuevo plazo para recibir observaciones, normalmente de 60 días naturales como mínimo</w:t>
            </w:r>
            <w:r w:rsidR="003A058F" w:rsidRPr="003A058F">
              <w:rPr>
                <w:b/>
                <w:i/>
              </w:rPr>
              <w:t>. E</w:t>
            </w:r>
            <w:r w:rsidRPr="003A058F">
              <w:rPr>
                <w:b/>
                <w:i/>
              </w:rPr>
              <w:t xml:space="preserve">n otros casos, como el aplazamiento de la fecha límite anunciada inicialmente para la presentación de observaciones, el plazo previsto en el </w:t>
            </w:r>
            <w:proofErr w:type="spellStart"/>
            <w:r w:rsidRPr="003A058F">
              <w:rPr>
                <w:b/>
                <w:i/>
              </w:rPr>
              <w:t>addendum</w:t>
            </w:r>
            <w:proofErr w:type="spellEnd"/>
            <w:r w:rsidRPr="003A058F">
              <w:rPr>
                <w:b/>
                <w:i/>
              </w:rPr>
              <w:t xml:space="preserve"> podrá variar.)</w:t>
            </w:r>
          </w:p>
        </w:tc>
      </w:tr>
      <w:tr w:rsidR="008A3798" w:rsidRPr="003A058F" w:rsidTr="00F861AA">
        <w:tc>
          <w:tcPr>
            <w:tcW w:w="9356" w:type="dxa"/>
            <w:shd w:val="clear" w:color="auto" w:fill="auto"/>
          </w:tcPr>
          <w:p w:rsidR="00AD0FDA" w:rsidRPr="003A058F" w:rsidRDefault="003A058F" w:rsidP="003A058F">
            <w:pPr>
              <w:spacing w:before="120" w:after="120"/>
              <w:ind w:left="1440" w:hanging="873"/>
            </w:pPr>
            <w:r w:rsidRPr="003A058F">
              <w:t>[ ]</w:t>
            </w:r>
            <w:r w:rsidR="005D3CA1" w:rsidRPr="003A058F">
              <w:tab/>
              <w:t xml:space="preserve">Sesenta días a partir de la fecha de distribución del </w:t>
            </w:r>
            <w:proofErr w:type="spellStart"/>
            <w:r w:rsidR="005D3CA1" w:rsidRPr="003A058F">
              <w:t>addendum</w:t>
            </w:r>
            <w:proofErr w:type="spellEnd"/>
            <w:r w:rsidR="005D3CA1" w:rsidRPr="003A058F">
              <w:t xml:space="preserve"> a la notificación y/o </w:t>
            </w:r>
            <w:r w:rsidR="005D3CA1" w:rsidRPr="003A058F">
              <w:rPr>
                <w:i/>
              </w:rPr>
              <w:t>(día/mes/año)</w:t>
            </w:r>
            <w:r w:rsidRPr="003A058F">
              <w:t>: N</w:t>
            </w:r>
            <w:r w:rsidR="005D3CA1" w:rsidRPr="003A058F">
              <w:t>o se aplica.</w:t>
            </w:r>
          </w:p>
        </w:tc>
      </w:tr>
      <w:tr w:rsidR="008A3798" w:rsidRPr="003A058F" w:rsidTr="00F861AA">
        <w:tc>
          <w:tcPr>
            <w:tcW w:w="9356" w:type="dxa"/>
            <w:shd w:val="clear" w:color="auto" w:fill="auto"/>
          </w:tcPr>
          <w:p w:rsidR="00AD0FDA" w:rsidRPr="003A058F" w:rsidRDefault="0005173B" w:rsidP="003A058F">
            <w:pPr>
              <w:spacing w:before="120" w:after="120"/>
              <w:rPr>
                <w:b/>
              </w:rPr>
            </w:pPr>
            <w:r w:rsidRPr="003A058F">
              <w:rPr>
                <w:b/>
              </w:rPr>
              <w:t>Organismo o autoridad encargado de tramitar las observaciones</w:t>
            </w:r>
            <w:r w:rsidR="003A058F" w:rsidRPr="003A058F">
              <w:rPr>
                <w:b/>
              </w:rPr>
              <w:t>: [</w:t>
            </w:r>
            <w:r w:rsidRPr="003A058F">
              <w:rPr>
                <w:b/>
              </w:rPr>
              <w:t>X] Organismo nacional encargado de la notificación, [X] Servicio nacional de información</w:t>
            </w:r>
            <w:r w:rsidR="003A058F" w:rsidRPr="003A058F">
              <w:rPr>
                <w:b/>
              </w:rPr>
              <w:t>. D</w:t>
            </w:r>
            <w:r w:rsidRPr="003A058F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8A3798" w:rsidRPr="003A058F" w:rsidTr="00F861AA">
        <w:tc>
          <w:tcPr>
            <w:tcW w:w="9356" w:type="dxa"/>
            <w:shd w:val="clear" w:color="auto" w:fill="auto"/>
          </w:tcPr>
          <w:p w:rsidR="00AD0FDA" w:rsidRPr="003A058F" w:rsidRDefault="0005173B" w:rsidP="003A058F">
            <w:pPr>
              <w:spacing w:before="120"/>
            </w:pPr>
            <w:proofErr w:type="spellStart"/>
            <w:r w:rsidRPr="003A058F">
              <w:rPr>
                <w:i/>
                <w:iCs/>
              </w:rPr>
              <w:lastRenderedPageBreak/>
              <w:t>Thailand</w:t>
            </w:r>
            <w:proofErr w:type="spellEnd"/>
            <w:r w:rsidRPr="003A058F">
              <w:rPr>
                <w:i/>
                <w:iCs/>
              </w:rPr>
              <w:t xml:space="preserve"> </w:t>
            </w:r>
            <w:proofErr w:type="spellStart"/>
            <w:r w:rsidRPr="003A058F">
              <w:rPr>
                <w:i/>
                <w:iCs/>
              </w:rPr>
              <w:t>SPS</w:t>
            </w:r>
            <w:proofErr w:type="spellEnd"/>
            <w:r w:rsidRPr="003A058F">
              <w:rPr>
                <w:i/>
                <w:iCs/>
              </w:rPr>
              <w:t xml:space="preserve"> </w:t>
            </w:r>
            <w:proofErr w:type="spellStart"/>
            <w:r w:rsidRPr="003A058F">
              <w:rPr>
                <w:i/>
                <w:iCs/>
              </w:rPr>
              <w:t>Enquiry</w:t>
            </w:r>
            <w:proofErr w:type="spellEnd"/>
            <w:r w:rsidRPr="003A058F">
              <w:rPr>
                <w:i/>
                <w:iCs/>
              </w:rPr>
              <w:t xml:space="preserve"> Point</w:t>
            </w:r>
            <w:r w:rsidRPr="003A058F">
              <w:t xml:space="preserve"> (Servicio de información MSF de Tailandia)</w:t>
            </w:r>
          </w:p>
          <w:p w:rsidR="008A3798" w:rsidRPr="003A058F" w:rsidRDefault="005D3CA1" w:rsidP="003A058F">
            <w:pPr>
              <w:spacing w:after="120"/>
            </w:pPr>
            <w:r w:rsidRPr="003A058F">
              <w:t>Correo electrónico</w:t>
            </w:r>
            <w:r w:rsidR="003A058F" w:rsidRPr="003A058F">
              <w:t>: s</w:t>
            </w:r>
            <w:r w:rsidRPr="003A058F">
              <w:t>psthailand@gmail.com</w:t>
            </w:r>
          </w:p>
        </w:tc>
      </w:tr>
      <w:tr w:rsidR="008A3798" w:rsidRPr="003A058F" w:rsidTr="00F861AA">
        <w:tc>
          <w:tcPr>
            <w:tcW w:w="9356" w:type="dxa"/>
            <w:shd w:val="clear" w:color="auto" w:fill="auto"/>
          </w:tcPr>
          <w:p w:rsidR="00AD0FDA" w:rsidRPr="003A058F" w:rsidRDefault="0005173B" w:rsidP="003A058F">
            <w:pPr>
              <w:keepNext/>
              <w:spacing w:before="120" w:after="120"/>
              <w:rPr>
                <w:b/>
              </w:rPr>
            </w:pPr>
            <w:r w:rsidRPr="003A058F">
              <w:rPr>
                <w:b/>
              </w:rPr>
              <w:t>Texto(s) disponible(s) en</w:t>
            </w:r>
            <w:r w:rsidR="003A058F" w:rsidRPr="003A058F">
              <w:rPr>
                <w:b/>
              </w:rPr>
              <w:t>: [</w:t>
            </w:r>
            <w:r w:rsidRPr="003A058F">
              <w:rPr>
                <w:b/>
              </w:rPr>
              <w:t>X] Organismo nacional encargado de la notificación, [X] Servicio nacional de información</w:t>
            </w:r>
            <w:r w:rsidR="003A058F" w:rsidRPr="003A058F">
              <w:rPr>
                <w:b/>
              </w:rPr>
              <w:t>. D</w:t>
            </w:r>
            <w:r w:rsidRPr="003A058F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8A3798" w:rsidRPr="003A058F" w:rsidTr="00F861AA">
        <w:tc>
          <w:tcPr>
            <w:tcW w:w="9356" w:type="dxa"/>
            <w:shd w:val="clear" w:color="auto" w:fill="auto"/>
          </w:tcPr>
          <w:p w:rsidR="00AD0FDA" w:rsidRPr="003A058F" w:rsidRDefault="0005173B" w:rsidP="003A058F">
            <w:pPr>
              <w:keepNext/>
              <w:spacing w:before="120"/>
            </w:pPr>
            <w:proofErr w:type="spellStart"/>
            <w:r w:rsidRPr="003A058F">
              <w:rPr>
                <w:i/>
                <w:iCs/>
              </w:rPr>
              <w:t>Thailand</w:t>
            </w:r>
            <w:proofErr w:type="spellEnd"/>
            <w:r w:rsidRPr="003A058F">
              <w:rPr>
                <w:i/>
                <w:iCs/>
              </w:rPr>
              <w:t xml:space="preserve"> </w:t>
            </w:r>
            <w:proofErr w:type="spellStart"/>
            <w:r w:rsidRPr="003A058F">
              <w:rPr>
                <w:i/>
                <w:iCs/>
              </w:rPr>
              <w:t>SPS</w:t>
            </w:r>
            <w:proofErr w:type="spellEnd"/>
            <w:r w:rsidRPr="003A058F">
              <w:rPr>
                <w:i/>
                <w:iCs/>
              </w:rPr>
              <w:t xml:space="preserve"> </w:t>
            </w:r>
            <w:proofErr w:type="spellStart"/>
            <w:r w:rsidRPr="003A058F">
              <w:rPr>
                <w:i/>
                <w:iCs/>
              </w:rPr>
              <w:t>Enquiry</w:t>
            </w:r>
            <w:proofErr w:type="spellEnd"/>
            <w:r w:rsidRPr="003A058F">
              <w:rPr>
                <w:i/>
                <w:iCs/>
              </w:rPr>
              <w:t xml:space="preserve"> Point</w:t>
            </w:r>
            <w:r w:rsidRPr="003A058F">
              <w:t xml:space="preserve"> (Servicio de información MSF de Tailandia)</w:t>
            </w:r>
          </w:p>
          <w:p w:rsidR="008A3798" w:rsidRPr="003A058F" w:rsidRDefault="005D3CA1" w:rsidP="003A058F">
            <w:pPr>
              <w:keepNext/>
              <w:spacing w:after="120"/>
            </w:pPr>
            <w:r w:rsidRPr="003A058F">
              <w:t>Correo electrónico</w:t>
            </w:r>
            <w:r w:rsidR="003A058F" w:rsidRPr="003A058F">
              <w:t>: s</w:t>
            </w:r>
            <w:r w:rsidRPr="003A058F">
              <w:t>psthailand@gmail.com</w:t>
            </w:r>
          </w:p>
        </w:tc>
      </w:tr>
    </w:tbl>
    <w:p w:rsidR="00AD0FDA" w:rsidRPr="003A058F" w:rsidRDefault="00AD0FDA" w:rsidP="003A058F"/>
    <w:p w:rsidR="00AD0FDA" w:rsidRPr="003A058F" w:rsidRDefault="003A058F" w:rsidP="003A058F">
      <w:pPr>
        <w:jc w:val="center"/>
        <w:rPr>
          <w:b/>
        </w:rPr>
      </w:pPr>
      <w:r w:rsidRPr="003A058F">
        <w:rPr>
          <w:b/>
        </w:rPr>
        <w:t>__________</w:t>
      </w:r>
    </w:p>
    <w:sectPr w:rsidR="00AD0FDA" w:rsidRPr="003A058F" w:rsidSect="003A0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452" w:rsidRPr="003A058F" w:rsidRDefault="0005173B">
      <w:r w:rsidRPr="003A058F">
        <w:separator/>
      </w:r>
    </w:p>
  </w:endnote>
  <w:endnote w:type="continuationSeparator" w:id="0">
    <w:p w:rsidR="001A7452" w:rsidRPr="003A058F" w:rsidRDefault="0005173B">
      <w:r w:rsidRPr="003A05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3A058F" w:rsidRDefault="003A058F" w:rsidP="003A058F">
    <w:pPr>
      <w:pStyle w:val="Pieddepage"/>
    </w:pPr>
    <w:r w:rsidRPr="003A058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DA" w:rsidRPr="003A058F" w:rsidRDefault="003A058F" w:rsidP="003A058F">
    <w:pPr>
      <w:pStyle w:val="Pieddepage"/>
    </w:pPr>
    <w:r w:rsidRPr="003A058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BA8" w:rsidRPr="003A058F" w:rsidRDefault="003A058F" w:rsidP="003A058F">
    <w:pPr>
      <w:pStyle w:val="Pieddepage"/>
    </w:pPr>
    <w:r w:rsidRPr="003A058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452" w:rsidRPr="003A058F" w:rsidRDefault="0005173B">
      <w:r w:rsidRPr="003A058F">
        <w:separator/>
      </w:r>
    </w:p>
  </w:footnote>
  <w:footnote w:type="continuationSeparator" w:id="0">
    <w:p w:rsidR="001A7452" w:rsidRPr="003A058F" w:rsidRDefault="0005173B">
      <w:r w:rsidRPr="003A05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8F" w:rsidRPr="00F861AA" w:rsidRDefault="003A058F" w:rsidP="003A058F">
    <w:pPr>
      <w:pStyle w:val="En-tte"/>
      <w:spacing w:after="240"/>
      <w:jc w:val="center"/>
      <w:rPr>
        <w:lang w:val="en-GB"/>
      </w:rPr>
    </w:pPr>
    <w:r w:rsidRPr="00F861AA">
      <w:rPr>
        <w:lang w:val="en-GB"/>
      </w:rPr>
      <w:t>G/SPS/N/</w:t>
    </w:r>
    <w:proofErr w:type="spellStart"/>
    <w:r w:rsidRPr="00F861AA">
      <w:rPr>
        <w:lang w:val="en-GB"/>
      </w:rPr>
      <w:t>THA</w:t>
    </w:r>
    <w:proofErr w:type="spellEnd"/>
    <w:r w:rsidRPr="00F861AA">
      <w:rPr>
        <w:lang w:val="en-GB"/>
      </w:rPr>
      <w:t>/253/Add.1</w:t>
    </w:r>
  </w:p>
  <w:p w:rsidR="003A058F" w:rsidRPr="003A058F" w:rsidRDefault="003A058F" w:rsidP="003A058F">
    <w:pPr>
      <w:pStyle w:val="En-tte"/>
      <w:pBdr>
        <w:bottom w:val="single" w:sz="4" w:space="1" w:color="auto"/>
      </w:pBdr>
      <w:jc w:val="center"/>
    </w:pPr>
    <w:r w:rsidRPr="003A058F">
      <w:t xml:space="preserve">- </w:t>
    </w:r>
    <w:r w:rsidRPr="003A058F">
      <w:fldChar w:fldCharType="begin"/>
    </w:r>
    <w:r w:rsidRPr="003A058F">
      <w:instrText xml:space="preserve"> PAGE  \* Arabic  \* MERGEFORMAT </w:instrText>
    </w:r>
    <w:r w:rsidRPr="003A058F">
      <w:fldChar w:fldCharType="separate"/>
    </w:r>
    <w:r w:rsidRPr="003A058F">
      <w:t>1</w:t>
    </w:r>
    <w:r w:rsidRPr="003A058F">
      <w:fldChar w:fldCharType="end"/>
    </w:r>
    <w:r w:rsidRPr="003A058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8F" w:rsidRPr="00F861AA" w:rsidRDefault="003A058F" w:rsidP="003A058F">
    <w:pPr>
      <w:pStyle w:val="En-tte"/>
      <w:spacing w:after="240"/>
      <w:jc w:val="center"/>
      <w:rPr>
        <w:lang w:val="en-GB"/>
      </w:rPr>
    </w:pPr>
    <w:r w:rsidRPr="00F861AA">
      <w:rPr>
        <w:lang w:val="en-GB"/>
      </w:rPr>
      <w:t>G/SPS/N/</w:t>
    </w:r>
    <w:proofErr w:type="spellStart"/>
    <w:r w:rsidRPr="00F861AA">
      <w:rPr>
        <w:lang w:val="en-GB"/>
      </w:rPr>
      <w:t>THA</w:t>
    </w:r>
    <w:proofErr w:type="spellEnd"/>
    <w:r w:rsidRPr="00F861AA">
      <w:rPr>
        <w:lang w:val="en-GB"/>
      </w:rPr>
      <w:t>/253/Add.1</w:t>
    </w:r>
  </w:p>
  <w:p w:rsidR="003A058F" w:rsidRPr="003A058F" w:rsidRDefault="003A058F" w:rsidP="003A058F">
    <w:pPr>
      <w:pStyle w:val="En-tte"/>
      <w:pBdr>
        <w:bottom w:val="single" w:sz="4" w:space="1" w:color="auto"/>
      </w:pBdr>
      <w:jc w:val="center"/>
    </w:pPr>
    <w:r w:rsidRPr="003A058F">
      <w:t xml:space="preserve">- </w:t>
    </w:r>
    <w:r w:rsidRPr="003A058F">
      <w:fldChar w:fldCharType="begin"/>
    </w:r>
    <w:r w:rsidRPr="003A058F">
      <w:instrText xml:space="preserve"> PAGE  \* Arabic  \* MERGEFORMAT </w:instrText>
    </w:r>
    <w:r w:rsidRPr="003A058F">
      <w:fldChar w:fldCharType="separate"/>
    </w:r>
    <w:r w:rsidRPr="003A058F">
      <w:t>1</w:t>
    </w:r>
    <w:r w:rsidRPr="003A058F">
      <w:fldChar w:fldCharType="end"/>
    </w:r>
    <w:r w:rsidRPr="003A058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A058F" w:rsidRPr="003A058F" w:rsidTr="003A058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A058F" w:rsidRPr="003A058F" w:rsidRDefault="003A058F" w:rsidP="003A058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A058F" w:rsidRPr="003A058F" w:rsidRDefault="003A058F" w:rsidP="003A058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A058F" w:rsidRPr="003A058F" w:rsidTr="003A058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A058F" w:rsidRPr="003A058F" w:rsidRDefault="003A058F" w:rsidP="003A058F">
          <w:pPr>
            <w:jc w:val="left"/>
            <w:rPr>
              <w:rFonts w:eastAsia="Verdana" w:cs="Verdana"/>
              <w:szCs w:val="18"/>
            </w:rPr>
          </w:pPr>
          <w:r w:rsidRPr="003A058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A058F" w:rsidRPr="003A058F" w:rsidRDefault="003A058F" w:rsidP="003A058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A058F" w:rsidRPr="00F861AA" w:rsidTr="003A058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A058F" w:rsidRPr="003A058F" w:rsidRDefault="003A058F" w:rsidP="003A058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A058F" w:rsidRPr="00F861AA" w:rsidRDefault="003A058F" w:rsidP="003A058F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F861AA">
            <w:rPr>
              <w:b/>
              <w:szCs w:val="18"/>
              <w:lang w:val="en-GB"/>
            </w:rPr>
            <w:t>G/SPS/N/</w:t>
          </w:r>
          <w:proofErr w:type="spellStart"/>
          <w:r w:rsidRPr="00F861AA">
            <w:rPr>
              <w:b/>
              <w:szCs w:val="18"/>
              <w:lang w:val="en-GB"/>
            </w:rPr>
            <w:t>THA</w:t>
          </w:r>
          <w:proofErr w:type="spellEnd"/>
          <w:r w:rsidRPr="00F861AA">
            <w:rPr>
              <w:b/>
              <w:szCs w:val="18"/>
              <w:lang w:val="en-GB"/>
            </w:rPr>
            <w:t>/253/Add.1</w:t>
          </w:r>
        </w:p>
      </w:tc>
    </w:tr>
    <w:tr w:rsidR="003A058F" w:rsidRPr="003A058F" w:rsidTr="003A058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A058F" w:rsidRPr="00F861AA" w:rsidRDefault="003A058F" w:rsidP="003A058F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A058F" w:rsidRPr="003A058F" w:rsidRDefault="003A058F" w:rsidP="003A058F">
          <w:pPr>
            <w:jc w:val="right"/>
            <w:rPr>
              <w:rFonts w:eastAsia="Verdana" w:cs="Verdana"/>
              <w:szCs w:val="18"/>
            </w:rPr>
          </w:pPr>
          <w:r w:rsidRPr="003A058F">
            <w:rPr>
              <w:rFonts w:eastAsia="Verdana" w:cs="Verdana"/>
              <w:szCs w:val="18"/>
            </w:rPr>
            <w:t>18 de julio de 2019</w:t>
          </w:r>
        </w:p>
      </w:tc>
    </w:tr>
    <w:tr w:rsidR="003A058F" w:rsidRPr="003A058F" w:rsidTr="003A058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A058F" w:rsidRPr="003A058F" w:rsidRDefault="003A058F" w:rsidP="003A058F">
          <w:pPr>
            <w:jc w:val="left"/>
            <w:rPr>
              <w:rFonts w:eastAsia="Verdana" w:cs="Verdana"/>
              <w:b/>
              <w:szCs w:val="18"/>
            </w:rPr>
          </w:pPr>
          <w:r w:rsidRPr="003A058F">
            <w:rPr>
              <w:rFonts w:eastAsia="Verdana" w:cs="Verdana"/>
              <w:color w:val="FF0000"/>
              <w:szCs w:val="18"/>
            </w:rPr>
            <w:t>(19</w:t>
          </w:r>
          <w:r w:rsidRPr="003A058F">
            <w:rPr>
              <w:rFonts w:eastAsia="Verdana" w:cs="Verdana"/>
              <w:color w:val="FF0000"/>
              <w:szCs w:val="18"/>
            </w:rPr>
            <w:noBreakHyphen/>
          </w:r>
          <w:r w:rsidR="00F861AA">
            <w:rPr>
              <w:rFonts w:eastAsia="Verdana" w:cs="Verdana"/>
              <w:color w:val="FF0000"/>
              <w:szCs w:val="18"/>
            </w:rPr>
            <w:t>4791</w:t>
          </w:r>
          <w:r w:rsidRPr="003A058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A058F" w:rsidRPr="003A058F" w:rsidRDefault="003A058F" w:rsidP="003A058F">
          <w:pPr>
            <w:jc w:val="right"/>
            <w:rPr>
              <w:rFonts w:eastAsia="Verdana" w:cs="Verdana"/>
              <w:szCs w:val="18"/>
            </w:rPr>
          </w:pPr>
          <w:r w:rsidRPr="003A058F">
            <w:rPr>
              <w:rFonts w:eastAsia="Verdana" w:cs="Verdana"/>
              <w:szCs w:val="18"/>
            </w:rPr>
            <w:t xml:space="preserve">Página: </w:t>
          </w:r>
          <w:r w:rsidRPr="003A058F">
            <w:rPr>
              <w:rFonts w:eastAsia="Verdana" w:cs="Verdana"/>
              <w:szCs w:val="18"/>
            </w:rPr>
            <w:fldChar w:fldCharType="begin"/>
          </w:r>
          <w:r w:rsidRPr="003A058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A058F">
            <w:rPr>
              <w:rFonts w:eastAsia="Verdana" w:cs="Verdana"/>
              <w:szCs w:val="18"/>
            </w:rPr>
            <w:fldChar w:fldCharType="separate"/>
          </w:r>
          <w:r w:rsidRPr="003A058F">
            <w:rPr>
              <w:rFonts w:eastAsia="Verdana" w:cs="Verdana"/>
              <w:szCs w:val="18"/>
            </w:rPr>
            <w:t>1</w:t>
          </w:r>
          <w:r w:rsidRPr="003A058F">
            <w:rPr>
              <w:rFonts w:eastAsia="Verdana" w:cs="Verdana"/>
              <w:szCs w:val="18"/>
            </w:rPr>
            <w:fldChar w:fldCharType="end"/>
          </w:r>
          <w:r w:rsidRPr="003A058F">
            <w:rPr>
              <w:rFonts w:eastAsia="Verdana" w:cs="Verdana"/>
              <w:szCs w:val="18"/>
            </w:rPr>
            <w:t>/</w:t>
          </w:r>
          <w:r w:rsidRPr="003A058F">
            <w:rPr>
              <w:rFonts w:eastAsia="Verdana" w:cs="Verdana"/>
              <w:szCs w:val="18"/>
            </w:rPr>
            <w:fldChar w:fldCharType="begin"/>
          </w:r>
          <w:r w:rsidRPr="003A058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A058F">
            <w:rPr>
              <w:rFonts w:eastAsia="Verdana" w:cs="Verdana"/>
              <w:szCs w:val="18"/>
            </w:rPr>
            <w:fldChar w:fldCharType="separate"/>
          </w:r>
          <w:r w:rsidRPr="003A058F">
            <w:rPr>
              <w:rFonts w:eastAsia="Verdana" w:cs="Verdana"/>
              <w:szCs w:val="18"/>
            </w:rPr>
            <w:t>2</w:t>
          </w:r>
          <w:r w:rsidRPr="003A058F">
            <w:rPr>
              <w:rFonts w:eastAsia="Verdana" w:cs="Verdana"/>
              <w:szCs w:val="18"/>
            </w:rPr>
            <w:fldChar w:fldCharType="end"/>
          </w:r>
        </w:p>
      </w:tc>
    </w:tr>
    <w:tr w:rsidR="003A058F" w:rsidRPr="003A058F" w:rsidTr="003A058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A058F" w:rsidRPr="003A058F" w:rsidRDefault="003A058F" w:rsidP="003A058F">
          <w:pPr>
            <w:jc w:val="left"/>
            <w:rPr>
              <w:rFonts w:eastAsia="Verdana" w:cs="Verdana"/>
              <w:szCs w:val="18"/>
            </w:rPr>
          </w:pPr>
          <w:r w:rsidRPr="003A058F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A058F" w:rsidRPr="003A058F" w:rsidRDefault="003A058F" w:rsidP="003A058F">
          <w:pPr>
            <w:jc w:val="right"/>
            <w:rPr>
              <w:rFonts w:eastAsia="Verdana" w:cs="Verdana"/>
              <w:bCs/>
              <w:szCs w:val="18"/>
            </w:rPr>
          </w:pPr>
          <w:r w:rsidRPr="003A058F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3A058F" w:rsidRDefault="00ED54E0" w:rsidP="003A05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AF899E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350FA8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C26A8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050025A"/>
    <w:numStyleLink w:val="LegalHeadings"/>
  </w:abstractNum>
  <w:abstractNum w:abstractNumId="12" w15:restartNumberingAfterBreak="0">
    <w:nsid w:val="57551E12"/>
    <w:multiLevelType w:val="multilevel"/>
    <w:tmpl w:val="E050025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5173B"/>
    <w:rsid w:val="00080E5E"/>
    <w:rsid w:val="000A4945"/>
    <w:rsid w:val="000B31E1"/>
    <w:rsid w:val="0011356B"/>
    <w:rsid w:val="0013337F"/>
    <w:rsid w:val="0017046C"/>
    <w:rsid w:val="00182B84"/>
    <w:rsid w:val="001A7452"/>
    <w:rsid w:val="001B3F7A"/>
    <w:rsid w:val="001C5CCE"/>
    <w:rsid w:val="001E291F"/>
    <w:rsid w:val="00213B9B"/>
    <w:rsid w:val="00233408"/>
    <w:rsid w:val="0027067B"/>
    <w:rsid w:val="002F1872"/>
    <w:rsid w:val="002F7B73"/>
    <w:rsid w:val="00312AB5"/>
    <w:rsid w:val="00350C33"/>
    <w:rsid w:val="003572B4"/>
    <w:rsid w:val="00361102"/>
    <w:rsid w:val="00366F84"/>
    <w:rsid w:val="003A058F"/>
    <w:rsid w:val="003A36D4"/>
    <w:rsid w:val="00467032"/>
    <w:rsid w:val="0046754A"/>
    <w:rsid w:val="004F203A"/>
    <w:rsid w:val="00517D2C"/>
    <w:rsid w:val="005336B8"/>
    <w:rsid w:val="00547B5F"/>
    <w:rsid w:val="00592192"/>
    <w:rsid w:val="005B04B9"/>
    <w:rsid w:val="005B68C7"/>
    <w:rsid w:val="005B7054"/>
    <w:rsid w:val="005D3CA1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A3798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0C72"/>
    <w:rsid w:val="00D52A9D"/>
    <w:rsid w:val="00D55AAD"/>
    <w:rsid w:val="00D70829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861AA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F519575"/>
  <w15:docId w15:val="{01C1AB73-F515-4C0B-BC6D-F5D33D0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58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058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058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058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058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058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058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058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058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058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3A058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3A058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3A058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3A058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3A058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3A058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3A058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3A058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3A058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3A058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3A058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3A058F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3A058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3A058F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3A058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3A058F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3A058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A058F"/>
    <w:pPr>
      <w:numPr>
        <w:numId w:val="6"/>
      </w:numPr>
    </w:pPr>
  </w:style>
  <w:style w:type="paragraph" w:styleId="Listepuces">
    <w:name w:val="List Bullet"/>
    <w:basedOn w:val="Normal"/>
    <w:uiPriority w:val="1"/>
    <w:rsid w:val="003A058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058F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058F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058F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058F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A058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A058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A058F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3A058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058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058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058F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3A058F"/>
    <w:rPr>
      <w:szCs w:val="20"/>
    </w:rPr>
  </w:style>
  <w:style w:type="character" w:customStyle="1" w:styleId="NotedefinCar">
    <w:name w:val="Note de fin Car"/>
    <w:link w:val="Notedefin"/>
    <w:uiPriority w:val="49"/>
    <w:rsid w:val="003A058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A058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A058F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3A058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058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3A058F"/>
    <w:pPr>
      <w:ind w:left="567" w:right="567" w:firstLine="0"/>
    </w:pPr>
  </w:style>
  <w:style w:type="character" w:styleId="Appelnotedebasdep">
    <w:name w:val="footnote reference"/>
    <w:uiPriority w:val="5"/>
    <w:rsid w:val="003A058F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058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3A058F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A058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058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A058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058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A058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058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058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058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05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05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05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05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05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05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05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05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058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A058F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05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58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058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3A058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A058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058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058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3A058F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A058F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058F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A058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A058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058F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3A058F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058F"/>
  </w:style>
  <w:style w:type="paragraph" w:styleId="Normalcentr">
    <w:name w:val="Block Text"/>
    <w:basedOn w:val="Normal"/>
    <w:uiPriority w:val="99"/>
    <w:semiHidden/>
    <w:unhideWhenUsed/>
    <w:rsid w:val="003A058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058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A058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058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A058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058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A058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058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A058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058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A058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3A058F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058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A058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A058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05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058F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05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A058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058F"/>
  </w:style>
  <w:style w:type="character" w:customStyle="1" w:styleId="DateCar">
    <w:name w:val="Date Car"/>
    <w:basedOn w:val="Policepardfaut"/>
    <w:link w:val="Date"/>
    <w:uiPriority w:val="99"/>
    <w:semiHidden/>
    <w:rsid w:val="003A058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058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A058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058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A058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3A058F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05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058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3A058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3A058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058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A058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3A058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3A058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3A058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3A058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058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A058F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3A058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3A058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3A058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058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058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058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058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058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058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058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058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058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058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3A058F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05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3A058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3A058F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3A058F"/>
    <w:rPr>
      <w:lang w:val="es-ES"/>
    </w:rPr>
  </w:style>
  <w:style w:type="paragraph" w:styleId="Liste">
    <w:name w:val="List"/>
    <w:basedOn w:val="Normal"/>
    <w:uiPriority w:val="99"/>
    <w:semiHidden/>
    <w:unhideWhenUsed/>
    <w:rsid w:val="003A058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058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058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058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058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058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058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058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058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058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058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058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058F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058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058F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05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A058F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05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A058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3A058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058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058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058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A058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3A058F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3A058F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058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A058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3A058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3A058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058F"/>
  </w:style>
  <w:style w:type="character" w:customStyle="1" w:styleId="SalutationsCar">
    <w:name w:val="Salutations Car"/>
    <w:basedOn w:val="Policepardfaut"/>
    <w:link w:val="Salutations"/>
    <w:uiPriority w:val="99"/>
    <w:semiHidden/>
    <w:rsid w:val="003A058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058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A058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3A058F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3A058F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3A058F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3A05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058F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5D3C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D3CA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D3CA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D3CA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D3CA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D3CA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D3CA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D3CA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D3CA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D3CA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D3CA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D3CA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D3CA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D3CA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D3C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D3CA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D3CA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D3CA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D3CA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D3CA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D3CA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D3C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D3CA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D3CA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D3CA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D3CA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D3CA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D3CA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D3C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D3C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D3C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D3C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D3C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D3C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D3C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D3CA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D3CA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D3CA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D3CA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D3CA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D3CA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D3CA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D3CA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D3CA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D3CA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D3CA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D3CA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D3CA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D3CA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5D3CA1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5D3C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D3C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D3C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D3C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D3C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D3C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D3CA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5D3C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D3CA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D3CA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D3CA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D3CA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D3CA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D3CA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5D3C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D3CA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D3CA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D3CA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D3CA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D3CA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D3CA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5D3C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D3CA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D3CA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D3CA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D3CA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D3CA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D3CA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D3C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D3CA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D3CA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D3CA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D3CA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D3CA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D3CA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D3CA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D3CA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D3CA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D3CA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D3CA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D3CA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D3CA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D3CA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D3CA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D3CA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D3CA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D3CA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D3CA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D3CA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5D3CA1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5D3C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5D3C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5D3C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D3C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D3CA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5D3CA1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5D3C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5D3CA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chakitcha.soc.go.th/DATA/PDF/2562/E/139/T_0023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food.fda.moph.go.th/law/data/announ_moph/V.English/No.408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>OMC - WTO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Fernandez Simon, Alma</dc:creator>
  <dc:description>LDIMD - DTU</dc:description>
  <cp:lastModifiedBy>Laverriere, Chantal</cp:lastModifiedBy>
  <cp:revision>4</cp:revision>
  <dcterms:created xsi:type="dcterms:W3CDTF">2019-07-23T07:09:00Z</dcterms:created>
  <dcterms:modified xsi:type="dcterms:W3CDTF">2019-07-23T14:32:00Z</dcterms:modified>
</cp:coreProperties>
</file>