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D77F7" w:rsidRDefault="005F3DEC" w:rsidP="004D77F7">
      <w:pPr>
        <w:pStyle w:val="Titre"/>
        <w:rPr>
          <w:caps w:val="0"/>
          <w:kern w:val="0"/>
        </w:rPr>
      </w:pPr>
      <w:r w:rsidRPr="004D77F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"/>
        <w:gridCol w:w="8518"/>
      </w:tblGrid>
      <w:tr w:rsidR="004D77F7" w:rsidRPr="004D77F7" w:rsidTr="00B16323">
        <w:tc>
          <w:tcPr>
            <w:tcW w:w="7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1.</w:t>
            </w:r>
          </w:p>
        </w:tc>
        <w:tc>
          <w:tcPr>
            <w:tcW w:w="853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Miembro que notifica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u w:val="single"/>
              </w:rPr>
              <w:t>UGANDA</w:t>
            </w:r>
          </w:p>
          <w:p w:rsidR="00EA4725" w:rsidRPr="004D77F7" w:rsidRDefault="005F3DEC" w:rsidP="004D77F7">
            <w:pPr>
              <w:spacing w:after="120"/>
            </w:pPr>
            <w:r w:rsidRPr="004D77F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2.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Organismo responsable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i/>
                <w:iCs/>
              </w:rPr>
              <w:t>U</w:t>
            </w:r>
            <w:r w:rsidRPr="004D77F7">
              <w:rPr>
                <w:i/>
                <w:iCs/>
              </w:rPr>
              <w:t xml:space="preserve">ganda </w:t>
            </w:r>
            <w:proofErr w:type="spellStart"/>
            <w:r w:rsidRPr="004D77F7">
              <w:rPr>
                <w:i/>
                <w:iCs/>
              </w:rPr>
              <w:t>National</w:t>
            </w:r>
            <w:proofErr w:type="spellEnd"/>
            <w:r w:rsidRPr="004D77F7">
              <w:rPr>
                <w:i/>
                <w:iCs/>
              </w:rPr>
              <w:t xml:space="preserve"> Bureau of </w:t>
            </w:r>
            <w:proofErr w:type="spellStart"/>
            <w:r w:rsidRPr="004D77F7">
              <w:rPr>
                <w:i/>
                <w:iCs/>
              </w:rPr>
              <w:t>Standards</w:t>
            </w:r>
            <w:proofErr w:type="spellEnd"/>
            <w:r w:rsidRPr="004D77F7">
              <w:t xml:space="preserve"> (Oficina Nacional de Normas de Uganda).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3.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Productos abarcados (número de la(s) partida(s) arancelaria(s) según se especifica en las listas nacionales depositadas en la OMC</w:t>
            </w:r>
            <w:r w:rsidR="004D77F7" w:rsidRPr="004D77F7">
              <w:rPr>
                <w:b/>
              </w:rPr>
              <w:t>; d</w:t>
            </w:r>
            <w:r w:rsidRPr="004D77F7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4D77F7">
              <w:rPr>
                <w:b/>
              </w:rPr>
              <w:t>ICS</w:t>
            </w:r>
            <w:proofErr w:type="spellEnd"/>
            <w:r w:rsidRPr="004D77F7">
              <w:rPr>
                <w:b/>
              </w:rPr>
              <w:t>)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c</w:t>
            </w:r>
            <w:r w:rsidRPr="004D77F7">
              <w:t>úrcuma (</w:t>
            </w:r>
            <w:proofErr w:type="spellStart"/>
            <w:r w:rsidRPr="004D77F7">
              <w:rPr>
                <w:i/>
                <w:iCs/>
              </w:rPr>
              <w:t>Curcuma</w:t>
            </w:r>
            <w:proofErr w:type="spellEnd"/>
            <w:r w:rsidRPr="004D77F7">
              <w:rPr>
                <w:i/>
                <w:iCs/>
              </w:rPr>
              <w:t xml:space="preserve"> longa</w:t>
            </w:r>
            <w:r w:rsidRPr="004D77F7">
              <w:t>).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  <w:rPr>
                <w:b/>
              </w:rPr>
            </w:pPr>
            <w:r w:rsidRPr="004D77F7">
              <w:rPr>
                <w:b/>
              </w:rPr>
              <w:t>4.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rPr>
                <w:b/>
                <w:bCs/>
              </w:rPr>
            </w:pPr>
            <w:r w:rsidRPr="004D77F7">
              <w:rPr>
                <w:b/>
              </w:rPr>
              <w:t>Regiones o países que podrían verse afectados, en la medida en que sea procedente o factible:</w:t>
            </w:r>
          </w:p>
          <w:p w:rsidR="004D77F7" w:rsidRPr="004D77F7" w:rsidRDefault="005F3DEC" w:rsidP="004D77F7">
            <w:pPr>
              <w:spacing w:after="120"/>
              <w:ind w:left="607" w:hanging="607"/>
              <w:rPr>
                <w:b/>
              </w:rPr>
            </w:pPr>
            <w:r w:rsidRPr="004D77F7">
              <w:rPr>
                <w:b/>
              </w:rPr>
              <w:t>[X]</w:t>
            </w:r>
            <w:r w:rsidRPr="004D77F7">
              <w:rPr>
                <w:b/>
                <w:bCs/>
              </w:rPr>
              <w:tab/>
              <w:t>Todos los interlocutores comerciales</w:t>
            </w:r>
          </w:p>
          <w:p w:rsidR="00EA4725" w:rsidRPr="004D77F7" w:rsidRDefault="004D77F7" w:rsidP="004D77F7">
            <w:pPr>
              <w:spacing w:after="120"/>
              <w:ind w:left="607" w:hanging="607"/>
              <w:rPr>
                <w:b/>
              </w:rPr>
            </w:pPr>
            <w:r w:rsidRPr="004D77F7">
              <w:rPr>
                <w:b/>
                <w:bCs/>
              </w:rPr>
              <w:t>[ ]</w:t>
            </w:r>
            <w:r w:rsidR="005F3DEC" w:rsidRPr="004D77F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5.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Título del documento notificado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P</w:t>
            </w:r>
            <w:r w:rsidRPr="004D77F7">
              <w:t xml:space="preserve">royecto de Norma de Uganda </w:t>
            </w:r>
            <w:proofErr w:type="spellStart"/>
            <w:r w:rsidRPr="004D77F7">
              <w:t>DUS</w:t>
            </w:r>
            <w:proofErr w:type="spellEnd"/>
            <w:r w:rsidRPr="004D77F7">
              <w:t xml:space="preserve"> </w:t>
            </w:r>
            <w:proofErr w:type="spellStart"/>
            <w:r w:rsidRPr="004D77F7">
              <w:t>DEAS</w:t>
            </w:r>
            <w:proofErr w:type="spellEnd"/>
            <w:r w:rsidRPr="004D77F7">
              <w:t xml:space="preserve"> 917:2018, </w:t>
            </w:r>
            <w:proofErr w:type="spellStart"/>
            <w:r w:rsidRPr="004D77F7">
              <w:rPr>
                <w:i/>
                <w:iCs/>
              </w:rPr>
              <w:t>Turmeric</w:t>
            </w:r>
            <w:proofErr w:type="spellEnd"/>
            <w:r w:rsidR="004D77F7" w:rsidRPr="004D77F7">
              <w:rPr>
                <w:i/>
                <w:iCs/>
              </w:rPr>
              <w:t xml:space="preserve"> </w:t>
            </w:r>
            <w:r w:rsidRPr="004D77F7">
              <w:rPr>
                <w:i/>
                <w:iCs/>
              </w:rPr>
              <w:t xml:space="preserve">- </w:t>
            </w:r>
            <w:proofErr w:type="spellStart"/>
            <w:r w:rsidRPr="004D77F7">
              <w:rPr>
                <w:i/>
                <w:iCs/>
              </w:rPr>
              <w:t>Specification</w:t>
            </w:r>
            <w:proofErr w:type="spellEnd"/>
            <w:r w:rsidRPr="004D77F7">
              <w:rPr>
                <w:i/>
                <w:iCs/>
              </w:rPr>
              <w:t xml:space="preserve">, </w:t>
            </w:r>
            <w:proofErr w:type="spellStart"/>
            <w:r w:rsidRPr="004D77F7">
              <w:rPr>
                <w:i/>
                <w:iCs/>
              </w:rPr>
              <w:t>Second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Edition</w:t>
            </w:r>
            <w:proofErr w:type="spellEnd"/>
            <w:r w:rsidRPr="004D77F7">
              <w:t xml:space="preserve"> (Cúrcuma</w:t>
            </w:r>
            <w:r w:rsidR="004D77F7" w:rsidRPr="004D77F7">
              <w:t>. E</w:t>
            </w:r>
            <w:r w:rsidRPr="004D77F7">
              <w:t>specificaciones, segunda edición)</w:t>
            </w:r>
            <w:r w:rsidR="004D77F7" w:rsidRPr="004D77F7">
              <w:t xml:space="preserve">. </w:t>
            </w:r>
            <w:r w:rsidR="004D77F7" w:rsidRPr="004D77F7">
              <w:rPr>
                <w:b/>
              </w:rPr>
              <w:t>I</w:t>
            </w:r>
            <w:r w:rsidRPr="004D77F7">
              <w:rPr>
                <w:b/>
              </w:rPr>
              <w:t>dioma(s)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i</w:t>
            </w:r>
            <w:r w:rsidRPr="004D77F7">
              <w:t>nglés</w:t>
            </w:r>
            <w:r w:rsidR="004D77F7" w:rsidRPr="004D77F7">
              <w:t xml:space="preserve">. </w:t>
            </w:r>
            <w:r w:rsidR="004D77F7" w:rsidRPr="004D77F7">
              <w:rPr>
                <w:b/>
              </w:rPr>
              <w:t>N</w:t>
            </w:r>
            <w:r w:rsidRPr="004D77F7">
              <w:rPr>
                <w:b/>
              </w:rPr>
              <w:t>úmero de páginas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1</w:t>
            </w:r>
            <w:r w:rsidRPr="004D77F7">
              <w:t>7.</w:t>
            </w:r>
          </w:p>
          <w:p w:rsidR="00EA4725" w:rsidRPr="004D77F7" w:rsidRDefault="00B16323" w:rsidP="004D77F7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4D77F7" w:rsidRPr="004D77F7">
                <w:rPr>
                  <w:rStyle w:val="Lienhypertexte"/>
                </w:rPr>
                <w:t>https://members.wto.org/crnattachments/2018/SPS/UGA/18_4301_00_e.pdf</w:t>
              </w:r>
            </w:hyperlink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6.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Descripción del contenido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e</w:t>
            </w:r>
            <w:r w:rsidRPr="004D77F7">
              <w:t>n el proyecto de norma notificado se establecen requisitos y métodos de toma de muestras y de prueba para la cúrcuma (</w:t>
            </w:r>
            <w:proofErr w:type="spellStart"/>
            <w:r w:rsidRPr="004D77F7">
              <w:rPr>
                <w:i/>
                <w:iCs/>
              </w:rPr>
              <w:t>Curcuma</w:t>
            </w:r>
            <w:proofErr w:type="spellEnd"/>
            <w:r w:rsidRPr="004D77F7">
              <w:rPr>
                <w:i/>
                <w:iCs/>
              </w:rPr>
              <w:t xml:space="preserve"> longa</w:t>
            </w:r>
            <w:r w:rsidRPr="004D77F7">
              <w:t xml:space="preserve"> L.) seca entera, en trozos y molida.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7.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Objetivo y razón de ser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b/>
                <w:bCs/>
              </w:rPr>
              <w:t>[</w:t>
            </w:r>
            <w:r w:rsidRPr="004D77F7">
              <w:rPr>
                <w:b/>
                <w:bCs/>
              </w:rPr>
              <w:t xml:space="preserve">X] inocuidad de los alimentos,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sanidad animal,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preservación de los vegetales,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protección de la salud humana contra las enfermedades o plagas animales o vegetales,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protección del territorio contra otros daños causados por plagas.</w:t>
            </w:r>
            <w:r w:rsidRPr="004D77F7">
              <w:rPr>
                <w:b/>
              </w:rPr>
              <w:t xml:space="preserve"> 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  <w:rPr>
                <w:b/>
              </w:rPr>
            </w:pPr>
            <w:r w:rsidRPr="004D77F7">
              <w:rPr>
                <w:b/>
              </w:rPr>
              <w:t>8.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80"/>
            </w:pPr>
            <w:r w:rsidRPr="004D77F7">
              <w:rPr>
                <w:b/>
              </w:rPr>
              <w:t>¿Existe una norma internacional pertinente</w:t>
            </w:r>
            <w:r w:rsidR="004D77F7" w:rsidRPr="004D77F7">
              <w:rPr>
                <w:b/>
              </w:rPr>
              <w:t>? D</w:t>
            </w:r>
            <w:r w:rsidRPr="004D77F7">
              <w:rPr>
                <w:b/>
              </w:rPr>
              <w:t>e ser así, indíquese la norma:</w:t>
            </w:r>
          </w:p>
          <w:p w:rsidR="004D77F7" w:rsidRPr="004D77F7" w:rsidRDefault="004D77F7" w:rsidP="004D77F7">
            <w:pPr>
              <w:spacing w:after="80"/>
              <w:ind w:left="720" w:hanging="720"/>
            </w:pPr>
            <w:r w:rsidRPr="004D77F7">
              <w:rPr>
                <w:b/>
                <w:bCs/>
              </w:rPr>
              <w:t>[ ]</w:t>
            </w:r>
            <w:r w:rsidR="005F3DEC" w:rsidRPr="004D77F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F3DEC" w:rsidRPr="004D77F7">
              <w:rPr>
                <w:b/>
                <w:bCs/>
              </w:rPr>
              <w:t>Alimentarius</w:t>
            </w:r>
            <w:proofErr w:type="spellEnd"/>
            <w:r w:rsidR="005F3DEC" w:rsidRPr="004D77F7">
              <w:rPr>
                <w:b/>
                <w:bCs/>
              </w:rPr>
              <w:t xml:space="preserve"> </w:t>
            </w:r>
            <w:r w:rsidR="005F3DEC" w:rsidRPr="004D77F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F3DEC" w:rsidRPr="004D77F7">
              <w:rPr>
                <w:b/>
                <w:bCs/>
              </w:rPr>
              <w:t>:</w:t>
            </w:r>
          </w:p>
          <w:p w:rsidR="004D77F7" w:rsidRPr="004D77F7" w:rsidRDefault="004D77F7" w:rsidP="004D77F7">
            <w:pPr>
              <w:spacing w:after="80"/>
              <w:ind w:left="720" w:hanging="720"/>
              <w:rPr>
                <w:b/>
              </w:rPr>
            </w:pPr>
            <w:r w:rsidRPr="004D77F7">
              <w:rPr>
                <w:b/>
                <w:bCs/>
              </w:rPr>
              <w:t>[ ]</w:t>
            </w:r>
            <w:r w:rsidR="005F3DEC" w:rsidRPr="004D77F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F3DEC" w:rsidRPr="004D77F7">
              <w:rPr>
                <w:b/>
                <w:bCs/>
              </w:rPr>
              <w:t>OIE</w:t>
            </w:r>
            <w:proofErr w:type="spellEnd"/>
            <w:r w:rsidR="005F3DEC" w:rsidRPr="004D77F7">
              <w:rPr>
                <w:b/>
                <w:bCs/>
              </w:rPr>
              <w:t xml:space="preserve">) </w:t>
            </w:r>
            <w:r w:rsidR="005F3DEC" w:rsidRPr="004D77F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F3DEC" w:rsidRPr="004D77F7">
              <w:rPr>
                <w:b/>
                <w:bCs/>
              </w:rPr>
              <w:t>:</w:t>
            </w:r>
          </w:p>
          <w:p w:rsidR="004D77F7" w:rsidRPr="004D77F7" w:rsidRDefault="004D77F7" w:rsidP="004D77F7">
            <w:pPr>
              <w:spacing w:after="80"/>
              <w:ind w:left="720" w:hanging="720"/>
              <w:rPr>
                <w:b/>
              </w:rPr>
            </w:pPr>
            <w:r w:rsidRPr="004D77F7">
              <w:rPr>
                <w:b/>
                <w:bCs/>
              </w:rPr>
              <w:t>[ ]</w:t>
            </w:r>
            <w:r w:rsidR="005F3DEC" w:rsidRPr="004D77F7">
              <w:rPr>
                <w:b/>
                <w:bCs/>
              </w:rPr>
              <w:tab/>
              <w:t xml:space="preserve">de la Convención Internacional de Protección Fitosanitaria </w:t>
            </w:r>
            <w:r w:rsidR="005F3DEC" w:rsidRPr="004D77F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F3DEC" w:rsidRPr="004D77F7">
              <w:rPr>
                <w:b/>
                <w:bCs/>
                <w:i/>
                <w:iCs/>
              </w:rPr>
              <w:t>NIMF</w:t>
            </w:r>
            <w:proofErr w:type="spellEnd"/>
            <w:r w:rsidR="005F3DEC" w:rsidRPr="004D77F7">
              <w:rPr>
                <w:b/>
                <w:bCs/>
                <w:i/>
                <w:iCs/>
              </w:rPr>
              <w:t>)</w:t>
            </w:r>
            <w:r w:rsidR="005F3DEC" w:rsidRPr="004D77F7">
              <w:rPr>
                <w:b/>
                <w:bCs/>
              </w:rPr>
              <w:t>:</w:t>
            </w:r>
          </w:p>
          <w:p w:rsidR="004D77F7" w:rsidRPr="004D77F7" w:rsidRDefault="005F3DEC" w:rsidP="004D77F7">
            <w:pPr>
              <w:spacing w:after="80"/>
              <w:ind w:left="720" w:hanging="720"/>
              <w:rPr>
                <w:b/>
                <w:sz w:val="4"/>
              </w:rPr>
            </w:pPr>
            <w:r w:rsidRPr="004D77F7">
              <w:rPr>
                <w:b/>
                <w:bCs/>
              </w:rPr>
              <w:t>[X]</w:t>
            </w:r>
            <w:r w:rsidRPr="004D77F7">
              <w:rPr>
                <w:b/>
                <w:bCs/>
              </w:rPr>
              <w:tab/>
              <w:t>Ninguna</w:t>
            </w:r>
          </w:p>
          <w:p w:rsidR="004D77F7" w:rsidRPr="004D77F7" w:rsidRDefault="005F3DEC" w:rsidP="004D77F7">
            <w:pPr>
              <w:spacing w:after="80"/>
              <w:rPr>
                <w:b/>
              </w:rPr>
            </w:pPr>
            <w:r w:rsidRPr="004D77F7">
              <w:rPr>
                <w:b/>
              </w:rPr>
              <w:t>¿Se ajusta la reglamentación que se propone a la norma internacional pertinente?</w:t>
            </w:r>
          </w:p>
          <w:p w:rsidR="00EA4725" w:rsidRPr="004D77F7" w:rsidRDefault="004D77F7" w:rsidP="004D77F7">
            <w:pPr>
              <w:spacing w:after="80"/>
              <w:rPr>
                <w:b/>
              </w:rPr>
            </w:pPr>
            <w:r w:rsidRPr="004D77F7">
              <w:rPr>
                <w:b/>
                <w:bCs/>
              </w:rPr>
              <w:t>[ ]</w:t>
            </w:r>
            <w:r w:rsidR="005F3DEC" w:rsidRPr="004D77F7">
              <w:rPr>
                <w:b/>
                <w:bCs/>
              </w:rPr>
              <w:t xml:space="preserve"> S</w:t>
            </w:r>
            <w:r w:rsidRPr="004D77F7">
              <w:rPr>
                <w:b/>
                <w:bCs/>
              </w:rPr>
              <w:t>í [ ]</w:t>
            </w:r>
            <w:r w:rsidR="005F3DEC" w:rsidRPr="004D77F7">
              <w:rPr>
                <w:b/>
                <w:bCs/>
              </w:rPr>
              <w:t xml:space="preserve"> No</w:t>
            </w:r>
          </w:p>
          <w:p w:rsidR="00EA4725" w:rsidRPr="004D77F7" w:rsidRDefault="005F3DEC" w:rsidP="004D77F7">
            <w:pPr>
              <w:spacing w:after="120"/>
            </w:pPr>
            <w:r w:rsidRPr="004D77F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lastRenderedPageBreak/>
              <w:t>9.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77F7" w:rsidRPr="004D77F7" w:rsidRDefault="005F3DEC" w:rsidP="004D77F7">
            <w:pPr>
              <w:spacing w:before="120"/>
              <w:rPr>
                <w:b/>
              </w:rPr>
            </w:pPr>
            <w:r w:rsidRPr="004D77F7">
              <w:rPr>
                <w:b/>
              </w:rPr>
              <w:t>Otros documentos pertinentes e idioma(s) en que están disponibles:</w:t>
            </w:r>
          </w:p>
          <w:p w:rsidR="00EA4725" w:rsidRPr="004D77F7" w:rsidRDefault="005F3DEC" w:rsidP="004D77F7">
            <w:pPr>
              <w:spacing w:before="120" w:after="120"/>
            </w:pPr>
            <w:r w:rsidRPr="004D77F7">
              <w:t>Boletín de Uganda:</w:t>
            </w:r>
          </w:p>
          <w:p w:rsidR="00E048E3" w:rsidRPr="004D77F7" w:rsidRDefault="005F3DEC" w:rsidP="00B16323">
            <w:pPr>
              <w:tabs>
                <w:tab w:val="left" w:pos="269"/>
              </w:tabs>
              <w:ind w:left="269" w:hanging="269"/>
            </w:pPr>
            <w:r w:rsidRPr="004D77F7">
              <w:t>-</w:t>
            </w:r>
            <w:r w:rsidRPr="004D77F7">
              <w:tab/>
              <w:t>CODEX STAN 193, Norma general para los contaminantes y las toxinas presentes en los alimentos y piensos;</w:t>
            </w:r>
          </w:p>
          <w:p w:rsidR="00E048E3" w:rsidRPr="004D77F7" w:rsidRDefault="005F3DEC" w:rsidP="00B16323">
            <w:pPr>
              <w:tabs>
                <w:tab w:val="left" w:pos="269"/>
              </w:tabs>
              <w:ind w:left="269" w:hanging="269"/>
            </w:pPr>
            <w:r w:rsidRPr="004D77F7">
              <w:t>-</w:t>
            </w:r>
            <w:r w:rsidRPr="004D77F7">
              <w:tab/>
              <w:t xml:space="preserve">Norma </w:t>
            </w:r>
            <w:proofErr w:type="spellStart"/>
            <w:r w:rsidRPr="004D77F7">
              <w:t>EAS</w:t>
            </w:r>
            <w:proofErr w:type="spellEnd"/>
            <w:r w:rsidRPr="004D77F7">
              <w:t xml:space="preserve"> 38, </w:t>
            </w:r>
            <w:r w:rsidRPr="004D77F7">
              <w:rPr>
                <w:i/>
                <w:iCs/>
              </w:rPr>
              <w:t xml:space="preserve">General standard </w:t>
            </w:r>
            <w:proofErr w:type="spellStart"/>
            <w:r w:rsidRPr="004D77F7">
              <w:rPr>
                <w:i/>
                <w:iCs/>
              </w:rPr>
              <w:t>for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the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labelling</w:t>
            </w:r>
            <w:proofErr w:type="spellEnd"/>
            <w:r w:rsidRPr="004D77F7">
              <w:rPr>
                <w:i/>
                <w:iCs/>
              </w:rPr>
              <w:t xml:space="preserve"> of pre-</w:t>
            </w:r>
            <w:proofErr w:type="spellStart"/>
            <w:r w:rsidRPr="004D77F7">
              <w:rPr>
                <w:i/>
                <w:iCs/>
              </w:rPr>
              <w:t>packaged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foods</w:t>
            </w:r>
            <w:proofErr w:type="spellEnd"/>
            <w:r w:rsidRPr="004D77F7">
              <w:rPr>
                <w:i/>
                <w:iCs/>
              </w:rPr>
              <w:t xml:space="preserve"> - </w:t>
            </w:r>
            <w:proofErr w:type="spellStart"/>
            <w:r w:rsidRPr="004D77F7">
              <w:rPr>
                <w:i/>
                <w:iCs/>
              </w:rPr>
              <w:t>Specification</w:t>
            </w:r>
            <w:proofErr w:type="spellEnd"/>
            <w:r w:rsidRPr="004D77F7">
              <w:t xml:space="preserve"> (Norma general para el etiquetado de los alimentos </w:t>
            </w:r>
            <w:proofErr w:type="spellStart"/>
            <w:r w:rsidRPr="004D77F7">
              <w:t>preenvasados</w:t>
            </w:r>
            <w:proofErr w:type="spellEnd"/>
            <w:r w:rsidR="004D77F7" w:rsidRPr="004D77F7">
              <w:t>. E</w:t>
            </w:r>
            <w:r w:rsidRPr="004D77F7">
              <w:t>specificaciones);</w:t>
            </w:r>
          </w:p>
          <w:p w:rsidR="00E048E3" w:rsidRPr="004D77F7" w:rsidRDefault="005F3DEC" w:rsidP="00B16323">
            <w:pPr>
              <w:tabs>
                <w:tab w:val="left" w:pos="269"/>
              </w:tabs>
              <w:ind w:left="269" w:hanging="269"/>
            </w:pPr>
            <w:r w:rsidRPr="004D77F7">
              <w:t>-</w:t>
            </w:r>
            <w:r w:rsidRPr="004D77F7">
              <w:tab/>
              <w:t xml:space="preserve">Norma </w:t>
            </w:r>
            <w:proofErr w:type="spellStart"/>
            <w:r w:rsidRPr="004D77F7">
              <w:t>EAS</w:t>
            </w:r>
            <w:proofErr w:type="spellEnd"/>
            <w:r w:rsidRPr="004D77F7">
              <w:t xml:space="preserve"> 39, </w:t>
            </w:r>
            <w:proofErr w:type="spellStart"/>
            <w:r w:rsidRPr="004D77F7">
              <w:rPr>
                <w:i/>
                <w:iCs/>
              </w:rPr>
              <w:t>Code</w:t>
            </w:r>
            <w:proofErr w:type="spellEnd"/>
            <w:r w:rsidRPr="004D77F7">
              <w:rPr>
                <w:i/>
                <w:iCs/>
              </w:rPr>
              <w:t xml:space="preserve"> of </w:t>
            </w:r>
            <w:proofErr w:type="spellStart"/>
            <w:r w:rsidRPr="004D77F7">
              <w:rPr>
                <w:i/>
                <w:iCs/>
              </w:rPr>
              <w:t>practice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for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hygiene</w:t>
            </w:r>
            <w:proofErr w:type="spellEnd"/>
            <w:r w:rsidRPr="004D77F7">
              <w:rPr>
                <w:i/>
                <w:iCs/>
              </w:rPr>
              <w:t xml:space="preserve"> in </w:t>
            </w:r>
            <w:proofErr w:type="spellStart"/>
            <w:r w:rsidRPr="004D77F7">
              <w:rPr>
                <w:i/>
                <w:iCs/>
              </w:rPr>
              <w:t>the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food</w:t>
            </w:r>
            <w:proofErr w:type="spellEnd"/>
            <w:r w:rsidRPr="004D77F7">
              <w:rPr>
                <w:i/>
                <w:iCs/>
              </w:rPr>
              <w:t xml:space="preserve"> and </w:t>
            </w:r>
            <w:proofErr w:type="spellStart"/>
            <w:r w:rsidRPr="004D77F7">
              <w:rPr>
                <w:i/>
                <w:iCs/>
              </w:rPr>
              <w:t>drink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manufacturing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industry</w:t>
            </w:r>
            <w:proofErr w:type="spellEnd"/>
            <w:r w:rsidRPr="004D77F7">
              <w:t xml:space="preserve"> (Código de prácticas relativas a la higiene en el sector de productos alimenticios y bebidas);</w:t>
            </w:r>
          </w:p>
          <w:p w:rsidR="00E048E3" w:rsidRPr="004D77F7" w:rsidRDefault="004D77F7" w:rsidP="00B16323">
            <w:pPr>
              <w:tabs>
                <w:tab w:val="left" w:pos="269"/>
              </w:tabs>
              <w:ind w:left="269" w:hanging="269"/>
            </w:pPr>
            <w:r w:rsidRPr="004D77F7">
              <w:t>-</w:t>
            </w:r>
            <w:r w:rsidRPr="004D77F7">
              <w:tab/>
            </w:r>
            <w:r w:rsidR="005F3DEC" w:rsidRPr="004D77F7">
              <w:t xml:space="preserve">Norma </w:t>
            </w:r>
            <w:proofErr w:type="spellStart"/>
            <w:r w:rsidR="005F3DEC" w:rsidRPr="004D77F7">
              <w:t>EAS</w:t>
            </w:r>
            <w:proofErr w:type="spellEnd"/>
            <w:r w:rsidR="005F3DEC" w:rsidRPr="004D77F7">
              <w:t xml:space="preserve"> 99, </w:t>
            </w:r>
            <w:proofErr w:type="spellStart"/>
            <w:r w:rsidR="005F3DEC" w:rsidRPr="004D77F7">
              <w:rPr>
                <w:i/>
                <w:iCs/>
              </w:rPr>
              <w:t>Spices</w:t>
            </w:r>
            <w:proofErr w:type="spellEnd"/>
            <w:r w:rsidR="005F3DEC" w:rsidRPr="004D77F7">
              <w:rPr>
                <w:i/>
                <w:iCs/>
              </w:rPr>
              <w:t xml:space="preserve"> and </w:t>
            </w:r>
            <w:proofErr w:type="spellStart"/>
            <w:r w:rsidR="005F3DEC" w:rsidRPr="004D77F7">
              <w:rPr>
                <w:i/>
                <w:iCs/>
              </w:rPr>
              <w:t>condiments</w:t>
            </w:r>
            <w:proofErr w:type="spellEnd"/>
            <w:r w:rsidR="005F3DEC" w:rsidRPr="004D77F7">
              <w:rPr>
                <w:i/>
                <w:iCs/>
              </w:rPr>
              <w:t xml:space="preserve"> </w:t>
            </w:r>
            <w:r w:rsidRPr="004D77F7">
              <w:rPr>
                <w:i/>
                <w:iCs/>
              </w:rPr>
              <w:t>-</w:t>
            </w:r>
            <w:r w:rsidR="005F3DEC" w:rsidRPr="004D77F7">
              <w:rPr>
                <w:i/>
                <w:iCs/>
              </w:rPr>
              <w:t xml:space="preserve"> </w:t>
            </w:r>
            <w:proofErr w:type="spellStart"/>
            <w:r w:rsidR="005F3DEC" w:rsidRPr="004D77F7">
              <w:rPr>
                <w:i/>
                <w:iCs/>
              </w:rPr>
              <w:t>Nomenclature</w:t>
            </w:r>
            <w:proofErr w:type="spellEnd"/>
            <w:r w:rsidR="005F3DEC" w:rsidRPr="004D77F7">
              <w:t xml:space="preserve"> (Especias y condimentos</w:t>
            </w:r>
            <w:r w:rsidRPr="004D77F7">
              <w:t>. N</w:t>
            </w:r>
            <w:r w:rsidR="005F3DEC" w:rsidRPr="004D77F7">
              <w:t>omenclatura);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927, Especias y condimentos</w:t>
            </w:r>
            <w:r w:rsidR="004D77F7" w:rsidRPr="004D77F7">
              <w:t>. D</w:t>
            </w:r>
            <w:r w:rsidRPr="004D77F7">
              <w:t>eterminación del contenido de materias extrañas;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928, Especias y condimentos</w:t>
            </w:r>
            <w:r w:rsidR="004D77F7" w:rsidRPr="004D77F7">
              <w:t>. D</w:t>
            </w:r>
            <w:r w:rsidRPr="004D77F7">
              <w:t>eterminación de cenizas totales;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930, Especias y condimentos</w:t>
            </w:r>
            <w:r w:rsidR="004D77F7" w:rsidRPr="004D77F7">
              <w:t>. D</w:t>
            </w:r>
            <w:r w:rsidRPr="004D77F7">
              <w:t>eterminación de cenizas insolubles en ácido;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939, Especias y condimentos</w:t>
            </w:r>
            <w:r w:rsidR="004D77F7" w:rsidRPr="004D77F7">
              <w:t>. D</w:t>
            </w:r>
            <w:r w:rsidRPr="004D77F7">
              <w:t>eterminación del contenido en agua</w:t>
            </w:r>
            <w:r w:rsidR="004D77F7" w:rsidRPr="004D77F7">
              <w:t>. M</w:t>
            </w:r>
            <w:r w:rsidRPr="004D77F7">
              <w:t>étodo de arrastre;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948, Especias y condimentos</w:t>
            </w:r>
            <w:r w:rsidR="004D77F7" w:rsidRPr="004D77F7">
              <w:t>. T</w:t>
            </w:r>
            <w:r w:rsidRPr="004D77F7">
              <w:t>oma de muestras;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4833-1, Microbiología de la cadena alimentaria</w:t>
            </w:r>
            <w:r w:rsidR="004D77F7" w:rsidRPr="004D77F7">
              <w:t>. M</w:t>
            </w:r>
            <w:r w:rsidRPr="004D77F7">
              <w:t>étodo horizontal para el recuento de microorganismos</w:t>
            </w:r>
            <w:r w:rsidR="004D77F7" w:rsidRPr="004D77F7">
              <w:t>. P</w:t>
            </w:r>
            <w:r w:rsidRPr="004D77F7">
              <w:t>arte 1</w:t>
            </w:r>
            <w:r w:rsidR="004D77F7" w:rsidRPr="004D77F7">
              <w:t>: R</w:t>
            </w:r>
            <w:r w:rsidRPr="004D77F7">
              <w:t>ecuento de colonias a 30 º C mediante la técnica de siembra en profundidad;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6571, Especias y condimentos</w:t>
            </w:r>
            <w:r w:rsidR="004D77F7" w:rsidRPr="004D77F7">
              <w:t>. D</w:t>
            </w:r>
            <w:r w:rsidRPr="004D77F7">
              <w:t xml:space="preserve">eterminación del contenido en aceite volátil (método por </w:t>
            </w:r>
            <w:proofErr w:type="spellStart"/>
            <w:r w:rsidRPr="004D77F7">
              <w:t>hidrodestilación</w:t>
            </w:r>
            <w:proofErr w:type="spellEnd"/>
            <w:r w:rsidRPr="004D77F7">
              <w:t>);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6579, Microbiología de alimentos y piensos</w:t>
            </w:r>
            <w:r w:rsidR="004D77F7" w:rsidRPr="004D77F7">
              <w:t>. P</w:t>
            </w:r>
            <w:r w:rsidRPr="004D77F7">
              <w:t>arte 6</w:t>
            </w:r>
            <w:r w:rsidR="004D77F7" w:rsidRPr="004D77F7">
              <w:t>: M</w:t>
            </w:r>
            <w:r w:rsidRPr="004D77F7">
              <w:t xml:space="preserve">étodo horizontal para la detección de </w:t>
            </w:r>
            <w:r w:rsidRPr="004D77F7">
              <w:rPr>
                <w:i/>
                <w:iCs/>
              </w:rPr>
              <w:t>Salmonella</w:t>
            </w:r>
            <w:r w:rsidRPr="004D77F7">
              <w:t xml:space="preserve"> </w:t>
            </w:r>
            <w:proofErr w:type="spellStart"/>
            <w:r w:rsidRPr="004D77F7">
              <w:t>spp</w:t>
            </w:r>
            <w:proofErr w:type="spellEnd"/>
            <w:r w:rsidRPr="004D77F7">
              <w:t>.;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7251, Microbiología de alimentos y piensos</w:t>
            </w:r>
            <w:r w:rsidR="004D77F7" w:rsidRPr="004D77F7">
              <w:t>. M</w:t>
            </w:r>
            <w:r w:rsidRPr="004D77F7">
              <w:t xml:space="preserve">étodo horizontal para la detección y el recuento de posible </w:t>
            </w:r>
            <w:proofErr w:type="spellStart"/>
            <w:r w:rsidRPr="004D77F7">
              <w:rPr>
                <w:i/>
                <w:iCs/>
              </w:rPr>
              <w:t>Escherichia</w:t>
            </w:r>
            <w:proofErr w:type="spellEnd"/>
            <w:r w:rsidRPr="004D77F7">
              <w:rPr>
                <w:i/>
                <w:iCs/>
              </w:rPr>
              <w:t xml:space="preserve"> </w:t>
            </w:r>
            <w:proofErr w:type="spellStart"/>
            <w:r w:rsidRPr="004D77F7">
              <w:rPr>
                <w:i/>
                <w:iCs/>
              </w:rPr>
              <w:t>coli</w:t>
            </w:r>
            <w:proofErr w:type="spellEnd"/>
            <w:r w:rsidR="004D77F7" w:rsidRPr="004D77F7">
              <w:t>. M</w:t>
            </w:r>
            <w:r w:rsidRPr="004D77F7">
              <w:t>étodo del número más probable;</w:t>
            </w:r>
          </w:p>
          <w:p w:rsidR="00E048E3" w:rsidRPr="004D77F7" w:rsidRDefault="005F3DEC" w:rsidP="004D77F7">
            <w:pPr>
              <w:ind w:left="269" w:hanging="269"/>
            </w:pPr>
            <w:r w:rsidRPr="004D77F7">
              <w:t>-</w:t>
            </w:r>
            <w:r w:rsidRPr="004D77F7">
              <w:tab/>
              <w:t>Norma ISO 7954, Microbiología de alimentos y piensos</w:t>
            </w:r>
            <w:r w:rsidR="004D77F7" w:rsidRPr="004D77F7">
              <w:t>. I</w:t>
            </w:r>
            <w:r w:rsidRPr="004D77F7">
              <w:t>ndicaciones generales para el recuento de levaduras y mohos</w:t>
            </w:r>
            <w:r w:rsidR="004D77F7" w:rsidRPr="004D77F7">
              <w:t>. P</w:t>
            </w:r>
            <w:r w:rsidRPr="004D77F7">
              <w:t>arte 8</w:t>
            </w:r>
            <w:r w:rsidR="004D77F7" w:rsidRPr="004D77F7">
              <w:t>: T</w:t>
            </w:r>
            <w:r w:rsidRPr="004D77F7">
              <w:t>écnica de recuento de colonias a 25 °C;</w:t>
            </w:r>
          </w:p>
          <w:p w:rsidR="00E048E3" w:rsidRPr="004D77F7" w:rsidRDefault="005F3DEC" w:rsidP="004D77F7">
            <w:pPr>
              <w:spacing w:after="120"/>
              <w:ind w:left="269" w:hanging="269"/>
            </w:pPr>
            <w:r w:rsidRPr="004D77F7">
              <w:t>-</w:t>
            </w:r>
            <w:r w:rsidRPr="004D77F7">
              <w:tab/>
              <w:t>Norma ISO 16050, Alimentos</w:t>
            </w:r>
            <w:r w:rsidR="004D77F7" w:rsidRPr="004D77F7">
              <w:t>. D</w:t>
            </w:r>
            <w:r w:rsidRPr="004D77F7">
              <w:t xml:space="preserve">eterminación del contenido de </w:t>
            </w:r>
            <w:proofErr w:type="spellStart"/>
            <w:r w:rsidRPr="004D77F7">
              <w:t>aflatoxina</w:t>
            </w:r>
            <w:proofErr w:type="spellEnd"/>
            <w:r w:rsidRPr="004D77F7">
              <w:t xml:space="preserve"> B1 y total de </w:t>
            </w:r>
            <w:proofErr w:type="spellStart"/>
            <w:r w:rsidRPr="004D77F7">
              <w:t>aflatoxinas</w:t>
            </w:r>
            <w:proofErr w:type="spellEnd"/>
            <w:r w:rsidRPr="004D77F7">
              <w:t xml:space="preserve"> B1, B2, G1 y G2 en cereales, nueces y productos derivados.</w:t>
            </w:r>
          </w:p>
        </w:tc>
      </w:tr>
      <w:tr w:rsidR="004D77F7" w:rsidRPr="004D77F7" w:rsidTr="00B16323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10.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  <w:bCs/>
              </w:rPr>
              <w:t xml:space="preserve">Fecha propuesta de adopción </w:t>
            </w:r>
            <w:r w:rsidRPr="004D77F7">
              <w:rPr>
                <w:b/>
                <w:bCs/>
                <w:i/>
                <w:iCs/>
              </w:rPr>
              <w:t>(día/mes/año)</w:t>
            </w:r>
            <w:r w:rsidR="004D77F7" w:rsidRPr="004D77F7">
              <w:rPr>
                <w:b/>
                <w:bCs/>
              </w:rPr>
              <w:t xml:space="preserve">: </w:t>
            </w:r>
            <w:r w:rsidR="004D77F7" w:rsidRPr="004D77F7">
              <w:t>d</w:t>
            </w:r>
            <w:r w:rsidRPr="004D77F7">
              <w:t xml:space="preserve">iciembre </w:t>
            </w:r>
            <w:r w:rsidR="004D77F7" w:rsidRPr="004D77F7">
              <w:t>de 2018</w:t>
            </w:r>
            <w:r w:rsidRPr="004D77F7">
              <w:t>.</w:t>
            </w:r>
          </w:p>
          <w:p w:rsidR="00EA4725" w:rsidRPr="004D77F7" w:rsidRDefault="005F3DEC" w:rsidP="004D77F7">
            <w:pPr>
              <w:spacing w:after="120"/>
            </w:pPr>
            <w:r w:rsidRPr="004D77F7">
              <w:rPr>
                <w:b/>
                <w:bCs/>
              </w:rPr>
              <w:t>Fecha propuesta de publicación (</w:t>
            </w:r>
            <w:r w:rsidRPr="004D77F7">
              <w:rPr>
                <w:b/>
                <w:bCs/>
                <w:i/>
                <w:iCs/>
              </w:rPr>
              <w:t>día/mes/año</w:t>
            </w:r>
            <w:r w:rsidRPr="004D77F7">
              <w:rPr>
                <w:b/>
                <w:bCs/>
              </w:rPr>
              <w:t>)</w:t>
            </w:r>
            <w:r w:rsidR="004D77F7" w:rsidRPr="004D77F7">
              <w:rPr>
                <w:b/>
                <w:bCs/>
              </w:rPr>
              <w:t xml:space="preserve">: </w:t>
            </w:r>
            <w:r w:rsidR="004D77F7" w:rsidRPr="004D77F7">
              <w:t>n</w:t>
            </w:r>
            <w:r w:rsidRPr="004D77F7">
              <w:t>o se ha determinado.</w:t>
            </w:r>
          </w:p>
        </w:tc>
      </w:tr>
      <w:tr w:rsidR="00E048E3" w:rsidRPr="004D77F7" w:rsidTr="00B16323">
        <w:tc>
          <w:tcPr>
            <w:tcW w:w="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11.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Fecha propuesta de entrada en vigor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Seis meses a partir de la fecha de publicación, y/o </w:t>
            </w:r>
            <w:r w:rsidRPr="004D77F7">
              <w:rPr>
                <w:b/>
                <w:bCs/>
                <w:i/>
                <w:iCs/>
              </w:rPr>
              <w:t>(día/mes/año)</w:t>
            </w:r>
            <w:r w:rsidR="004D77F7" w:rsidRPr="004D77F7">
              <w:rPr>
                <w:b/>
                <w:bCs/>
              </w:rPr>
              <w:t xml:space="preserve">: </w:t>
            </w:r>
            <w:r w:rsidR="004D77F7" w:rsidRPr="004D77F7">
              <w:t>f</w:t>
            </w:r>
            <w:r w:rsidRPr="004D77F7">
              <w:t>echa de adopción como norma obligatoria por el Ministerio de Comercio, Industria y Cooperativas.</w:t>
            </w:r>
          </w:p>
          <w:p w:rsidR="00EA4725" w:rsidRPr="004D77F7" w:rsidRDefault="005F3DEC" w:rsidP="004D77F7">
            <w:pPr>
              <w:spacing w:after="120"/>
              <w:ind w:left="607" w:hanging="607"/>
              <w:rPr>
                <w:b/>
              </w:rPr>
            </w:pPr>
            <w:r w:rsidRPr="004D77F7">
              <w:rPr>
                <w:b/>
                <w:bCs/>
              </w:rPr>
              <w:t>[X]</w:t>
            </w:r>
            <w:r w:rsidRPr="004D77F7">
              <w:rPr>
                <w:b/>
                <w:bCs/>
              </w:rPr>
              <w:tab/>
              <w:t>M</w:t>
            </w:r>
            <w:bookmarkStart w:id="0" w:name="_GoBack"/>
            <w:bookmarkEnd w:id="0"/>
            <w:r w:rsidRPr="004D77F7">
              <w:rPr>
                <w:b/>
                <w:bCs/>
              </w:rPr>
              <w:t>edida de facilitación del comercio</w:t>
            </w:r>
            <w:r w:rsidRPr="004D77F7">
              <w:rPr>
                <w:b/>
              </w:rPr>
              <w:t xml:space="preserve"> </w:t>
            </w:r>
          </w:p>
        </w:tc>
      </w:tr>
      <w:tr w:rsidR="004D77F7" w:rsidRPr="00B16323" w:rsidTr="00B16323">
        <w:tc>
          <w:tcPr>
            <w:tcW w:w="724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  <w:jc w:val="left"/>
            </w:pPr>
            <w:r w:rsidRPr="004D77F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spacing w:before="120" w:after="120"/>
            </w:pPr>
            <w:r w:rsidRPr="004D77F7">
              <w:rPr>
                <w:b/>
              </w:rPr>
              <w:t>Fecha límite para la presentación de observaciones</w:t>
            </w:r>
            <w:r w:rsidR="004D77F7" w:rsidRPr="004D77F7">
              <w:rPr>
                <w:b/>
              </w:rPr>
              <w:t>: [</w:t>
            </w:r>
            <w:r w:rsidRPr="004D77F7">
              <w:rPr>
                <w:b/>
              </w:rPr>
              <w:t>X]</w:t>
            </w:r>
            <w:r w:rsidR="004D77F7" w:rsidRPr="004D77F7">
              <w:rPr>
                <w:b/>
              </w:rPr>
              <w:t xml:space="preserve"> </w:t>
            </w:r>
            <w:r w:rsidRPr="004D77F7">
              <w:rPr>
                <w:b/>
              </w:rPr>
              <w:t>Sesenta días a partir de la fecha de distribución de la notificación y/o (</w:t>
            </w:r>
            <w:r w:rsidRPr="004D77F7">
              <w:rPr>
                <w:b/>
                <w:i/>
              </w:rPr>
              <w:t>día/mes/año</w:t>
            </w:r>
            <w:r w:rsidRPr="004D77F7">
              <w:rPr>
                <w:b/>
              </w:rPr>
              <w:t>)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t>9</w:t>
            </w:r>
            <w:r w:rsidRPr="004D77F7">
              <w:t xml:space="preserve"> de octubre </w:t>
            </w:r>
            <w:r w:rsidR="004D77F7" w:rsidRPr="004D77F7">
              <w:t>de 2018</w:t>
            </w:r>
            <w:r w:rsidRPr="004D77F7">
              <w:t>.</w:t>
            </w:r>
          </w:p>
          <w:p w:rsidR="004D77F7" w:rsidRPr="004D77F7" w:rsidRDefault="005F3DEC" w:rsidP="004D77F7">
            <w:pPr>
              <w:spacing w:after="120"/>
            </w:pPr>
            <w:r w:rsidRPr="004D77F7">
              <w:rPr>
                <w:b/>
              </w:rPr>
              <w:t>Organismo o autoridad encargado de tramitar las observaciones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Organismo nacional encargado de la notificación,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Servicio nacional de información</w:t>
            </w:r>
            <w:r w:rsidR="004D77F7" w:rsidRPr="004D77F7">
              <w:rPr>
                <w:b/>
                <w:bCs/>
              </w:rPr>
              <w:t xml:space="preserve">. </w:t>
            </w:r>
            <w:r w:rsidR="004D77F7" w:rsidRPr="004D77F7">
              <w:rPr>
                <w:b/>
              </w:rPr>
              <w:t>D</w:t>
            </w:r>
            <w:r w:rsidRPr="004D77F7">
              <w:rPr>
                <w:b/>
              </w:rPr>
              <w:t>irección, número de fax y dirección de correo electrónico (si la hay) de otra institución:</w:t>
            </w:r>
          </w:p>
          <w:p w:rsidR="00E048E3" w:rsidRPr="00B16323" w:rsidRDefault="005F3DEC" w:rsidP="004D77F7">
            <w:pPr>
              <w:rPr>
                <w:lang w:val="en-GB"/>
              </w:rPr>
            </w:pPr>
            <w:r w:rsidRPr="00B16323">
              <w:rPr>
                <w:lang w:val="en-GB"/>
              </w:rPr>
              <w:t>Uganda National Bureau of Standards</w:t>
            </w:r>
          </w:p>
          <w:p w:rsidR="00E048E3" w:rsidRPr="00B16323" w:rsidRDefault="005F3DEC" w:rsidP="004D77F7">
            <w:pPr>
              <w:rPr>
                <w:lang w:val="en-GB"/>
              </w:rPr>
            </w:pPr>
            <w:r w:rsidRPr="00B16323">
              <w:rPr>
                <w:lang w:val="en-GB"/>
              </w:rPr>
              <w:t xml:space="preserve">Plot 2-12 </w:t>
            </w:r>
            <w:proofErr w:type="spellStart"/>
            <w:r w:rsidRPr="00B16323">
              <w:rPr>
                <w:lang w:val="en-GB"/>
              </w:rPr>
              <w:t>ByPass</w:t>
            </w:r>
            <w:proofErr w:type="spellEnd"/>
            <w:r w:rsidRPr="00B16323">
              <w:rPr>
                <w:lang w:val="en-GB"/>
              </w:rPr>
              <w:t xml:space="preserve"> Link, </w:t>
            </w:r>
            <w:proofErr w:type="spellStart"/>
            <w:r w:rsidRPr="00B16323">
              <w:rPr>
                <w:lang w:val="en-GB"/>
              </w:rPr>
              <w:t>Bweyogerere</w:t>
            </w:r>
            <w:proofErr w:type="spellEnd"/>
            <w:r w:rsidRPr="00B16323">
              <w:rPr>
                <w:lang w:val="en-GB"/>
              </w:rPr>
              <w:t xml:space="preserve"> Industrial and Business Park</w:t>
            </w:r>
          </w:p>
          <w:p w:rsidR="00E048E3" w:rsidRPr="004D77F7" w:rsidRDefault="005F3DEC" w:rsidP="004D77F7">
            <w:r w:rsidRPr="004D77F7">
              <w:t>P.O</w:t>
            </w:r>
            <w:r w:rsidR="004D77F7" w:rsidRPr="004D77F7">
              <w:t>. B</w:t>
            </w:r>
            <w:r w:rsidRPr="004D77F7">
              <w:t>ox 6329</w:t>
            </w:r>
          </w:p>
          <w:p w:rsidR="00E048E3" w:rsidRPr="004D77F7" w:rsidRDefault="005F3DEC" w:rsidP="004D77F7">
            <w:r w:rsidRPr="004D77F7">
              <w:t>Kampala</w:t>
            </w:r>
          </w:p>
          <w:p w:rsidR="00E048E3" w:rsidRPr="004D77F7" w:rsidRDefault="005F3DEC" w:rsidP="004D77F7">
            <w:r w:rsidRPr="004D77F7">
              <w:t>Uganda</w:t>
            </w:r>
          </w:p>
          <w:p w:rsidR="00E048E3" w:rsidRPr="004D77F7" w:rsidRDefault="005F3DEC" w:rsidP="004D77F7">
            <w:r w:rsidRPr="004D77F7">
              <w:t>Teléfono</w:t>
            </w:r>
            <w:r w:rsidR="004D77F7" w:rsidRPr="004D77F7">
              <w:t>: +</w:t>
            </w:r>
            <w:r w:rsidRPr="004D77F7">
              <w:t>(256) 417 333 250/1/2</w:t>
            </w:r>
          </w:p>
          <w:p w:rsidR="00E048E3" w:rsidRPr="004D77F7" w:rsidRDefault="005F3DEC" w:rsidP="004D77F7">
            <w:r w:rsidRPr="004D77F7">
              <w:t>Fax</w:t>
            </w:r>
            <w:r w:rsidR="004D77F7" w:rsidRPr="004D77F7">
              <w:t>: +</w:t>
            </w:r>
            <w:r w:rsidRPr="004D77F7">
              <w:t>(256) 414 286 123</w:t>
            </w:r>
          </w:p>
          <w:p w:rsidR="00E048E3" w:rsidRPr="004D77F7" w:rsidRDefault="005F3DEC" w:rsidP="004D77F7">
            <w:r w:rsidRPr="004D77F7">
              <w:t>Correo electrónico</w:t>
            </w:r>
            <w:r w:rsidR="004D77F7" w:rsidRPr="004D77F7">
              <w:t>: i</w:t>
            </w:r>
            <w:r w:rsidRPr="004D77F7">
              <w:t>nfo@unbs.go.ug</w:t>
            </w:r>
          </w:p>
          <w:p w:rsidR="00C86361" w:rsidRPr="00B16323" w:rsidRDefault="005F3DEC" w:rsidP="004D77F7">
            <w:pPr>
              <w:spacing w:after="120"/>
              <w:rPr>
                <w:lang w:val="en-GB"/>
              </w:rPr>
            </w:pPr>
            <w:proofErr w:type="spellStart"/>
            <w:r w:rsidRPr="00B16323">
              <w:rPr>
                <w:lang w:val="en-GB"/>
              </w:rPr>
              <w:t>Sitio</w:t>
            </w:r>
            <w:proofErr w:type="spellEnd"/>
            <w:r w:rsidRPr="00B16323">
              <w:rPr>
                <w:lang w:val="en-GB"/>
              </w:rPr>
              <w:t xml:space="preserve"> web: </w:t>
            </w:r>
            <w:hyperlink r:id="rId9" w:history="1">
              <w:r w:rsidR="004D77F7" w:rsidRPr="00B16323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  <w:tr w:rsidR="00E048E3" w:rsidRPr="00B16323" w:rsidTr="004D77F7">
        <w:tc>
          <w:tcPr>
            <w:tcW w:w="72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D77F7" w:rsidRDefault="005F3DEC" w:rsidP="004D77F7">
            <w:pPr>
              <w:keepNext/>
              <w:keepLines/>
              <w:spacing w:before="120" w:after="120"/>
              <w:jc w:val="left"/>
            </w:pPr>
            <w:r w:rsidRPr="004D77F7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D77F7" w:rsidRPr="004D77F7" w:rsidRDefault="005F3DEC" w:rsidP="004D77F7">
            <w:pPr>
              <w:keepNext/>
              <w:keepLines/>
              <w:spacing w:before="120" w:after="120"/>
              <w:rPr>
                <w:b/>
              </w:rPr>
            </w:pPr>
            <w:r w:rsidRPr="004D77F7">
              <w:rPr>
                <w:b/>
              </w:rPr>
              <w:t>Texto(s) disponible(s) en</w:t>
            </w:r>
            <w:r w:rsidR="004D77F7" w:rsidRPr="004D77F7">
              <w:rPr>
                <w:b/>
              </w:rPr>
              <w:t xml:space="preserve">: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Organismo nacional encargado de la notificación, </w:t>
            </w:r>
            <w:r w:rsidR="004D77F7" w:rsidRPr="004D77F7">
              <w:rPr>
                <w:b/>
                <w:bCs/>
              </w:rPr>
              <w:t>[ ]</w:t>
            </w:r>
            <w:r w:rsidRPr="004D77F7">
              <w:rPr>
                <w:b/>
                <w:bCs/>
              </w:rPr>
              <w:t xml:space="preserve"> Servicio nacional de información</w:t>
            </w:r>
            <w:r w:rsidR="004D77F7" w:rsidRPr="004D77F7">
              <w:rPr>
                <w:b/>
                <w:bCs/>
              </w:rPr>
              <w:t xml:space="preserve">. </w:t>
            </w:r>
            <w:r w:rsidR="004D77F7" w:rsidRPr="004D77F7">
              <w:rPr>
                <w:b/>
              </w:rPr>
              <w:t>D</w:t>
            </w:r>
            <w:r w:rsidRPr="004D77F7">
              <w:rPr>
                <w:b/>
              </w:rPr>
              <w:t>irección, número de fax y dirección de correo electrónico (si la hay) de otra institución:</w:t>
            </w:r>
          </w:p>
          <w:p w:rsidR="00E048E3" w:rsidRPr="00B16323" w:rsidRDefault="005F3DEC" w:rsidP="004D77F7">
            <w:pPr>
              <w:rPr>
                <w:lang w:val="en-GB"/>
              </w:rPr>
            </w:pPr>
            <w:r w:rsidRPr="00B16323">
              <w:rPr>
                <w:lang w:val="en-GB"/>
              </w:rPr>
              <w:t>Uganda National Bureau of Standards</w:t>
            </w:r>
          </w:p>
          <w:p w:rsidR="00E048E3" w:rsidRPr="00B16323" w:rsidRDefault="005F3DEC" w:rsidP="004D77F7">
            <w:pPr>
              <w:rPr>
                <w:lang w:val="en-GB"/>
              </w:rPr>
            </w:pPr>
            <w:r w:rsidRPr="00B16323">
              <w:rPr>
                <w:lang w:val="en-GB"/>
              </w:rPr>
              <w:t xml:space="preserve">Plot 2-12 </w:t>
            </w:r>
            <w:proofErr w:type="spellStart"/>
            <w:r w:rsidRPr="00B16323">
              <w:rPr>
                <w:lang w:val="en-GB"/>
              </w:rPr>
              <w:t>ByPass</w:t>
            </w:r>
            <w:proofErr w:type="spellEnd"/>
            <w:r w:rsidRPr="00B16323">
              <w:rPr>
                <w:lang w:val="en-GB"/>
              </w:rPr>
              <w:t xml:space="preserve"> Link, </w:t>
            </w:r>
            <w:proofErr w:type="spellStart"/>
            <w:r w:rsidRPr="00B16323">
              <w:rPr>
                <w:lang w:val="en-GB"/>
              </w:rPr>
              <w:t>Bweyogerere</w:t>
            </w:r>
            <w:proofErr w:type="spellEnd"/>
            <w:r w:rsidRPr="00B16323">
              <w:rPr>
                <w:lang w:val="en-GB"/>
              </w:rPr>
              <w:t xml:space="preserve"> Industrial and Business Park</w:t>
            </w:r>
          </w:p>
          <w:p w:rsidR="00E048E3" w:rsidRPr="004D77F7" w:rsidRDefault="005F3DEC" w:rsidP="004D77F7">
            <w:r w:rsidRPr="004D77F7">
              <w:t>P.O</w:t>
            </w:r>
            <w:r w:rsidR="004D77F7" w:rsidRPr="004D77F7">
              <w:t>. B</w:t>
            </w:r>
            <w:r w:rsidRPr="004D77F7">
              <w:t>ox 6329</w:t>
            </w:r>
          </w:p>
          <w:p w:rsidR="00E048E3" w:rsidRPr="004D77F7" w:rsidRDefault="005F3DEC" w:rsidP="004D77F7">
            <w:r w:rsidRPr="004D77F7">
              <w:t>Kampala</w:t>
            </w:r>
          </w:p>
          <w:p w:rsidR="00E048E3" w:rsidRPr="004D77F7" w:rsidRDefault="005F3DEC" w:rsidP="004D77F7">
            <w:r w:rsidRPr="004D77F7">
              <w:t>Uganda</w:t>
            </w:r>
          </w:p>
          <w:p w:rsidR="00E048E3" w:rsidRPr="004D77F7" w:rsidRDefault="005F3DEC" w:rsidP="004D77F7">
            <w:r w:rsidRPr="004D77F7">
              <w:t>Teléfono</w:t>
            </w:r>
            <w:r w:rsidR="004D77F7" w:rsidRPr="004D77F7">
              <w:t>: +</w:t>
            </w:r>
            <w:r w:rsidRPr="004D77F7">
              <w:t>(256) 417 333 250/1/2</w:t>
            </w:r>
          </w:p>
          <w:p w:rsidR="00E048E3" w:rsidRPr="004D77F7" w:rsidRDefault="005F3DEC" w:rsidP="004D77F7">
            <w:r w:rsidRPr="004D77F7">
              <w:t>Fax</w:t>
            </w:r>
            <w:r w:rsidR="004D77F7" w:rsidRPr="004D77F7">
              <w:t>: +</w:t>
            </w:r>
            <w:r w:rsidRPr="004D77F7">
              <w:t>(256) 414 286 123</w:t>
            </w:r>
          </w:p>
          <w:p w:rsidR="00E048E3" w:rsidRPr="004D77F7" w:rsidRDefault="005F3DEC" w:rsidP="004D77F7">
            <w:r w:rsidRPr="004D77F7">
              <w:t>Correo electrónico</w:t>
            </w:r>
            <w:r w:rsidR="004D77F7" w:rsidRPr="004D77F7">
              <w:t>: i</w:t>
            </w:r>
            <w:r w:rsidRPr="004D77F7">
              <w:t>nfo@unbs.go.ug</w:t>
            </w:r>
          </w:p>
          <w:p w:rsidR="00C86361" w:rsidRPr="00B16323" w:rsidRDefault="005F3DEC" w:rsidP="004D77F7">
            <w:pPr>
              <w:spacing w:after="120"/>
              <w:rPr>
                <w:lang w:val="en-GB"/>
              </w:rPr>
            </w:pPr>
            <w:proofErr w:type="spellStart"/>
            <w:r w:rsidRPr="00B16323">
              <w:rPr>
                <w:lang w:val="en-GB"/>
              </w:rPr>
              <w:t>Sitio</w:t>
            </w:r>
            <w:proofErr w:type="spellEnd"/>
            <w:r w:rsidRPr="00B16323">
              <w:rPr>
                <w:lang w:val="en-GB"/>
              </w:rPr>
              <w:t xml:space="preserve"> web: </w:t>
            </w:r>
            <w:hyperlink r:id="rId10" w:history="1">
              <w:r w:rsidR="004D77F7" w:rsidRPr="00B16323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</w:tbl>
    <w:p w:rsidR="007141CF" w:rsidRPr="00B16323" w:rsidRDefault="00B16323" w:rsidP="004D77F7">
      <w:pPr>
        <w:rPr>
          <w:lang w:val="en-GB"/>
        </w:rPr>
      </w:pPr>
    </w:p>
    <w:sectPr w:rsidR="007141CF" w:rsidRPr="00B16323" w:rsidSect="004B4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63" w:rsidRPr="004D77F7" w:rsidRDefault="005F3DEC">
      <w:r w:rsidRPr="004D77F7">
        <w:separator/>
      </w:r>
    </w:p>
  </w:endnote>
  <w:endnote w:type="continuationSeparator" w:id="0">
    <w:p w:rsidR="00AA0E63" w:rsidRPr="004D77F7" w:rsidRDefault="005F3DEC">
      <w:r w:rsidRPr="004D77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77F7" w:rsidRDefault="004D77F7" w:rsidP="004D77F7">
    <w:pPr>
      <w:pStyle w:val="Pieddepage"/>
    </w:pPr>
    <w:r w:rsidRPr="004D77F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77F7" w:rsidRDefault="004D77F7" w:rsidP="004D77F7">
    <w:pPr>
      <w:pStyle w:val="Pieddepage"/>
    </w:pPr>
    <w:r w:rsidRPr="004D77F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D77F7" w:rsidRDefault="004D77F7" w:rsidP="004D77F7">
    <w:pPr>
      <w:pStyle w:val="Pieddepage"/>
    </w:pPr>
    <w:r w:rsidRPr="004D77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63" w:rsidRPr="004D77F7" w:rsidRDefault="005F3DEC">
      <w:r w:rsidRPr="004D77F7">
        <w:separator/>
      </w:r>
    </w:p>
  </w:footnote>
  <w:footnote w:type="continuationSeparator" w:id="0">
    <w:p w:rsidR="00AA0E63" w:rsidRPr="004D77F7" w:rsidRDefault="005F3DEC">
      <w:r w:rsidRPr="004D77F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7" w:rsidRPr="004D77F7" w:rsidRDefault="004D77F7" w:rsidP="004D77F7">
    <w:pPr>
      <w:pStyle w:val="En-tte"/>
      <w:spacing w:after="240"/>
      <w:jc w:val="center"/>
    </w:pPr>
    <w:r w:rsidRPr="004D77F7">
      <w:t>G/</w:t>
    </w:r>
    <w:proofErr w:type="spellStart"/>
    <w:r w:rsidRPr="004D77F7">
      <w:t>SPS</w:t>
    </w:r>
    <w:proofErr w:type="spellEnd"/>
    <w:r w:rsidRPr="004D77F7">
      <w:t>/N/</w:t>
    </w:r>
    <w:proofErr w:type="spellStart"/>
    <w:r w:rsidRPr="004D77F7">
      <w:t>UGA</w:t>
    </w:r>
    <w:proofErr w:type="spellEnd"/>
    <w:r w:rsidRPr="004D77F7">
      <w:t>/23</w:t>
    </w:r>
  </w:p>
  <w:p w:rsidR="004D77F7" w:rsidRPr="004D77F7" w:rsidRDefault="004D77F7" w:rsidP="004D77F7">
    <w:pPr>
      <w:pStyle w:val="En-tte"/>
      <w:pBdr>
        <w:bottom w:val="single" w:sz="4" w:space="1" w:color="auto"/>
      </w:pBdr>
      <w:jc w:val="center"/>
    </w:pPr>
    <w:r w:rsidRPr="004D77F7">
      <w:t xml:space="preserve">- </w:t>
    </w:r>
    <w:r w:rsidRPr="004D77F7">
      <w:fldChar w:fldCharType="begin"/>
    </w:r>
    <w:r w:rsidRPr="004D77F7">
      <w:instrText xml:space="preserve"> PAGE  \* Arabic  \* MERGEFORMAT </w:instrText>
    </w:r>
    <w:r w:rsidRPr="004D77F7">
      <w:fldChar w:fldCharType="separate"/>
    </w:r>
    <w:r w:rsidRPr="004D77F7">
      <w:t>1</w:t>
    </w:r>
    <w:r w:rsidRPr="004D77F7">
      <w:fldChar w:fldCharType="end"/>
    </w:r>
    <w:r w:rsidRPr="004D77F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7" w:rsidRPr="004D77F7" w:rsidRDefault="004D77F7" w:rsidP="004D77F7">
    <w:pPr>
      <w:pStyle w:val="En-tte"/>
      <w:spacing w:after="240"/>
      <w:jc w:val="center"/>
    </w:pPr>
    <w:r w:rsidRPr="004D77F7">
      <w:t>G/</w:t>
    </w:r>
    <w:proofErr w:type="spellStart"/>
    <w:r w:rsidRPr="004D77F7">
      <w:t>SPS</w:t>
    </w:r>
    <w:proofErr w:type="spellEnd"/>
    <w:r w:rsidRPr="004D77F7">
      <w:t>/N/</w:t>
    </w:r>
    <w:proofErr w:type="spellStart"/>
    <w:r w:rsidRPr="004D77F7">
      <w:t>UGA</w:t>
    </w:r>
    <w:proofErr w:type="spellEnd"/>
    <w:r w:rsidRPr="004D77F7">
      <w:t>/23</w:t>
    </w:r>
  </w:p>
  <w:p w:rsidR="004D77F7" w:rsidRPr="004D77F7" w:rsidRDefault="004D77F7" w:rsidP="004D77F7">
    <w:pPr>
      <w:pStyle w:val="En-tte"/>
      <w:pBdr>
        <w:bottom w:val="single" w:sz="4" w:space="1" w:color="auto"/>
      </w:pBdr>
      <w:jc w:val="center"/>
    </w:pPr>
    <w:r w:rsidRPr="004D77F7">
      <w:t xml:space="preserve">- </w:t>
    </w:r>
    <w:r w:rsidRPr="004D77F7">
      <w:fldChar w:fldCharType="begin"/>
    </w:r>
    <w:r w:rsidRPr="004D77F7">
      <w:instrText xml:space="preserve"> PAGE  \* Arabic  \* MERGEFORMAT </w:instrText>
    </w:r>
    <w:r w:rsidRPr="004D77F7">
      <w:fldChar w:fldCharType="separate"/>
    </w:r>
    <w:r w:rsidR="00B16323">
      <w:rPr>
        <w:noProof/>
      </w:rPr>
      <w:t>2</w:t>
    </w:r>
    <w:r w:rsidRPr="004D77F7">
      <w:fldChar w:fldCharType="end"/>
    </w:r>
    <w:r w:rsidRPr="004D77F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D77F7" w:rsidRPr="004D77F7" w:rsidTr="004D77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7F7" w:rsidRPr="004D77F7" w:rsidRDefault="004D77F7" w:rsidP="004D77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7F7" w:rsidRPr="004D77F7" w:rsidRDefault="004D77F7" w:rsidP="004D77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77F7" w:rsidRPr="004D77F7" w:rsidTr="004D77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D77F7" w:rsidRPr="004D77F7" w:rsidRDefault="004D77F7" w:rsidP="004D77F7">
          <w:pPr>
            <w:jc w:val="left"/>
            <w:rPr>
              <w:rFonts w:eastAsia="Verdana" w:cs="Verdana"/>
              <w:szCs w:val="18"/>
            </w:rPr>
          </w:pPr>
          <w:r w:rsidRPr="004D77F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7B72F1B" wp14:editId="7996FE1D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77F7" w:rsidRPr="004D77F7" w:rsidRDefault="004D77F7" w:rsidP="004D77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77F7" w:rsidRPr="004D77F7" w:rsidTr="004D77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D77F7" w:rsidRPr="004D77F7" w:rsidRDefault="004D77F7" w:rsidP="004D77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77F7" w:rsidRPr="004D77F7" w:rsidRDefault="004D77F7" w:rsidP="004D77F7">
          <w:pPr>
            <w:jc w:val="right"/>
            <w:rPr>
              <w:rFonts w:eastAsia="Verdana" w:cs="Verdana"/>
              <w:b/>
              <w:szCs w:val="18"/>
            </w:rPr>
          </w:pPr>
          <w:r w:rsidRPr="004D77F7">
            <w:rPr>
              <w:b/>
              <w:szCs w:val="18"/>
            </w:rPr>
            <w:t>G/</w:t>
          </w:r>
          <w:proofErr w:type="spellStart"/>
          <w:r w:rsidRPr="004D77F7">
            <w:rPr>
              <w:b/>
              <w:szCs w:val="18"/>
            </w:rPr>
            <w:t>SPS</w:t>
          </w:r>
          <w:proofErr w:type="spellEnd"/>
          <w:r w:rsidRPr="004D77F7">
            <w:rPr>
              <w:b/>
              <w:szCs w:val="18"/>
            </w:rPr>
            <w:t>/N/</w:t>
          </w:r>
          <w:proofErr w:type="spellStart"/>
          <w:r w:rsidRPr="004D77F7">
            <w:rPr>
              <w:b/>
              <w:szCs w:val="18"/>
            </w:rPr>
            <w:t>UGA</w:t>
          </w:r>
          <w:proofErr w:type="spellEnd"/>
          <w:r w:rsidRPr="004D77F7">
            <w:rPr>
              <w:b/>
              <w:szCs w:val="18"/>
            </w:rPr>
            <w:t>/23</w:t>
          </w:r>
        </w:p>
      </w:tc>
    </w:tr>
    <w:tr w:rsidR="004D77F7" w:rsidRPr="004D77F7" w:rsidTr="004D77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77F7" w:rsidRPr="004D77F7" w:rsidRDefault="004D77F7" w:rsidP="004D77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7F7" w:rsidRPr="004D77F7" w:rsidRDefault="004D77F7" w:rsidP="004D77F7">
          <w:pPr>
            <w:jc w:val="right"/>
            <w:rPr>
              <w:rFonts w:eastAsia="Verdana" w:cs="Verdana"/>
              <w:szCs w:val="18"/>
            </w:rPr>
          </w:pPr>
          <w:r w:rsidRPr="004D77F7">
            <w:rPr>
              <w:rFonts w:eastAsia="Verdana" w:cs="Verdana"/>
              <w:szCs w:val="18"/>
            </w:rPr>
            <w:t>10 de agosto de 2018</w:t>
          </w:r>
        </w:p>
      </w:tc>
    </w:tr>
    <w:tr w:rsidR="004D77F7" w:rsidRPr="004D77F7" w:rsidTr="004D77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77F7" w:rsidRPr="004D77F7" w:rsidRDefault="004D77F7" w:rsidP="004D77F7">
          <w:pPr>
            <w:jc w:val="left"/>
            <w:rPr>
              <w:rFonts w:eastAsia="Verdana" w:cs="Verdana"/>
              <w:b/>
              <w:szCs w:val="18"/>
            </w:rPr>
          </w:pPr>
          <w:r w:rsidRPr="004D77F7">
            <w:rPr>
              <w:rFonts w:eastAsia="Verdana" w:cs="Verdana"/>
              <w:color w:val="FF0000"/>
              <w:szCs w:val="18"/>
            </w:rPr>
            <w:t>(18</w:t>
          </w:r>
          <w:r w:rsidRPr="004D77F7">
            <w:rPr>
              <w:rFonts w:eastAsia="Verdana" w:cs="Verdana"/>
              <w:color w:val="FF0000"/>
              <w:szCs w:val="18"/>
            </w:rPr>
            <w:noBreakHyphen/>
          </w:r>
          <w:r w:rsidR="00B16323">
            <w:rPr>
              <w:rFonts w:eastAsia="Verdana" w:cs="Verdana"/>
              <w:color w:val="FF0000"/>
              <w:szCs w:val="18"/>
            </w:rPr>
            <w:t>5061</w:t>
          </w:r>
          <w:r w:rsidRPr="004D77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77F7" w:rsidRPr="004D77F7" w:rsidRDefault="004D77F7" w:rsidP="004D77F7">
          <w:pPr>
            <w:jc w:val="right"/>
            <w:rPr>
              <w:rFonts w:eastAsia="Verdana" w:cs="Verdana"/>
              <w:szCs w:val="18"/>
            </w:rPr>
          </w:pPr>
          <w:r w:rsidRPr="004D77F7">
            <w:rPr>
              <w:rFonts w:eastAsia="Verdana" w:cs="Verdana"/>
              <w:szCs w:val="18"/>
            </w:rPr>
            <w:t xml:space="preserve">Página: </w:t>
          </w:r>
          <w:r w:rsidRPr="004D77F7">
            <w:rPr>
              <w:rFonts w:eastAsia="Verdana" w:cs="Verdana"/>
              <w:szCs w:val="18"/>
            </w:rPr>
            <w:fldChar w:fldCharType="begin"/>
          </w:r>
          <w:r w:rsidRPr="004D77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77F7">
            <w:rPr>
              <w:rFonts w:eastAsia="Verdana" w:cs="Verdana"/>
              <w:szCs w:val="18"/>
            </w:rPr>
            <w:fldChar w:fldCharType="separate"/>
          </w:r>
          <w:r w:rsidR="00B16323">
            <w:rPr>
              <w:rFonts w:eastAsia="Verdana" w:cs="Verdana"/>
              <w:noProof/>
              <w:szCs w:val="18"/>
            </w:rPr>
            <w:t>1</w:t>
          </w:r>
          <w:r w:rsidRPr="004D77F7">
            <w:rPr>
              <w:rFonts w:eastAsia="Verdana" w:cs="Verdana"/>
              <w:szCs w:val="18"/>
            </w:rPr>
            <w:fldChar w:fldCharType="end"/>
          </w:r>
          <w:r w:rsidRPr="004D77F7">
            <w:rPr>
              <w:rFonts w:eastAsia="Verdana" w:cs="Verdana"/>
              <w:szCs w:val="18"/>
            </w:rPr>
            <w:t>/</w:t>
          </w:r>
          <w:r w:rsidRPr="004D77F7">
            <w:rPr>
              <w:rFonts w:eastAsia="Verdana" w:cs="Verdana"/>
              <w:szCs w:val="18"/>
            </w:rPr>
            <w:fldChar w:fldCharType="begin"/>
          </w:r>
          <w:r w:rsidRPr="004D77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77F7">
            <w:rPr>
              <w:rFonts w:eastAsia="Verdana" w:cs="Verdana"/>
              <w:szCs w:val="18"/>
            </w:rPr>
            <w:fldChar w:fldCharType="separate"/>
          </w:r>
          <w:r w:rsidR="00B16323">
            <w:rPr>
              <w:rFonts w:eastAsia="Verdana" w:cs="Verdana"/>
              <w:noProof/>
              <w:szCs w:val="18"/>
            </w:rPr>
            <w:t>3</w:t>
          </w:r>
          <w:r w:rsidRPr="004D77F7">
            <w:rPr>
              <w:rFonts w:eastAsia="Verdana" w:cs="Verdana"/>
              <w:szCs w:val="18"/>
            </w:rPr>
            <w:fldChar w:fldCharType="end"/>
          </w:r>
        </w:p>
      </w:tc>
    </w:tr>
    <w:tr w:rsidR="004D77F7" w:rsidRPr="004D77F7" w:rsidTr="004D77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D77F7" w:rsidRPr="004D77F7" w:rsidRDefault="004D77F7" w:rsidP="004D77F7">
          <w:pPr>
            <w:jc w:val="left"/>
            <w:rPr>
              <w:rFonts w:eastAsia="Verdana" w:cs="Verdana"/>
              <w:szCs w:val="18"/>
            </w:rPr>
          </w:pPr>
          <w:r w:rsidRPr="004D77F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D77F7" w:rsidRPr="004D77F7" w:rsidRDefault="004D77F7" w:rsidP="004D77F7">
          <w:pPr>
            <w:jc w:val="right"/>
            <w:rPr>
              <w:rFonts w:eastAsia="Verdana" w:cs="Verdana"/>
              <w:bCs/>
              <w:szCs w:val="18"/>
            </w:rPr>
          </w:pPr>
          <w:r w:rsidRPr="004D77F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D77F7" w:rsidRDefault="00B16323" w:rsidP="004D77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CF277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B4A9E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7D0FC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C2C819C"/>
    <w:numStyleLink w:val="LegalHeadings"/>
  </w:abstractNum>
  <w:abstractNum w:abstractNumId="12">
    <w:nsid w:val="57551E12"/>
    <w:multiLevelType w:val="multilevel"/>
    <w:tmpl w:val="4C2C81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3"/>
    <w:rsid w:val="004B47A0"/>
    <w:rsid w:val="004D77F7"/>
    <w:rsid w:val="00581EFA"/>
    <w:rsid w:val="005F3DEC"/>
    <w:rsid w:val="00900C0C"/>
    <w:rsid w:val="009E03D5"/>
    <w:rsid w:val="009F4707"/>
    <w:rsid w:val="00AA0E63"/>
    <w:rsid w:val="00B16323"/>
    <w:rsid w:val="00C86361"/>
    <w:rsid w:val="00E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77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D77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77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77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77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77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77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77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77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77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D77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D77F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D77F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D77F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D77F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D77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D77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D77F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D77F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D77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D77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D77F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D77F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D77F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D77F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D77F7"/>
    <w:pPr>
      <w:numPr>
        <w:numId w:val="6"/>
      </w:numPr>
    </w:pPr>
  </w:style>
  <w:style w:type="paragraph" w:styleId="Listepuces">
    <w:name w:val="List Bullet"/>
    <w:basedOn w:val="Normal"/>
    <w:uiPriority w:val="1"/>
    <w:rsid w:val="004D77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77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77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77F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77F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77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77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77F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D77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77F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D77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77F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D77F7"/>
    <w:rPr>
      <w:szCs w:val="20"/>
    </w:rPr>
  </w:style>
  <w:style w:type="character" w:customStyle="1" w:styleId="NotedefinCar">
    <w:name w:val="Note de fin Car"/>
    <w:link w:val="Notedefin"/>
    <w:uiPriority w:val="49"/>
    <w:rsid w:val="004D77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77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77F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D77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77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D77F7"/>
    <w:pPr>
      <w:ind w:left="567" w:right="567" w:firstLine="0"/>
    </w:pPr>
  </w:style>
  <w:style w:type="character" w:styleId="Appelnotedebasdep">
    <w:name w:val="footnote reference"/>
    <w:uiPriority w:val="5"/>
    <w:rsid w:val="004D77F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D77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D77F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D77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77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77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77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7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F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77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D77F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D77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77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77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D77F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77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77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77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77F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77F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D77F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77F7"/>
  </w:style>
  <w:style w:type="paragraph" w:styleId="Normalcentr">
    <w:name w:val="Block Text"/>
    <w:basedOn w:val="Normal"/>
    <w:uiPriority w:val="99"/>
    <w:semiHidden/>
    <w:unhideWhenUsed/>
    <w:rsid w:val="004D77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77F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77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77F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77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77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D77F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D77F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77F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D77F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D77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77F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7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77F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77F7"/>
  </w:style>
  <w:style w:type="character" w:customStyle="1" w:styleId="DateCar">
    <w:name w:val="Date Car"/>
    <w:basedOn w:val="Policepardfaut"/>
    <w:link w:val="Da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77F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77F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77F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D77F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D77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77F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D77F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D77F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77F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77F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D77F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D77F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77F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77F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D77F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D77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D77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77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77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77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77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77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77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77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77F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77F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D77F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7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D77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D77F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D77F7"/>
    <w:rPr>
      <w:lang w:val="es-ES"/>
    </w:rPr>
  </w:style>
  <w:style w:type="paragraph" w:styleId="Liste">
    <w:name w:val="List"/>
    <w:basedOn w:val="Normal"/>
    <w:uiPriority w:val="99"/>
    <w:semiHidden/>
    <w:unhideWhenUsed/>
    <w:rsid w:val="004D77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7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7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77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77F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77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77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77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77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77F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77F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77F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77F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77F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77F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77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77F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7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D77F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D77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D77F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77F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D77F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D77F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D77F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77F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D77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D77F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77F7"/>
  </w:style>
  <w:style w:type="character" w:customStyle="1" w:styleId="SalutationsCar">
    <w:name w:val="Salutations Car"/>
    <w:basedOn w:val="Policepardfaut"/>
    <w:link w:val="Salutations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77F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D77F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D77F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D77F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D77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77F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6361"/>
    <w:rPr>
      <w:color w:val="808080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77F7"/>
  </w:style>
  <w:style w:type="character" w:customStyle="1" w:styleId="NoteHeadingChar1">
    <w:name w:val="Note Heading Char1"/>
    <w:basedOn w:val="Policepardfaut"/>
    <w:uiPriority w:val="99"/>
    <w:semiHidden/>
    <w:rsid w:val="004D77F7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77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D77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77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77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77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77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77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77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77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77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D77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D77F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D77F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D77F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D77F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D77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D77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D77F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D77F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D77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D77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D77F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D77F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D77F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D77F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D77F7"/>
    <w:pPr>
      <w:numPr>
        <w:numId w:val="6"/>
      </w:numPr>
    </w:pPr>
  </w:style>
  <w:style w:type="paragraph" w:styleId="Listepuces">
    <w:name w:val="List Bullet"/>
    <w:basedOn w:val="Normal"/>
    <w:uiPriority w:val="1"/>
    <w:rsid w:val="004D77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77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77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77F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77F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77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77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77F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D77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77F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D77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77F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D77F7"/>
    <w:rPr>
      <w:szCs w:val="20"/>
    </w:rPr>
  </w:style>
  <w:style w:type="character" w:customStyle="1" w:styleId="NotedefinCar">
    <w:name w:val="Note de fin Car"/>
    <w:link w:val="Notedefin"/>
    <w:uiPriority w:val="49"/>
    <w:rsid w:val="004D77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77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77F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D77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77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D77F7"/>
    <w:pPr>
      <w:ind w:left="567" w:right="567" w:firstLine="0"/>
    </w:pPr>
  </w:style>
  <w:style w:type="character" w:styleId="Appelnotedebasdep">
    <w:name w:val="footnote reference"/>
    <w:uiPriority w:val="5"/>
    <w:rsid w:val="004D77F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D77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D77F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D77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77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77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77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77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77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7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F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77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D77F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D77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77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77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D77F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77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77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77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77F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77F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D77F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77F7"/>
  </w:style>
  <w:style w:type="paragraph" w:styleId="Normalcentr">
    <w:name w:val="Block Text"/>
    <w:basedOn w:val="Normal"/>
    <w:uiPriority w:val="99"/>
    <w:semiHidden/>
    <w:unhideWhenUsed/>
    <w:rsid w:val="004D77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77F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77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77F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77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77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D77F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D77F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77F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D77F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D77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77F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7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77F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77F7"/>
  </w:style>
  <w:style w:type="character" w:customStyle="1" w:styleId="DateCar">
    <w:name w:val="Date Car"/>
    <w:basedOn w:val="Policepardfaut"/>
    <w:link w:val="Da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77F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77F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77F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D77F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D77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77F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D77F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D77F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77F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77F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D77F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D77F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77F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77F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D77F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D77F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D77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D77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77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77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77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77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77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77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77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77F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77F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D77F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7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D77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D77F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D77F7"/>
    <w:rPr>
      <w:lang w:val="es-ES"/>
    </w:rPr>
  </w:style>
  <w:style w:type="paragraph" w:styleId="Liste">
    <w:name w:val="List"/>
    <w:basedOn w:val="Normal"/>
    <w:uiPriority w:val="99"/>
    <w:semiHidden/>
    <w:unhideWhenUsed/>
    <w:rsid w:val="004D77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7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7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77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77F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77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77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77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77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77F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77F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77F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77F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77F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77F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77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77F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7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D77F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D77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D77F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77F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D77F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D77F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D77F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77F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D77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D77F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77F7"/>
  </w:style>
  <w:style w:type="character" w:customStyle="1" w:styleId="SalutationsCar">
    <w:name w:val="Salutations Car"/>
    <w:basedOn w:val="Policepardfaut"/>
    <w:link w:val="Salutations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77F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D77F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D77F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D77F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D77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77F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6361"/>
    <w:rPr>
      <w:color w:val="808080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77F7"/>
  </w:style>
  <w:style w:type="character" w:customStyle="1" w:styleId="NoteHeadingChar1">
    <w:name w:val="Note Heading Char1"/>
    <w:basedOn w:val="Policepardfaut"/>
    <w:uiPriority w:val="99"/>
    <w:semiHidden/>
    <w:rsid w:val="004D77F7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D77F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30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Favez, Helen</dc:creator>
  <dc:description>LDIMD - DTU</dc:description>
  <cp:lastModifiedBy>Laverrière, Chantal</cp:lastModifiedBy>
  <cp:revision>3</cp:revision>
  <dcterms:created xsi:type="dcterms:W3CDTF">2018-08-16T08:46:00Z</dcterms:created>
  <dcterms:modified xsi:type="dcterms:W3CDTF">2018-08-16T09:50:00Z</dcterms:modified>
</cp:coreProperties>
</file>