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4D245B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50F03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Uruguay</w:t>
            </w:r>
            <w:bookmarkEnd w:id="0"/>
          </w:p>
          <w:p w:rsidR="00B91FF3" w:rsidRPr="00DA2000" w:rsidRDefault="004D245B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Ministerio de Ganadería, Agricultura y Pesca</w:t>
            </w:r>
            <w:bookmarkStart w:id="2" w:name="sps2a"/>
            <w:bookmarkEnd w:id="2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Cerdos domésticos para reproducción</w:t>
            </w:r>
            <w:bookmarkStart w:id="3" w:name="sps3a"/>
            <w:bookmarkEnd w:id="3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4D245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4D245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MERCOSUR/</w:t>
            </w:r>
            <w:proofErr w:type="spellStart"/>
            <w:r>
              <w:t>GMC</w:t>
            </w:r>
            <w:proofErr w:type="spellEnd"/>
            <w:r>
              <w:t xml:space="preserve">/RES. </w:t>
            </w:r>
            <w:proofErr w:type="spellStart"/>
            <w:r>
              <w:t>N°</w:t>
            </w:r>
            <w:proofErr w:type="spellEnd"/>
            <w:r>
              <w:t xml:space="preserve"> 38/18 "Modificación de los requisitos zoosanitarios de los Estados Partes, para la importación de cerdos domésticos para reproducción (Modificación de la Res. </w:t>
            </w:r>
            <w:proofErr w:type="spellStart"/>
            <w:r>
              <w:t>GMC</w:t>
            </w:r>
            <w:proofErr w:type="spellEnd"/>
            <w:r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56/14)"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 y portugués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B91FF3" w:rsidRPr="00DA2000" w:rsidRDefault="00AB1B9B" w:rsidP="00DA2000">
            <w:pPr>
              <w:spacing w:after="120"/>
            </w:pPr>
            <w:hyperlink r:id="rId7" w:tgtFrame="_blank" w:history="1">
              <w:r w:rsidR="004D245B">
                <w:rPr>
                  <w:color w:val="0000FF"/>
                  <w:u w:val="single"/>
                </w:rPr>
                <w:t>https://members.wto.org/crnattachments/2018/SPS/URY/18_6282_00_s.pdf</w:t>
              </w:r>
            </w:hyperlink>
            <w:bookmarkStart w:id="11" w:name="sps5d"/>
            <w:bookmarkEnd w:id="11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Se modifican los artículos 12 y 14 de la Resolución </w:t>
            </w:r>
            <w:proofErr w:type="spellStart"/>
            <w:r>
              <w:t>GMC</w:t>
            </w:r>
            <w:proofErr w:type="spellEnd"/>
            <w:r>
              <w:t xml:space="preserve"> </w:t>
            </w:r>
            <w:proofErr w:type="spellStart"/>
            <w:r>
              <w:t>Nº</w:t>
            </w:r>
            <w:proofErr w:type="spellEnd"/>
            <w:r>
              <w:t> 56/14 "Requisitos zoosanitarios de los Estados Parte para la importación de cerdos domésticos para reproducción".</w:t>
            </w:r>
            <w:bookmarkStart w:id="12" w:name="sps6a"/>
            <w:bookmarkEnd w:id="12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</w:t>
            </w:r>
            <w:bookmarkStart w:id="14" w:name="sps7b"/>
            <w:r w:rsidRPr="00DA2000">
              <w:rPr>
                <w:b/>
              </w:rPr>
              <w:t>X</w:t>
            </w:r>
            <w:bookmarkEnd w:id="14"/>
            <w:r w:rsidRPr="00DA2000">
              <w:rPr>
                <w:b/>
              </w:rPr>
              <w:t>]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4D245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4D245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1" w:name="sps8b"/>
            <w:r w:rsidRPr="00DA2000">
              <w:rPr>
                <w:b/>
              </w:rPr>
              <w:t>X</w:t>
            </w:r>
            <w:bookmarkEnd w:id="21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 xml:space="preserve">(por ejemplo, número de capítulo del Código Sanitario para los Animales </w:t>
            </w:r>
            <w:r w:rsidR="00C8098B">
              <w:rPr>
                <w:b/>
                <w:i/>
              </w:rPr>
              <w:br/>
            </w:r>
            <w:r w:rsidRPr="00DA2000">
              <w:rPr>
                <w:b/>
                <w:i/>
              </w:rPr>
              <w:t>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r w:rsidRPr="00DA2000">
              <w:t xml:space="preserve">Titulo 5 Capítulo 5.7 del Código Sanitario para los Animales Terrestres - </w:t>
            </w:r>
            <w:hyperlink r:id="rId8" w:history="1">
              <w:r w:rsidRPr="00C07AFE">
                <w:rPr>
                  <w:rStyle w:val="Lienhypertexte"/>
                </w:rPr>
                <w:t>http://www.oie.int/index.php?id=169&amp;L=2&amp;htmfile=sommaire.htm</w:t>
              </w:r>
            </w:hyperlink>
            <w:bookmarkEnd w:id="22"/>
            <w:r>
              <w:t xml:space="preserve"> </w:t>
            </w:r>
          </w:p>
          <w:p w:rsidR="00B91FF3" w:rsidRPr="00DA2000" w:rsidRDefault="004D245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4D245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5" w:name="sps8d"/>
            <w:bookmarkEnd w:id="25"/>
            <w:r w:rsidRPr="00DA2000">
              <w:rPr>
                <w:b/>
              </w:rPr>
              <w:tab/>
              <w:t>Ninguna</w:t>
            </w:r>
          </w:p>
          <w:p w:rsidR="00B91FF3" w:rsidRPr="00DA2000" w:rsidRDefault="004D245B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4D245B" w:rsidP="004D245B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26" w:name="sps8ey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4D245B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27 de febrero de 2019</w:t>
            </w:r>
            <w:bookmarkStart w:id="31" w:name="sps10a"/>
            <w:bookmarkEnd w:id="31"/>
          </w:p>
          <w:p w:rsidR="00B91FF3" w:rsidRPr="00DA2000" w:rsidRDefault="004D245B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27 de febrero de 2019</w:t>
            </w:r>
            <w:bookmarkStart w:id="32" w:name="sps10bisa"/>
            <w:bookmarkEnd w:id="32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27 de febrero de 2019</w:t>
            </w:r>
            <w:bookmarkStart w:id="34" w:name="sps11a"/>
            <w:bookmarkEnd w:id="34"/>
          </w:p>
          <w:p w:rsidR="00B91FF3" w:rsidRPr="00DA2000" w:rsidRDefault="004D245B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7051" w:rsidRDefault="004D245B" w:rsidP="00DA2000">
            <w:pPr>
              <w:spacing w:before="120" w:after="120"/>
            </w:pPr>
            <w:r w:rsidRPr="009E70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7051" w:rsidRDefault="004D245B" w:rsidP="00DA2000">
            <w:pPr>
              <w:spacing w:before="120" w:after="120"/>
            </w:pPr>
            <w:r w:rsidRPr="009E7051">
              <w:rPr>
                <w:b/>
              </w:rPr>
              <w:t>Fecha límite para la presentación de observaciones: [</w:t>
            </w:r>
            <w:bookmarkStart w:id="37" w:name="sps12e"/>
            <w:r w:rsidRPr="009E7051">
              <w:rPr>
                <w:b/>
              </w:rPr>
              <w:t>X</w:t>
            </w:r>
            <w:bookmarkEnd w:id="37"/>
            <w:r w:rsidRPr="009E7051">
              <w:rPr>
                <w:b/>
              </w:rPr>
              <w:t xml:space="preserve">] Sesenta días a partir de la fecha de distribución de la notificación y/o </w:t>
            </w:r>
            <w:r w:rsidRPr="009E7051">
              <w:rPr>
                <w:b/>
                <w:i/>
              </w:rPr>
              <w:t>(día/mes/año)</w:t>
            </w:r>
            <w:r w:rsidRPr="009E7051">
              <w:rPr>
                <w:b/>
              </w:rPr>
              <w:t xml:space="preserve">: </w:t>
            </w:r>
            <w:bookmarkStart w:id="38" w:name="sps12a"/>
            <w:r w:rsidR="00927D86" w:rsidRPr="009E7051">
              <w:t>11</w:t>
            </w:r>
            <w:r w:rsidRPr="009E7051">
              <w:t xml:space="preserve"> de febrero de</w:t>
            </w:r>
            <w:r w:rsidR="00927D86" w:rsidRPr="009E7051">
              <w:t> </w:t>
            </w:r>
            <w:r w:rsidRPr="009E7051">
              <w:t>2019</w:t>
            </w:r>
            <w:bookmarkEnd w:id="38"/>
          </w:p>
          <w:p w:rsidR="00B91FF3" w:rsidRPr="009E7051" w:rsidRDefault="004D245B" w:rsidP="00DA2000">
            <w:pPr>
              <w:keepNext/>
              <w:spacing w:after="120"/>
            </w:pPr>
            <w:r w:rsidRPr="009E7051">
              <w:rPr>
                <w:b/>
              </w:rPr>
              <w:t>Organismo o autoridad encargado de tramitar las observaciones: [</w:t>
            </w:r>
            <w:bookmarkStart w:id="39" w:name="sps12b"/>
            <w:r w:rsidRPr="009E7051">
              <w:rPr>
                <w:b/>
              </w:rPr>
              <w:t>X</w:t>
            </w:r>
            <w:bookmarkEnd w:id="39"/>
            <w:r w:rsidRPr="009E7051">
              <w:rPr>
                <w:b/>
              </w:rPr>
              <w:t xml:space="preserve">] Organismo nacional encargado de la notificación, </w:t>
            </w:r>
            <w:proofErr w:type="gramStart"/>
            <w:r w:rsidRPr="009E7051">
              <w:rPr>
                <w:b/>
              </w:rPr>
              <w:t>[ ]</w:t>
            </w:r>
            <w:bookmarkStart w:id="40" w:name="sps12c"/>
            <w:bookmarkEnd w:id="40"/>
            <w:proofErr w:type="gramEnd"/>
            <w:r w:rsidRPr="009E7051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9E7051">
              <w:t xml:space="preserve"> </w:t>
            </w:r>
          </w:p>
          <w:p w:rsidR="00A50F03" w:rsidRPr="009E7051" w:rsidRDefault="004D245B">
            <w:r w:rsidRPr="009E7051">
              <w:t>Unidad de Asuntos Internacionales</w:t>
            </w:r>
          </w:p>
          <w:p w:rsidR="00A50F03" w:rsidRPr="009E7051" w:rsidRDefault="004D245B">
            <w:r w:rsidRPr="009E7051">
              <w:t>Ministerio de Ganadería, Agricultura y Pesca</w:t>
            </w:r>
          </w:p>
          <w:p w:rsidR="00A50F03" w:rsidRPr="009E7051" w:rsidRDefault="004D245B">
            <w:r w:rsidRPr="009E7051">
              <w:t>Constituyente 1476, tercer piso</w:t>
            </w:r>
          </w:p>
          <w:p w:rsidR="00A50F03" w:rsidRPr="009E7051" w:rsidRDefault="004D245B">
            <w:r w:rsidRPr="009E7051">
              <w:t>Montevideo, Uruguay</w:t>
            </w:r>
          </w:p>
          <w:p w:rsidR="00A50F03" w:rsidRPr="009E7051" w:rsidRDefault="004D245B">
            <w:r w:rsidRPr="009E7051">
              <w:t>Tel: +(598) 2412 6358</w:t>
            </w:r>
          </w:p>
          <w:p w:rsidR="00A50F03" w:rsidRPr="009E7051" w:rsidRDefault="004D245B">
            <w:r w:rsidRPr="009E7051">
              <w:t>Fax: +(598) 2410 7205</w:t>
            </w:r>
          </w:p>
          <w:p w:rsidR="00A50F03" w:rsidRDefault="004D245B">
            <w:pPr>
              <w:spacing w:after="120"/>
            </w:pPr>
            <w:r w:rsidRPr="009E7051">
              <w:t>Correo electrónico: uai@mgap.gub.uy</w:t>
            </w:r>
            <w:bookmarkStart w:id="41" w:name="sps12d"/>
            <w:bookmarkEnd w:id="41"/>
          </w:p>
        </w:tc>
      </w:tr>
      <w:tr w:rsidR="00A50F03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D245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 ]</w:t>
            </w:r>
            <w:bookmarkStart w:id="43" w:name="sps13b"/>
            <w:bookmarkEnd w:id="43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A50F03" w:rsidRDefault="004D245B">
            <w:r>
              <w:t>Dirección General de Servicios Ganaderos</w:t>
            </w:r>
          </w:p>
          <w:p w:rsidR="00A50F03" w:rsidRDefault="004D245B">
            <w:r>
              <w:t>Ministerio de Ganadería, Agricultura y Pesca</w:t>
            </w:r>
          </w:p>
          <w:p w:rsidR="00A50F03" w:rsidRDefault="004D245B">
            <w:r>
              <w:t xml:space="preserve">Ruta Nacional </w:t>
            </w:r>
            <w:proofErr w:type="spellStart"/>
            <w:r>
              <w:t>N°</w:t>
            </w:r>
            <w:proofErr w:type="spellEnd"/>
            <w:r>
              <w:t xml:space="preserve"> 8, km 17.100</w:t>
            </w:r>
          </w:p>
          <w:p w:rsidR="00A50F03" w:rsidRDefault="004D245B">
            <w:r>
              <w:t>Montevideo, Uruguay</w:t>
            </w:r>
          </w:p>
          <w:p w:rsidR="00A50F03" w:rsidRDefault="004D245B">
            <w:r>
              <w:t>Tel: +(598) 2220 4000 interno 150104</w:t>
            </w:r>
          </w:p>
          <w:p w:rsidR="00A50F03" w:rsidRDefault="004D245B">
            <w:r>
              <w:t>Fax: +(598) 2220 4000 interno 150801</w:t>
            </w:r>
          </w:p>
          <w:p w:rsidR="00A50F03" w:rsidRDefault="004D245B">
            <w:pPr>
              <w:spacing w:after="120"/>
            </w:pPr>
            <w:r>
              <w:t>Correo electrónico: digesega@mgap.gub.uy</w:t>
            </w:r>
            <w:bookmarkStart w:id="44" w:name="sps13c"/>
            <w:bookmarkEnd w:id="44"/>
          </w:p>
        </w:tc>
      </w:tr>
    </w:tbl>
    <w:p w:rsidR="00337700" w:rsidRPr="00DA2000" w:rsidRDefault="00AB1B9B" w:rsidP="00DA2000"/>
    <w:sectPr w:rsidR="00337700" w:rsidRPr="00DA2000" w:rsidSect="00E36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21" w:rsidRDefault="004D245B">
      <w:r>
        <w:separator/>
      </w:r>
    </w:p>
  </w:endnote>
  <w:endnote w:type="continuationSeparator" w:id="0">
    <w:p w:rsidR="00555A21" w:rsidRDefault="004D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E36191" w:rsidRDefault="00E36191" w:rsidP="00E3619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36191" w:rsidRDefault="00E36191" w:rsidP="00E3619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4D245B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21" w:rsidRDefault="004D245B">
      <w:r>
        <w:separator/>
      </w:r>
    </w:p>
  </w:footnote>
  <w:footnote w:type="continuationSeparator" w:id="0">
    <w:p w:rsidR="00555A21" w:rsidRDefault="004D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91" w:rsidRPr="00E36191" w:rsidRDefault="00E36191" w:rsidP="00E361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191">
      <w:t>G/</w:t>
    </w:r>
    <w:proofErr w:type="spellStart"/>
    <w:r w:rsidRPr="00E36191">
      <w:t>SPS</w:t>
    </w:r>
    <w:proofErr w:type="spellEnd"/>
    <w:r w:rsidRPr="00E36191">
      <w:t>/N/</w:t>
    </w:r>
    <w:proofErr w:type="spellStart"/>
    <w:r w:rsidRPr="00E36191">
      <w:t>URY</w:t>
    </w:r>
    <w:proofErr w:type="spellEnd"/>
    <w:r w:rsidRPr="00E36191">
      <w:t>/43</w:t>
    </w:r>
  </w:p>
  <w:p w:rsidR="00E36191" w:rsidRPr="00E36191" w:rsidRDefault="00E36191" w:rsidP="00E361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6191" w:rsidRPr="00E36191" w:rsidRDefault="00E36191" w:rsidP="00E361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191">
      <w:t xml:space="preserve">- </w:t>
    </w:r>
    <w:r w:rsidRPr="00E36191">
      <w:fldChar w:fldCharType="begin"/>
    </w:r>
    <w:r w:rsidRPr="00E36191">
      <w:instrText xml:space="preserve"> PAGE </w:instrText>
    </w:r>
    <w:r w:rsidRPr="00E36191">
      <w:fldChar w:fldCharType="separate"/>
    </w:r>
    <w:r w:rsidR="00AB1B9B">
      <w:rPr>
        <w:noProof/>
      </w:rPr>
      <w:t>2</w:t>
    </w:r>
    <w:r w:rsidRPr="00E36191">
      <w:fldChar w:fldCharType="end"/>
    </w:r>
    <w:r w:rsidRPr="00E36191">
      <w:t xml:space="preserve"> -</w:t>
    </w:r>
  </w:p>
  <w:p w:rsidR="00B91FF3" w:rsidRPr="00E36191" w:rsidRDefault="00AB1B9B" w:rsidP="00E3619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91" w:rsidRPr="00E36191" w:rsidRDefault="00E36191" w:rsidP="00E361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191">
      <w:t>G/</w:t>
    </w:r>
    <w:proofErr w:type="spellStart"/>
    <w:r w:rsidRPr="00E36191">
      <w:t>SPS</w:t>
    </w:r>
    <w:proofErr w:type="spellEnd"/>
    <w:r w:rsidRPr="00E36191">
      <w:t>/N/</w:t>
    </w:r>
    <w:proofErr w:type="spellStart"/>
    <w:r w:rsidRPr="00E36191">
      <w:t>URY</w:t>
    </w:r>
    <w:proofErr w:type="spellEnd"/>
    <w:r w:rsidRPr="00E36191">
      <w:t>/43</w:t>
    </w:r>
  </w:p>
  <w:p w:rsidR="00E36191" w:rsidRPr="00E36191" w:rsidRDefault="00E36191" w:rsidP="00E361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6191" w:rsidRPr="00E36191" w:rsidRDefault="00E36191" w:rsidP="00E361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6191">
      <w:t xml:space="preserve">- </w:t>
    </w:r>
    <w:r w:rsidRPr="00E36191">
      <w:fldChar w:fldCharType="begin"/>
    </w:r>
    <w:r w:rsidRPr="00E36191">
      <w:instrText xml:space="preserve"> PAGE </w:instrText>
    </w:r>
    <w:r w:rsidRPr="00E36191">
      <w:fldChar w:fldCharType="separate"/>
    </w:r>
    <w:r w:rsidRPr="00E36191">
      <w:rPr>
        <w:noProof/>
      </w:rPr>
      <w:t>1</w:t>
    </w:r>
    <w:r w:rsidRPr="00E36191">
      <w:fldChar w:fldCharType="end"/>
    </w:r>
    <w:r w:rsidRPr="00E36191">
      <w:t xml:space="preserve"> -</w:t>
    </w:r>
  </w:p>
  <w:p w:rsidR="00DD65B2" w:rsidRPr="00E36191" w:rsidRDefault="00AB1B9B" w:rsidP="00E3619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50F03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AB1B9B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E36191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A50F03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E36191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AB1B9B">
          <w:pPr>
            <w:jc w:val="right"/>
            <w:rPr>
              <w:b/>
              <w:szCs w:val="18"/>
            </w:rPr>
          </w:pPr>
        </w:p>
      </w:tc>
    </w:tr>
    <w:tr w:rsidR="00A50F03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AB1B9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36191" w:rsidRDefault="00E36191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URY</w:t>
          </w:r>
          <w:proofErr w:type="spellEnd"/>
          <w:r>
            <w:rPr>
              <w:b/>
              <w:szCs w:val="18"/>
            </w:rPr>
            <w:t>/43</w:t>
          </w:r>
        </w:p>
        <w:bookmarkEnd w:id="46"/>
        <w:p w:rsidR="00043017" w:rsidRPr="00B91FF3" w:rsidRDefault="00AB1B9B" w:rsidP="00043017">
          <w:pPr>
            <w:jc w:val="right"/>
            <w:rPr>
              <w:b/>
              <w:szCs w:val="18"/>
            </w:rPr>
          </w:pPr>
        </w:p>
      </w:tc>
    </w:tr>
    <w:tr w:rsidR="00A50F03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AB1B9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D245B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_GoBack"/>
          <w:bookmarkEnd w:id="48"/>
          <w:r>
            <w:t>1</w:t>
          </w:r>
          <w:r w:rsidR="00927D86">
            <w:t>3</w:t>
          </w:r>
          <w:r>
            <w:t xml:space="preserve"> de diciembre de 2018</w:t>
          </w:r>
          <w:bookmarkStart w:id="49" w:name="bmkDate"/>
          <w:bookmarkEnd w:id="47"/>
          <w:bookmarkEnd w:id="49"/>
        </w:p>
      </w:tc>
    </w:tr>
    <w:tr w:rsidR="00A50F03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D245B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AB1B9B">
            <w:rPr>
              <w:color w:val="FF0000"/>
              <w:szCs w:val="18"/>
            </w:rPr>
            <w:t>18-7883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D245B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AB1B9B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AB1B9B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A50F03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E36191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E36191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AB1B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39212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08CC48" w:tentative="1">
      <w:start w:val="1"/>
      <w:numFmt w:val="lowerLetter"/>
      <w:lvlText w:val="%2."/>
      <w:lvlJc w:val="left"/>
      <w:pPr>
        <w:ind w:left="1080" w:hanging="360"/>
      </w:pPr>
    </w:lvl>
    <w:lvl w:ilvl="2" w:tplc="88524494" w:tentative="1">
      <w:start w:val="1"/>
      <w:numFmt w:val="lowerRoman"/>
      <w:lvlText w:val="%3."/>
      <w:lvlJc w:val="right"/>
      <w:pPr>
        <w:ind w:left="1800" w:hanging="180"/>
      </w:pPr>
    </w:lvl>
    <w:lvl w:ilvl="3" w:tplc="5FA262EA" w:tentative="1">
      <w:start w:val="1"/>
      <w:numFmt w:val="decimal"/>
      <w:lvlText w:val="%4."/>
      <w:lvlJc w:val="left"/>
      <w:pPr>
        <w:ind w:left="2520" w:hanging="360"/>
      </w:pPr>
    </w:lvl>
    <w:lvl w:ilvl="4" w:tplc="08E6D1E0" w:tentative="1">
      <w:start w:val="1"/>
      <w:numFmt w:val="lowerLetter"/>
      <w:lvlText w:val="%5."/>
      <w:lvlJc w:val="left"/>
      <w:pPr>
        <w:ind w:left="3240" w:hanging="360"/>
      </w:pPr>
    </w:lvl>
    <w:lvl w:ilvl="5" w:tplc="3236B60A" w:tentative="1">
      <w:start w:val="1"/>
      <w:numFmt w:val="lowerRoman"/>
      <w:lvlText w:val="%6."/>
      <w:lvlJc w:val="right"/>
      <w:pPr>
        <w:ind w:left="3960" w:hanging="180"/>
      </w:pPr>
    </w:lvl>
    <w:lvl w:ilvl="6" w:tplc="53A201A0" w:tentative="1">
      <w:start w:val="1"/>
      <w:numFmt w:val="decimal"/>
      <w:lvlText w:val="%7."/>
      <w:lvlJc w:val="left"/>
      <w:pPr>
        <w:ind w:left="4680" w:hanging="360"/>
      </w:pPr>
    </w:lvl>
    <w:lvl w:ilvl="7" w:tplc="BC1E6A6A" w:tentative="1">
      <w:start w:val="1"/>
      <w:numFmt w:val="lowerLetter"/>
      <w:lvlText w:val="%8."/>
      <w:lvlJc w:val="left"/>
      <w:pPr>
        <w:ind w:left="5400" w:hanging="360"/>
      </w:pPr>
    </w:lvl>
    <w:lvl w:ilvl="8" w:tplc="E2EACE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3"/>
    <w:rsid w:val="0042305A"/>
    <w:rsid w:val="004D245B"/>
    <w:rsid w:val="00555A21"/>
    <w:rsid w:val="00927D86"/>
    <w:rsid w:val="009E7051"/>
    <w:rsid w:val="00A50F03"/>
    <w:rsid w:val="00AB1B9B"/>
    <w:rsid w:val="00C8098B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34FD1A3A"/>
  <w15:docId w15:val="{0DE08CCA-78C5-429A-AD10-CA519FB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4D24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2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8</cp:revision>
  <dcterms:created xsi:type="dcterms:W3CDTF">2018-12-10T14:20:00Z</dcterms:created>
  <dcterms:modified xsi:type="dcterms:W3CDTF">2018-12-13T13:16:00Z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G/SPS/N/URY/43</vt:lpwstr>
  </property>
</Properties>
</file>