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3D6CA5" w:rsidRDefault="003D6CA5" w:rsidP="003D6CA5">
      <w:pPr>
        <w:pStyle w:val="Title"/>
        <w:rPr>
          <w:caps w:val="0"/>
          <w:kern w:val="0"/>
        </w:rPr>
      </w:pPr>
      <w:bookmarkStart w:id="12" w:name="_Hlk531270659"/>
      <w:r w:rsidRPr="003D6CA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D6CA5" w:rsidRPr="003D6CA5" w:rsidTr="003D6CA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Miembro que notifica</w:t>
            </w:r>
            <w:r w:rsidR="003D6CA5" w:rsidRPr="003D6CA5">
              <w:rPr>
                <w:b/>
              </w:rPr>
              <w:t xml:space="preserve">: </w:t>
            </w:r>
            <w:r w:rsidR="003D6CA5" w:rsidRPr="003D6CA5">
              <w:rPr>
                <w:u w:val="single"/>
              </w:rPr>
              <w:t>ESTADOS UNIDOS DE AMÉRICA</w:t>
            </w:r>
          </w:p>
          <w:p w:rsidR="00EA4725" w:rsidRPr="003D6CA5" w:rsidRDefault="00FA7FA4" w:rsidP="003D6CA5">
            <w:pPr>
              <w:spacing w:after="120"/>
            </w:pPr>
            <w:r w:rsidRPr="003D6CA5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bookmarkStart w:id="13" w:name="_GoBack"/>
            <w:r w:rsidRPr="003D6CA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Organismo responsable</w:t>
            </w:r>
            <w:r w:rsidR="003D6CA5" w:rsidRPr="003D6CA5">
              <w:rPr>
                <w:b/>
              </w:rPr>
              <w:t xml:space="preserve">: </w:t>
            </w:r>
            <w:r w:rsidR="003D6CA5" w:rsidRPr="001B6D1F">
              <w:rPr>
                <w:i/>
                <w:iCs/>
              </w:rPr>
              <w:t>E</w:t>
            </w:r>
            <w:r w:rsidRPr="001B6D1F">
              <w:rPr>
                <w:i/>
                <w:iCs/>
              </w:rPr>
              <w:t>nvironmental Protection Agency</w:t>
            </w:r>
            <w:r w:rsidRPr="003D6CA5">
              <w:t xml:space="preserve"> (EPA) (Agencia de Protección Ambiental)</w:t>
            </w:r>
          </w:p>
        </w:tc>
      </w:tr>
      <w:bookmarkEnd w:id="13"/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Productos abarcados (número de la(s) partida(s) arancelaria(s) según se especifica en las listas nacionales depositadas en la OMC</w:t>
            </w:r>
            <w:r w:rsidR="003D6CA5" w:rsidRPr="003D6CA5">
              <w:rPr>
                <w:b/>
              </w:rPr>
              <w:t>; d</w:t>
            </w:r>
            <w:r w:rsidRPr="003D6CA5">
              <w:rPr>
                <w:b/>
              </w:rPr>
              <w:t>eberá indicarse además, cuando proceda, el número de partida de la ICS)</w:t>
            </w:r>
            <w:r w:rsidR="003D6CA5" w:rsidRPr="003D6CA5">
              <w:rPr>
                <w:b/>
              </w:rPr>
              <w:t xml:space="preserve">: </w:t>
            </w:r>
            <w:r w:rsidR="003D6CA5" w:rsidRPr="003D6CA5">
              <w:t>F</w:t>
            </w:r>
            <w:r w:rsidRPr="003D6CA5">
              <w:t>rutos pequeños de plantas de poca altura, excepto las fresas (subgrupo 13-07H), los arándanos bajos y los arándanos rojos</w:t>
            </w:r>
            <w:r w:rsidR="003D6CA5" w:rsidRPr="003D6CA5">
              <w:t>; H</w:t>
            </w:r>
            <w:r w:rsidRPr="003D6CA5">
              <w:t xml:space="preserve">ortalizas de hoja del género </w:t>
            </w:r>
            <w:proofErr w:type="spellStart"/>
            <w:r w:rsidRPr="003D6CA5">
              <w:rPr>
                <w:i/>
                <w:iCs/>
              </w:rPr>
              <w:t>Brassica</w:t>
            </w:r>
            <w:proofErr w:type="spellEnd"/>
            <w:r w:rsidRPr="003D6CA5">
              <w:t xml:space="preserve"> (subgrupo 4-16B)</w:t>
            </w:r>
            <w:r w:rsidR="003D6CA5" w:rsidRPr="003D6CA5">
              <w:t>; M</w:t>
            </w:r>
            <w:r w:rsidRPr="003D6CA5">
              <w:t>oras y frambuesas (subgrupo 13-07A)</w:t>
            </w:r>
            <w:r w:rsidR="003D6CA5" w:rsidRPr="003D6CA5">
              <w:t>; L</w:t>
            </w:r>
            <w:r w:rsidRPr="003D6CA5">
              <w:t>echugas de tallo</w:t>
            </w:r>
            <w:r w:rsidR="003D6CA5" w:rsidRPr="003D6CA5">
              <w:t>; C</w:t>
            </w:r>
            <w:r w:rsidRPr="003D6CA5">
              <w:t>afé en grano, verde</w:t>
            </w:r>
            <w:r w:rsidR="003D6CA5" w:rsidRPr="003D6CA5">
              <w:t>; H</w:t>
            </w:r>
            <w:r w:rsidRPr="003D6CA5">
              <w:t>ojas y tallos frescos de hinojo de Florencia</w:t>
            </w:r>
            <w:r w:rsidR="003D6CA5" w:rsidRPr="003D6CA5">
              <w:t>; F</w:t>
            </w:r>
            <w:r w:rsidRPr="003D6CA5">
              <w:t>racciones aspiradas de grano de cereal</w:t>
            </w:r>
            <w:r w:rsidR="003D6CA5" w:rsidRPr="003D6CA5">
              <w:t xml:space="preserve">; </w:t>
            </w:r>
            <w:proofErr w:type="spellStart"/>
            <w:r w:rsidR="003D6CA5" w:rsidRPr="003D6CA5">
              <w:t>C</w:t>
            </w:r>
            <w:r w:rsidRPr="003D6CA5">
              <w:t>olirrábanos</w:t>
            </w:r>
            <w:proofErr w:type="spellEnd"/>
            <w:r w:rsidR="003D6CA5" w:rsidRPr="003D6CA5">
              <w:t>; P</w:t>
            </w:r>
            <w:r w:rsidRPr="003D6CA5">
              <w:t>encas (subgrupo 22B)</w:t>
            </w:r>
            <w:r w:rsidR="003D6CA5" w:rsidRPr="003D6CA5">
              <w:t>; H</w:t>
            </w:r>
            <w:r w:rsidRPr="003D6CA5">
              <w:t>ortalizas de hoja (subgrupo 4-16A)</w:t>
            </w:r>
            <w:r w:rsidR="003D6CA5" w:rsidRPr="003D6CA5">
              <w:t>; A</w:t>
            </w:r>
            <w:r w:rsidRPr="003D6CA5">
              <w:t>rroz en grano</w:t>
            </w:r>
            <w:r w:rsidR="003D6CA5" w:rsidRPr="003D6CA5">
              <w:t>; C</w:t>
            </w:r>
            <w:r w:rsidRPr="003D6CA5">
              <w:t>áscaras de arroz</w:t>
            </w:r>
            <w:r w:rsidR="003D6CA5" w:rsidRPr="003D6CA5">
              <w:t>; P</w:t>
            </w:r>
            <w:r w:rsidRPr="003D6CA5">
              <w:t>aja de arroz</w:t>
            </w:r>
            <w:r w:rsidR="003D6CA5" w:rsidRPr="003D6CA5">
              <w:t>; F</w:t>
            </w:r>
            <w:r w:rsidRPr="003D6CA5">
              <w:t>orraje de soja</w:t>
            </w:r>
            <w:r w:rsidR="003D6CA5" w:rsidRPr="003D6CA5">
              <w:t>; H</w:t>
            </w:r>
            <w:r w:rsidRPr="003D6CA5">
              <w:t>eno de soja</w:t>
            </w:r>
            <w:r w:rsidR="003D6CA5" w:rsidRPr="003D6CA5">
              <w:t>; C</w:t>
            </w:r>
            <w:r w:rsidRPr="003D6CA5">
              <w:t>áscaras de soja</w:t>
            </w:r>
            <w:r w:rsidR="003D6CA5" w:rsidRPr="003D6CA5">
              <w:t>; S</w:t>
            </w:r>
            <w:r w:rsidRPr="003D6CA5">
              <w:t>emillas de soja</w:t>
            </w:r>
            <w:r w:rsidR="003D6CA5" w:rsidRPr="003D6CA5">
              <w:t>; I</w:t>
            </w:r>
            <w:r w:rsidRPr="003D6CA5">
              <w:t xml:space="preserve">nflorescencias y cogollos del género </w:t>
            </w:r>
            <w:proofErr w:type="spellStart"/>
            <w:r w:rsidRPr="003D6CA5">
              <w:rPr>
                <w:i/>
                <w:iCs/>
              </w:rPr>
              <w:t>Brassica</w:t>
            </w:r>
            <w:proofErr w:type="spellEnd"/>
            <w:r w:rsidRPr="003D6CA5">
              <w:t xml:space="preserve"> (grupo 5-16).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  <w:rPr>
                <w:b/>
              </w:rPr>
            </w:pPr>
            <w:r w:rsidRPr="003D6CA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rPr>
                <w:b/>
                <w:bCs/>
              </w:rPr>
            </w:pPr>
            <w:r w:rsidRPr="003D6CA5">
              <w:rPr>
                <w:b/>
              </w:rPr>
              <w:t>Regiones o países que podrían verse afectados, en la medida en que sea procedente o factible:</w:t>
            </w:r>
          </w:p>
          <w:p w:rsidR="003D6CA5" w:rsidRPr="003D6CA5" w:rsidRDefault="00FA7FA4" w:rsidP="003D6CA5">
            <w:pPr>
              <w:spacing w:after="120"/>
              <w:ind w:left="607" w:hanging="607"/>
              <w:rPr>
                <w:b/>
              </w:rPr>
            </w:pPr>
            <w:r w:rsidRPr="003D6CA5">
              <w:rPr>
                <w:b/>
                <w:bCs/>
              </w:rPr>
              <w:t>[X]</w:t>
            </w:r>
            <w:r w:rsidRPr="003D6CA5">
              <w:rPr>
                <w:b/>
                <w:bCs/>
              </w:rPr>
              <w:tab/>
              <w:t>Todos los interlocutores comerciales</w:t>
            </w:r>
          </w:p>
          <w:p w:rsidR="00EA4725" w:rsidRPr="003D6CA5" w:rsidRDefault="003D6CA5" w:rsidP="003D6CA5">
            <w:pPr>
              <w:spacing w:after="120"/>
              <w:ind w:left="607" w:hanging="607"/>
              <w:rPr>
                <w:b/>
              </w:rPr>
            </w:pPr>
            <w:proofErr w:type="gramStart"/>
            <w:r>
              <w:rPr>
                <w:b/>
                <w:bCs/>
              </w:rPr>
              <w:t>[ ]</w:t>
            </w:r>
            <w:proofErr w:type="gramEnd"/>
            <w:r w:rsidR="00FA7FA4" w:rsidRPr="003D6CA5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Título del documento notificado</w:t>
            </w:r>
            <w:r w:rsidR="003D6CA5" w:rsidRPr="003D6CA5">
              <w:rPr>
                <w:b/>
              </w:rPr>
              <w:t xml:space="preserve">: </w:t>
            </w:r>
            <w:r w:rsidR="003D6CA5" w:rsidRPr="001B6D1F">
              <w:rPr>
                <w:i/>
                <w:iCs/>
              </w:rPr>
              <w:t>C</w:t>
            </w:r>
            <w:r w:rsidRPr="001B6D1F">
              <w:rPr>
                <w:i/>
                <w:iCs/>
              </w:rPr>
              <w:t>yantraniliprole</w:t>
            </w:r>
            <w:r w:rsidR="003D6CA5" w:rsidRPr="001B6D1F">
              <w:rPr>
                <w:i/>
                <w:iCs/>
              </w:rPr>
              <w:t>; P</w:t>
            </w:r>
            <w:r w:rsidRPr="001B6D1F">
              <w:rPr>
                <w:i/>
                <w:iCs/>
              </w:rPr>
              <w:t>esticide Tolerances, Final Rule</w:t>
            </w:r>
            <w:r w:rsidRPr="003D6CA5">
              <w:rPr>
                <w:i/>
                <w:iCs/>
              </w:rPr>
              <w:t xml:space="preserve"> </w:t>
            </w:r>
            <w:r w:rsidRPr="003D6CA5">
              <w:t>(</w:t>
            </w:r>
            <w:proofErr w:type="spellStart"/>
            <w:r w:rsidRPr="003D6CA5">
              <w:t>Ciantraniliprol</w:t>
            </w:r>
            <w:proofErr w:type="spellEnd"/>
            <w:r w:rsidR="003D6CA5" w:rsidRPr="003D6CA5">
              <w:t>. T</w:t>
            </w:r>
            <w:r w:rsidRPr="003D6CA5">
              <w:t>olerancias de residuos del plaguicida</w:t>
            </w:r>
            <w:r w:rsidR="003D6CA5" w:rsidRPr="003D6CA5">
              <w:t>. N</w:t>
            </w:r>
            <w:r w:rsidRPr="003D6CA5">
              <w:t>orma definitiva)</w:t>
            </w:r>
            <w:r w:rsidR="003D6CA5" w:rsidRPr="003D6CA5">
              <w:t xml:space="preserve">. </w:t>
            </w:r>
            <w:r w:rsidR="003D6CA5" w:rsidRPr="003D6CA5">
              <w:rPr>
                <w:b/>
              </w:rPr>
              <w:t>I</w:t>
            </w:r>
            <w:r w:rsidRPr="003D6CA5">
              <w:rPr>
                <w:b/>
              </w:rPr>
              <w:t>dioma(s)</w:t>
            </w:r>
            <w:r w:rsidR="003D6CA5" w:rsidRPr="003D6CA5">
              <w:rPr>
                <w:b/>
              </w:rPr>
              <w:t xml:space="preserve">: </w:t>
            </w:r>
            <w:r w:rsidR="003D6CA5" w:rsidRPr="003D6CA5">
              <w:t>i</w:t>
            </w:r>
            <w:r w:rsidRPr="003D6CA5">
              <w:t>nglés</w:t>
            </w:r>
            <w:r w:rsidR="003D6CA5" w:rsidRPr="003D6CA5">
              <w:t xml:space="preserve">. </w:t>
            </w:r>
            <w:r w:rsidR="003D6CA5" w:rsidRPr="003D6CA5">
              <w:rPr>
                <w:b/>
              </w:rPr>
              <w:t>N</w:t>
            </w:r>
            <w:r w:rsidRPr="003D6CA5">
              <w:rPr>
                <w:b/>
              </w:rPr>
              <w:t>úmero de páginas</w:t>
            </w:r>
            <w:r w:rsidR="003D6CA5" w:rsidRPr="003D6CA5">
              <w:rPr>
                <w:b/>
              </w:rPr>
              <w:t xml:space="preserve">: </w:t>
            </w:r>
            <w:r w:rsidR="003D6CA5" w:rsidRPr="003D6CA5">
              <w:t>8</w:t>
            </w:r>
            <w:r w:rsidRPr="003D6CA5">
              <w:t>.</w:t>
            </w:r>
          </w:p>
          <w:p w:rsidR="00EA4725" w:rsidRPr="003D6CA5" w:rsidRDefault="001B6D1F" w:rsidP="003D6CA5">
            <w:pPr>
              <w:spacing w:after="120"/>
              <w:rPr>
                <w:rStyle w:val="Hyperlink"/>
              </w:rPr>
            </w:pPr>
            <w:hyperlink r:id="rId7" w:tgtFrame="_blank" w:history="1">
              <w:r w:rsidR="003D6CA5" w:rsidRPr="003D6CA5">
                <w:rPr>
                  <w:rStyle w:val="Hyperlink"/>
                </w:rPr>
                <w:t>https://www.gpo.gov/fdsys/pkg/FR-2018-11-13/html/2018-24379.htm</w:t>
              </w:r>
            </w:hyperlink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Descripción del contenido</w:t>
            </w:r>
            <w:r w:rsidR="003D6CA5" w:rsidRPr="003D6CA5">
              <w:rPr>
                <w:b/>
              </w:rPr>
              <w:t xml:space="preserve">: </w:t>
            </w:r>
            <w:r w:rsidR="003D6CA5" w:rsidRPr="003D6CA5">
              <w:t>E</w:t>
            </w:r>
            <w:r w:rsidRPr="003D6CA5">
              <w:t xml:space="preserve">l Reglamento notificado establece niveles de tolerancia para los residuos de </w:t>
            </w:r>
            <w:proofErr w:type="spellStart"/>
            <w:r w:rsidRPr="003D6CA5">
              <w:t>ciantraniliprol</w:t>
            </w:r>
            <w:proofErr w:type="spellEnd"/>
            <w:r w:rsidRPr="003D6CA5">
              <w:t xml:space="preserve"> en el interior o en la superficie de diversos productos.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Objetivo y razón de ser</w:t>
            </w:r>
            <w:r w:rsidR="003D6CA5" w:rsidRPr="003D6CA5">
              <w:rPr>
                <w:b/>
              </w:rPr>
              <w:t xml:space="preserve">: </w:t>
            </w:r>
            <w:r w:rsidR="003D6CA5" w:rsidRPr="003D6CA5">
              <w:rPr>
                <w:b/>
                <w:bCs/>
              </w:rPr>
              <w:t>[</w:t>
            </w:r>
            <w:r w:rsidRPr="003D6CA5">
              <w:rPr>
                <w:b/>
                <w:bCs/>
              </w:rPr>
              <w:t xml:space="preserve">X] inocuidad de los alimentos, </w:t>
            </w:r>
            <w:proofErr w:type="gramStart"/>
            <w:r w:rsidR="003D6CA5">
              <w:rPr>
                <w:b/>
                <w:bCs/>
              </w:rPr>
              <w:t>[ ]</w:t>
            </w:r>
            <w:proofErr w:type="gramEnd"/>
            <w:r w:rsidRPr="003D6CA5">
              <w:rPr>
                <w:b/>
                <w:bCs/>
              </w:rPr>
              <w:t xml:space="preserve"> sanidad animal, </w:t>
            </w:r>
            <w:r w:rsidR="003D6CA5">
              <w:rPr>
                <w:b/>
                <w:bCs/>
              </w:rPr>
              <w:t>[ ]</w:t>
            </w:r>
            <w:r w:rsidRPr="003D6CA5">
              <w:rPr>
                <w:b/>
                <w:bCs/>
              </w:rPr>
              <w:t xml:space="preserve"> preservación de los vegetales, </w:t>
            </w:r>
            <w:r w:rsidR="003D6CA5">
              <w:rPr>
                <w:b/>
                <w:bCs/>
              </w:rPr>
              <w:t>[ ]</w:t>
            </w:r>
            <w:r w:rsidRPr="003D6CA5">
              <w:rPr>
                <w:b/>
                <w:bCs/>
              </w:rPr>
              <w:t xml:space="preserve"> protección de la salud humana contra las enfermedades o plagas animales o vegetales, </w:t>
            </w:r>
            <w:r w:rsidR="003D6CA5">
              <w:rPr>
                <w:b/>
                <w:bCs/>
              </w:rPr>
              <w:t>[ ]</w:t>
            </w:r>
            <w:r w:rsidRPr="003D6CA5">
              <w:rPr>
                <w:b/>
                <w:bCs/>
              </w:rPr>
              <w:t xml:space="preserve"> protección del territorio contra otros daños causados por plagas.</w:t>
            </w:r>
            <w:r w:rsidRPr="003D6CA5">
              <w:rPr>
                <w:b/>
              </w:rPr>
              <w:t xml:space="preserve"> 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  <w:rPr>
                <w:b/>
              </w:rPr>
            </w:pPr>
            <w:r w:rsidRPr="003D6CA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¿Existe una norma internacional pertinente</w:t>
            </w:r>
            <w:r w:rsidR="003D6CA5" w:rsidRPr="003D6CA5">
              <w:rPr>
                <w:b/>
              </w:rPr>
              <w:t>? D</w:t>
            </w:r>
            <w:r w:rsidRPr="003D6CA5">
              <w:rPr>
                <w:b/>
              </w:rPr>
              <w:t>e ser así, indíquese la norma:</w:t>
            </w:r>
          </w:p>
          <w:p w:rsidR="00EA4725" w:rsidRPr="003D6CA5" w:rsidRDefault="00FA7FA4" w:rsidP="003D6CA5">
            <w:pPr>
              <w:spacing w:after="120"/>
              <w:ind w:left="720" w:hanging="720"/>
            </w:pPr>
            <w:r w:rsidRPr="003D6CA5">
              <w:rPr>
                <w:b/>
                <w:bCs/>
              </w:rPr>
              <w:t>[X]</w:t>
            </w:r>
            <w:r w:rsidRPr="003D6CA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3D6CA5">
              <w:rPr>
                <w:b/>
                <w:bCs/>
              </w:rPr>
              <w:t>Alimentarius</w:t>
            </w:r>
            <w:proofErr w:type="spellEnd"/>
            <w:r w:rsidRPr="003D6CA5">
              <w:rPr>
                <w:b/>
                <w:bCs/>
              </w:rPr>
              <w:t xml:space="preserve"> </w:t>
            </w:r>
            <w:r w:rsidRPr="003D6CA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D6CA5" w:rsidRPr="003D6CA5">
              <w:rPr>
                <w:b/>
                <w:bCs/>
              </w:rPr>
              <w:t xml:space="preserve">: </w:t>
            </w:r>
            <w:r w:rsidR="003D6CA5" w:rsidRPr="003D6CA5">
              <w:t>P</w:t>
            </w:r>
            <w:r w:rsidRPr="003D6CA5">
              <w:t xml:space="preserve">laguicida </w:t>
            </w:r>
            <w:proofErr w:type="spellStart"/>
            <w:r w:rsidRPr="003D6CA5">
              <w:t>Nº</w:t>
            </w:r>
            <w:proofErr w:type="spellEnd"/>
            <w:r w:rsidRPr="003D6CA5">
              <w:t xml:space="preserve"> 263 del Codex: </w:t>
            </w:r>
            <w:hyperlink r:id="rId8" w:history="1">
              <w:r w:rsidR="003D6CA5" w:rsidRPr="003D6CA5">
                <w:rPr>
                  <w:rStyle w:val="Hyperlink"/>
                </w:rPr>
                <w:t>http://www.fao.org/fao-who-codexalimentarius/codex-texts/dbs/pestres/pesticide-detail/es/?p_id=263</w:t>
              </w:r>
            </w:hyperlink>
          </w:p>
          <w:p w:rsidR="003D6CA5" w:rsidRPr="003D6CA5" w:rsidRDefault="003D6CA5" w:rsidP="003D6CA5">
            <w:pPr>
              <w:spacing w:after="120"/>
              <w:ind w:left="720" w:hanging="720"/>
              <w:rPr>
                <w:b/>
              </w:rPr>
            </w:pPr>
            <w:proofErr w:type="gramStart"/>
            <w:r>
              <w:rPr>
                <w:b/>
                <w:bCs/>
              </w:rPr>
              <w:t>[ ]</w:t>
            </w:r>
            <w:proofErr w:type="gramEnd"/>
            <w:r w:rsidR="00FA7FA4" w:rsidRPr="003D6CA5">
              <w:rPr>
                <w:b/>
                <w:bCs/>
              </w:rPr>
              <w:tab/>
              <w:t xml:space="preserve">de la Organización Mundial de Sanidad Animal (OIE) </w:t>
            </w:r>
            <w:r w:rsidR="00FA7FA4" w:rsidRPr="003D6CA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A7FA4" w:rsidRPr="003D6CA5">
              <w:rPr>
                <w:b/>
                <w:bCs/>
              </w:rPr>
              <w:t>:</w:t>
            </w:r>
          </w:p>
          <w:p w:rsidR="003D6CA5" w:rsidRPr="003D6CA5" w:rsidRDefault="003D6CA5" w:rsidP="003D6CA5">
            <w:pPr>
              <w:spacing w:after="120"/>
              <w:ind w:left="720" w:hanging="720"/>
              <w:rPr>
                <w:b/>
              </w:rPr>
            </w:pPr>
            <w:proofErr w:type="gramStart"/>
            <w:r>
              <w:rPr>
                <w:b/>
                <w:bCs/>
              </w:rPr>
              <w:lastRenderedPageBreak/>
              <w:t>[ ]</w:t>
            </w:r>
            <w:proofErr w:type="gramEnd"/>
            <w:r w:rsidR="00FA7FA4" w:rsidRPr="003D6CA5">
              <w:rPr>
                <w:b/>
                <w:bCs/>
              </w:rPr>
              <w:tab/>
              <w:t xml:space="preserve">de la Convención Internacional de Protección Fitosanitaria </w:t>
            </w:r>
            <w:r w:rsidR="00FA7FA4" w:rsidRPr="003D6CA5">
              <w:rPr>
                <w:b/>
                <w:bCs/>
                <w:i/>
                <w:iCs/>
              </w:rPr>
              <w:t>(por ejemplo, número de NIMF)</w:t>
            </w:r>
            <w:r w:rsidR="00FA7FA4" w:rsidRPr="003D6CA5">
              <w:rPr>
                <w:b/>
                <w:bCs/>
              </w:rPr>
              <w:t>:</w:t>
            </w:r>
          </w:p>
          <w:p w:rsidR="00EA4725" w:rsidRPr="003D6CA5" w:rsidRDefault="003D6CA5" w:rsidP="003D6CA5">
            <w:pPr>
              <w:spacing w:after="120"/>
              <w:ind w:left="720" w:hanging="720"/>
              <w:rPr>
                <w:b/>
              </w:rPr>
            </w:pPr>
            <w:proofErr w:type="gramStart"/>
            <w:r>
              <w:rPr>
                <w:b/>
              </w:rPr>
              <w:t>[ ]</w:t>
            </w:r>
            <w:proofErr w:type="gramEnd"/>
            <w:r w:rsidR="00FA7FA4" w:rsidRPr="003D6CA5">
              <w:rPr>
                <w:b/>
              </w:rPr>
              <w:tab/>
              <w:t>Ninguna</w:t>
            </w:r>
          </w:p>
          <w:p w:rsidR="003D6CA5" w:rsidRPr="003D6CA5" w:rsidRDefault="00FA7FA4" w:rsidP="003D6CA5">
            <w:pPr>
              <w:spacing w:after="120"/>
              <w:rPr>
                <w:b/>
              </w:rPr>
            </w:pPr>
            <w:r w:rsidRPr="003D6CA5">
              <w:rPr>
                <w:b/>
              </w:rPr>
              <w:t>¿Se ajusta la reglamentación que se propone a la norma internacional pertinente?</w:t>
            </w:r>
          </w:p>
          <w:p w:rsidR="00EA4725" w:rsidRPr="003D6CA5" w:rsidRDefault="003D6CA5" w:rsidP="003D6CA5">
            <w:pPr>
              <w:spacing w:after="120"/>
              <w:rPr>
                <w:b/>
              </w:rPr>
            </w:pPr>
            <w:proofErr w:type="gramStart"/>
            <w:r>
              <w:rPr>
                <w:b/>
                <w:bCs/>
              </w:rPr>
              <w:t>[ ]</w:t>
            </w:r>
            <w:proofErr w:type="gramEnd"/>
            <w:r w:rsidR="00FA7FA4" w:rsidRPr="003D6CA5">
              <w:rPr>
                <w:b/>
                <w:bCs/>
              </w:rPr>
              <w:t xml:space="preserve"> S</w:t>
            </w:r>
            <w:r w:rsidRPr="003D6CA5">
              <w:rPr>
                <w:b/>
                <w:bCs/>
              </w:rPr>
              <w:t xml:space="preserve">í </w:t>
            </w:r>
            <w:r w:rsidR="00FA7FA4" w:rsidRPr="003D6CA5">
              <w:rPr>
                <w:b/>
                <w:bCs/>
              </w:rPr>
              <w:t>[X] No</w:t>
            </w:r>
          </w:p>
          <w:p w:rsidR="006F383D" w:rsidRDefault="00FA7FA4" w:rsidP="003D6CA5">
            <w:pPr>
              <w:spacing w:after="120"/>
              <w:rPr>
                <w:b/>
              </w:rPr>
            </w:pPr>
            <w:r w:rsidRPr="003D6CA5">
              <w:rPr>
                <w:b/>
              </w:rPr>
              <w:t>En caso negativo, indíquese, cuando sea posible, en qué medida y por qué razón se aparta de la norma internacional</w:t>
            </w:r>
            <w:r w:rsidR="003D6CA5" w:rsidRPr="003D6CA5">
              <w:rPr>
                <w:b/>
              </w:rPr>
              <w:t xml:space="preserve">: </w:t>
            </w:r>
          </w:p>
          <w:p w:rsidR="00EA4725" w:rsidRPr="003D6CA5" w:rsidRDefault="003D6CA5" w:rsidP="006F383D">
            <w:pPr>
              <w:spacing w:after="120"/>
            </w:pPr>
            <w:r w:rsidRPr="003D6CA5">
              <w:t>E</w:t>
            </w:r>
            <w:r w:rsidR="00FA7FA4" w:rsidRPr="003D6CA5">
              <w:t>l Codex no fija límites máximos de residuos para la superficie del subgrupo 13-07A (moras y frambuesas), la soja, las fracciones aspiradas de grano, las lechugas de tallo, el hinojo de Florencia ni el arroz.</w:t>
            </w:r>
          </w:p>
          <w:p w:rsidR="00ED0B8F" w:rsidRPr="003D6CA5" w:rsidRDefault="00FA7FA4" w:rsidP="006F383D">
            <w:pPr>
              <w:spacing w:after="120"/>
            </w:pPr>
            <w:r w:rsidRPr="003D6CA5">
              <w:t xml:space="preserve">Las tolerancias establecidas en los Estados Unidos para el café y las hortalizas de hoja del género </w:t>
            </w:r>
            <w:proofErr w:type="spellStart"/>
            <w:r w:rsidRPr="003D6CA5">
              <w:rPr>
                <w:i/>
                <w:iCs/>
              </w:rPr>
              <w:t>Brassica</w:t>
            </w:r>
            <w:proofErr w:type="spellEnd"/>
            <w:r w:rsidRPr="003D6CA5">
              <w:t xml:space="preserve"> (subgrupo 4-16A) están armonizadas con el Codex.</w:t>
            </w:r>
          </w:p>
          <w:p w:rsidR="00ED0B8F" w:rsidRPr="003D6CA5" w:rsidRDefault="00FA7FA4" w:rsidP="006F383D">
            <w:pPr>
              <w:spacing w:after="120"/>
            </w:pPr>
            <w:r w:rsidRPr="003D6CA5">
              <w:t xml:space="preserve">No están armonizadas con el Codex, en cambio, las tolerancias fijadas para los frutos pequeños de plantas de poca altura (subgrupo 13-07H), las pencas (subgrupo 22B), las inflorescencias y los cogollos del género </w:t>
            </w:r>
            <w:proofErr w:type="spellStart"/>
            <w:r w:rsidRPr="003D6CA5">
              <w:rPr>
                <w:i/>
                <w:iCs/>
              </w:rPr>
              <w:t>Brassica</w:t>
            </w:r>
            <w:proofErr w:type="spellEnd"/>
            <w:r w:rsidRPr="003D6CA5">
              <w:t xml:space="preserve"> (grupo 5-16), las hortalizas de hoja (subgrupo 4-16A) y el </w:t>
            </w:r>
            <w:proofErr w:type="spellStart"/>
            <w:r w:rsidRPr="003D6CA5">
              <w:t>colirrábano</w:t>
            </w:r>
            <w:proofErr w:type="spellEnd"/>
            <w:r w:rsidR="003D6CA5" w:rsidRPr="003D6CA5">
              <w:t>. L</w:t>
            </w:r>
            <w:r w:rsidRPr="003D6CA5">
              <w:t xml:space="preserve">os límites fijados en el Codex para los residuos de </w:t>
            </w:r>
            <w:proofErr w:type="spellStart"/>
            <w:r w:rsidRPr="003D6CA5">
              <w:t>ciantraniliprol</w:t>
            </w:r>
            <w:proofErr w:type="spellEnd"/>
            <w:r w:rsidRPr="003D6CA5">
              <w:t xml:space="preserve"> en la superficie de estos productos son más bajos que los recomendados en los Estados Unidos</w:t>
            </w:r>
            <w:r w:rsidR="003D6CA5" w:rsidRPr="003D6CA5">
              <w:t xml:space="preserve">. </w:t>
            </w:r>
            <w:r w:rsidR="006F383D">
              <w:t>"</w:t>
            </w:r>
            <w:r w:rsidR="003D6CA5" w:rsidRPr="003D6CA5">
              <w:t>L</w:t>
            </w:r>
            <w:r w:rsidRPr="003D6CA5">
              <w:t>as tolerancias de los Estados Unidos no están armonizadas con l</w:t>
            </w:r>
            <w:r w:rsidR="006F383D">
              <w:t>a</w:t>
            </w:r>
            <w:r w:rsidRPr="003D6CA5">
              <w:t>s fijad</w:t>
            </w:r>
            <w:r w:rsidR="006F383D">
              <w:t>a</w:t>
            </w:r>
            <w:r w:rsidRPr="003D6CA5">
              <w:t>s por el Codex porque los datos presentados a la EPA avalan el establecimiento de límites superiores</w:t>
            </w:r>
            <w:r w:rsidR="006F383D">
              <w:t>"</w:t>
            </w:r>
            <w:r w:rsidRPr="003D6CA5">
              <w:t>.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3D6CA5" w:rsidRPr="003D6CA5">
                <w:rPr>
                  <w:rStyle w:val="Hyperlink"/>
                </w:rPr>
                <w:t>https://www.gpo.gov/fdsys/pkg/FR-2018-04-11/html/2018-07516.htm</w:t>
              </w:r>
            </w:hyperlink>
            <w:r w:rsidRPr="003D6CA5">
              <w:t xml:space="preserve">, </w:t>
            </w:r>
            <w:hyperlink r:id="rId10" w:tgtFrame="_blank" w:history="1">
              <w:r w:rsidR="003D6CA5" w:rsidRPr="003D6CA5">
                <w:rPr>
                  <w:rStyle w:val="Hyperlink"/>
                </w:rPr>
                <w:t>https://www.gpo.gov/fdsys/pkg/FR-2018-03-21/html/2018-05639.htm</w:t>
              </w:r>
            </w:hyperlink>
            <w:r w:rsidRPr="003D6CA5">
              <w:t xml:space="preserve"> (en inglés)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  <w:bCs/>
              </w:rPr>
              <w:t xml:space="preserve">Fecha propuesta de adopción </w:t>
            </w:r>
            <w:r w:rsidRPr="003D6CA5">
              <w:rPr>
                <w:b/>
                <w:bCs/>
                <w:i/>
                <w:iCs/>
              </w:rPr>
              <w:t>(día/mes/año)</w:t>
            </w:r>
            <w:r w:rsidR="003D6CA5" w:rsidRPr="003D6CA5">
              <w:rPr>
                <w:b/>
                <w:bCs/>
              </w:rPr>
              <w:t xml:space="preserve">: </w:t>
            </w:r>
            <w:r w:rsidR="003D6CA5" w:rsidRPr="003D6CA5">
              <w:t>1</w:t>
            </w:r>
            <w:r w:rsidRPr="003D6CA5">
              <w:t xml:space="preserve">3 de noviembre </w:t>
            </w:r>
            <w:r w:rsidR="003D6CA5" w:rsidRPr="003D6CA5">
              <w:t>de 2018</w:t>
            </w:r>
          </w:p>
          <w:p w:rsidR="00EA4725" w:rsidRPr="003D6CA5" w:rsidRDefault="00FA7FA4" w:rsidP="003D6CA5">
            <w:pPr>
              <w:spacing w:after="120"/>
            </w:pPr>
            <w:r w:rsidRPr="003D6CA5">
              <w:rPr>
                <w:b/>
                <w:bCs/>
              </w:rPr>
              <w:t>Fecha propuesta de publicación (</w:t>
            </w:r>
            <w:r w:rsidRPr="003D6CA5">
              <w:rPr>
                <w:b/>
                <w:bCs/>
                <w:i/>
                <w:iCs/>
              </w:rPr>
              <w:t>día/mes/año</w:t>
            </w:r>
            <w:r w:rsidRPr="003D6CA5">
              <w:rPr>
                <w:b/>
                <w:bCs/>
              </w:rPr>
              <w:t>)</w:t>
            </w:r>
            <w:r w:rsidR="003D6CA5" w:rsidRPr="003D6CA5">
              <w:rPr>
                <w:b/>
                <w:bCs/>
              </w:rPr>
              <w:t xml:space="preserve">: </w:t>
            </w:r>
            <w:r w:rsidR="003D6CA5" w:rsidRPr="003D6CA5">
              <w:t>1</w:t>
            </w:r>
            <w:r w:rsidRPr="003D6CA5">
              <w:t xml:space="preserve">3 de noviembre </w:t>
            </w:r>
            <w:r w:rsidR="003D6CA5" w:rsidRPr="003D6CA5">
              <w:t>de 2018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Fecha propuesta de entrada en vigor</w:t>
            </w:r>
            <w:r w:rsidR="003D6CA5" w:rsidRPr="003D6CA5">
              <w:rPr>
                <w:b/>
              </w:rPr>
              <w:t xml:space="preserve">: </w:t>
            </w:r>
            <w:proofErr w:type="gramStart"/>
            <w:r w:rsidR="003D6CA5">
              <w:rPr>
                <w:b/>
                <w:bCs/>
              </w:rPr>
              <w:t>[ ]</w:t>
            </w:r>
            <w:proofErr w:type="gramEnd"/>
            <w:r w:rsidRPr="003D6CA5">
              <w:rPr>
                <w:b/>
                <w:bCs/>
              </w:rPr>
              <w:t xml:space="preserve"> Seis meses a partir de la fecha de publicación, y/o </w:t>
            </w:r>
            <w:r w:rsidRPr="003D6CA5">
              <w:rPr>
                <w:b/>
                <w:bCs/>
                <w:i/>
                <w:iCs/>
              </w:rPr>
              <w:t>(día/mes/año)</w:t>
            </w:r>
            <w:r w:rsidR="003D6CA5" w:rsidRPr="003D6CA5">
              <w:rPr>
                <w:b/>
                <w:bCs/>
              </w:rPr>
              <w:t xml:space="preserve">: </w:t>
            </w:r>
            <w:r w:rsidR="003D6CA5" w:rsidRPr="003D6CA5">
              <w:t>1</w:t>
            </w:r>
            <w:r w:rsidRPr="003D6CA5">
              <w:t xml:space="preserve">3 de noviembre </w:t>
            </w:r>
            <w:r w:rsidR="003D6CA5" w:rsidRPr="003D6CA5">
              <w:t>de 2018</w:t>
            </w:r>
          </w:p>
          <w:p w:rsidR="00EA4725" w:rsidRPr="003D6CA5" w:rsidRDefault="003D6CA5" w:rsidP="003D6CA5">
            <w:pPr>
              <w:spacing w:after="120"/>
              <w:ind w:left="607" w:hanging="607"/>
              <w:rPr>
                <w:b/>
              </w:rPr>
            </w:pPr>
            <w:proofErr w:type="gramStart"/>
            <w:r>
              <w:rPr>
                <w:b/>
                <w:bCs/>
              </w:rPr>
              <w:t>[ ]</w:t>
            </w:r>
            <w:proofErr w:type="gramEnd"/>
            <w:r w:rsidR="00FA7FA4" w:rsidRPr="003D6CA5">
              <w:rPr>
                <w:b/>
                <w:bCs/>
              </w:rPr>
              <w:tab/>
              <w:t>Medida de facilitación del comercio</w:t>
            </w:r>
            <w:r w:rsidR="00FA7FA4" w:rsidRPr="003D6CA5">
              <w:rPr>
                <w:b/>
              </w:rPr>
              <w:t xml:space="preserve"> </w:t>
            </w:r>
          </w:p>
        </w:tc>
      </w:tr>
      <w:tr w:rsidR="003D6CA5" w:rsidRPr="003D6CA5" w:rsidTr="003D6C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  <w:jc w:val="left"/>
            </w:pPr>
            <w:r w:rsidRPr="003D6CA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spacing w:before="120" w:after="120"/>
            </w:pPr>
            <w:r w:rsidRPr="003D6CA5">
              <w:rPr>
                <w:b/>
              </w:rPr>
              <w:t>Fecha límite para la presentación de observaciones</w:t>
            </w:r>
            <w:r w:rsidR="003D6CA5" w:rsidRPr="003D6CA5">
              <w:rPr>
                <w:b/>
              </w:rPr>
              <w:t xml:space="preserve">: </w:t>
            </w:r>
            <w:proofErr w:type="gramStart"/>
            <w:r w:rsidR="003D6CA5">
              <w:rPr>
                <w:b/>
                <w:bCs/>
              </w:rPr>
              <w:t>[ ]</w:t>
            </w:r>
            <w:proofErr w:type="gramEnd"/>
            <w:r w:rsidRPr="003D6CA5">
              <w:rPr>
                <w:b/>
                <w:bCs/>
              </w:rPr>
              <w:t xml:space="preserve"> Sesenta días a partir de la fecha de distribución de la notificación y/o </w:t>
            </w:r>
            <w:r w:rsidRPr="003D6CA5">
              <w:rPr>
                <w:b/>
                <w:bCs/>
                <w:i/>
                <w:iCs/>
              </w:rPr>
              <w:t>(día/mes/año)</w:t>
            </w:r>
            <w:r w:rsidR="003D6CA5" w:rsidRPr="003D6CA5">
              <w:rPr>
                <w:b/>
                <w:bCs/>
              </w:rPr>
              <w:t xml:space="preserve">: </w:t>
            </w:r>
            <w:r w:rsidR="003D6CA5" w:rsidRPr="003D6CA5">
              <w:t>N</w:t>
            </w:r>
            <w:r w:rsidRPr="003D6CA5">
              <w:t>o procede.</w:t>
            </w:r>
          </w:p>
          <w:p w:rsidR="003D6CA5" w:rsidRPr="003D6CA5" w:rsidRDefault="00FA7FA4" w:rsidP="003D6CA5">
            <w:pPr>
              <w:spacing w:after="120"/>
            </w:pPr>
            <w:r w:rsidRPr="003D6CA5">
              <w:rPr>
                <w:b/>
              </w:rPr>
              <w:t>Organismo o autoridad encargado de tramitar las observaciones</w:t>
            </w:r>
            <w:r w:rsidR="003D6CA5" w:rsidRPr="003D6CA5">
              <w:rPr>
                <w:b/>
              </w:rPr>
              <w:t xml:space="preserve">: </w:t>
            </w:r>
            <w:proofErr w:type="gramStart"/>
            <w:r w:rsidR="003D6CA5">
              <w:rPr>
                <w:b/>
                <w:bCs/>
              </w:rPr>
              <w:t>[ ]</w:t>
            </w:r>
            <w:proofErr w:type="gramEnd"/>
            <w:r w:rsidRPr="003D6CA5">
              <w:rPr>
                <w:b/>
                <w:bCs/>
              </w:rPr>
              <w:t xml:space="preserve"> Organismo nacional encargado de la notificación, </w:t>
            </w:r>
            <w:r w:rsidR="003D6CA5">
              <w:rPr>
                <w:b/>
                <w:bCs/>
              </w:rPr>
              <w:t>[ ]</w:t>
            </w:r>
            <w:r w:rsidRPr="003D6CA5">
              <w:rPr>
                <w:b/>
                <w:bCs/>
              </w:rPr>
              <w:t xml:space="preserve"> Servicio nacional de información</w:t>
            </w:r>
            <w:r w:rsidR="003D6CA5" w:rsidRPr="003D6CA5">
              <w:rPr>
                <w:b/>
                <w:bCs/>
              </w:rPr>
              <w:t xml:space="preserve">. </w:t>
            </w:r>
            <w:r w:rsidR="003D6CA5" w:rsidRPr="003D6CA5">
              <w:rPr>
                <w:b/>
              </w:rPr>
              <w:t>D</w:t>
            </w:r>
            <w:r w:rsidRPr="003D6CA5">
              <w:rPr>
                <w:b/>
              </w:rPr>
              <w:t>irección, número de fax y dirección de correo electrónico (en su caso) de otra institución:</w:t>
            </w:r>
          </w:p>
          <w:p w:rsidR="00ED0B8F" w:rsidRPr="003D6CA5" w:rsidRDefault="003D6CA5" w:rsidP="003D6CA5">
            <w:pPr>
              <w:spacing w:after="120"/>
              <w:jc w:val="left"/>
            </w:pPr>
            <w:r w:rsidRPr="001B6D1F">
              <w:t xml:space="preserve">Michael L. Goodis, P.E., </w:t>
            </w:r>
            <w:proofErr w:type="gramStart"/>
            <w:r w:rsidRPr="001B6D1F">
              <w:t>Director</w:t>
            </w:r>
            <w:proofErr w:type="gramEnd"/>
            <w:r w:rsidRPr="00AC6F04">
              <w:t xml:space="preserve"> </w:t>
            </w:r>
            <w:r>
              <w:br/>
            </w:r>
            <w:r w:rsidRPr="001B6D1F">
              <w:rPr>
                <w:i/>
                <w:iCs/>
              </w:rPr>
              <w:t>Registration Division</w:t>
            </w:r>
            <w:r w:rsidRPr="00AC6F04">
              <w:rPr>
                <w:i/>
                <w:iCs/>
              </w:rPr>
              <w:t xml:space="preserve"> (7505P)</w:t>
            </w:r>
            <w:r w:rsidRPr="00AC6F04">
              <w:t xml:space="preserve"> (División de Registro) </w:t>
            </w:r>
            <w:r>
              <w:br/>
            </w:r>
            <w:r w:rsidRPr="001B6D1F">
              <w:rPr>
                <w:i/>
                <w:iCs/>
              </w:rPr>
              <w:t>Office of Pesticide Programs</w:t>
            </w:r>
            <w:r w:rsidRPr="00AC6F04">
              <w:t xml:space="preserve"> (Oficina de Programas sobre Plaguicidas) </w:t>
            </w:r>
            <w:r>
              <w:br/>
            </w:r>
            <w:r w:rsidRPr="001B6D1F">
              <w:rPr>
                <w:i/>
                <w:iCs/>
              </w:rPr>
              <w:t>Environmental Protection Agency</w:t>
            </w:r>
            <w:r w:rsidRPr="00AC6F04">
              <w:t xml:space="preserve"> (Agencia de Protección Ambiental) </w:t>
            </w:r>
            <w:r>
              <w:br/>
            </w:r>
            <w:r w:rsidRPr="00AC6F04">
              <w:t xml:space="preserve">1200 Pennsylvania Ave. NW., Washington, DC 20460-0001 (Estados Unidos) </w:t>
            </w:r>
            <w:r>
              <w:br/>
            </w:r>
            <w:r w:rsidRPr="00AC6F04">
              <w:t>Teléfono principal: +</w:t>
            </w:r>
            <w:r>
              <w:t xml:space="preserve">1 </w:t>
            </w:r>
            <w:r w:rsidRPr="00AC6F04">
              <w:t>703 305 7090; correo electrónico: RDFRNotices@epa.gov</w:t>
            </w:r>
          </w:p>
        </w:tc>
      </w:tr>
      <w:tr w:rsidR="00ED0B8F" w:rsidRPr="003D6CA5" w:rsidTr="003D6CA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D6CA5" w:rsidRDefault="00FA7FA4" w:rsidP="003D6CA5">
            <w:pPr>
              <w:keepNext/>
              <w:keepLines/>
              <w:spacing w:before="120" w:after="120"/>
              <w:jc w:val="left"/>
            </w:pPr>
            <w:r w:rsidRPr="003D6CA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D6CA5" w:rsidRPr="003D6CA5" w:rsidRDefault="00FA7FA4" w:rsidP="003D6CA5">
            <w:pPr>
              <w:keepNext/>
              <w:keepLines/>
              <w:spacing w:before="120" w:after="120"/>
              <w:rPr>
                <w:b/>
              </w:rPr>
            </w:pPr>
            <w:r w:rsidRPr="003D6CA5">
              <w:rPr>
                <w:b/>
              </w:rPr>
              <w:t>Texto(s) disponible(s) en</w:t>
            </w:r>
            <w:r w:rsidR="003D6CA5" w:rsidRPr="003D6CA5">
              <w:rPr>
                <w:b/>
              </w:rPr>
              <w:t xml:space="preserve">: </w:t>
            </w:r>
            <w:proofErr w:type="gramStart"/>
            <w:r w:rsidR="003D6CA5">
              <w:rPr>
                <w:b/>
                <w:bCs/>
              </w:rPr>
              <w:t>[ ]</w:t>
            </w:r>
            <w:proofErr w:type="gramEnd"/>
            <w:r w:rsidRPr="003D6CA5">
              <w:rPr>
                <w:b/>
                <w:bCs/>
              </w:rPr>
              <w:t xml:space="preserve"> Organismo nacional encargado de la notificación, </w:t>
            </w:r>
            <w:r w:rsidR="003D6CA5">
              <w:rPr>
                <w:b/>
                <w:bCs/>
              </w:rPr>
              <w:t>[ ]</w:t>
            </w:r>
            <w:r w:rsidRPr="003D6CA5">
              <w:rPr>
                <w:b/>
                <w:bCs/>
              </w:rPr>
              <w:t xml:space="preserve"> Servicio nacional de información</w:t>
            </w:r>
            <w:r w:rsidR="003D6CA5" w:rsidRPr="003D6CA5">
              <w:rPr>
                <w:b/>
                <w:bCs/>
              </w:rPr>
              <w:t xml:space="preserve">. </w:t>
            </w:r>
            <w:r w:rsidR="003D6CA5" w:rsidRPr="003D6CA5">
              <w:rPr>
                <w:b/>
              </w:rPr>
              <w:t>D</w:t>
            </w:r>
            <w:r w:rsidRPr="003D6CA5">
              <w:rPr>
                <w:b/>
              </w:rPr>
              <w:t>irección, número de fax y dirección de correo electrónico (en su caso) de otra institución:</w:t>
            </w:r>
          </w:p>
          <w:p w:rsidR="00ED0B8F" w:rsidRPr="003D6CA5" w:rsidRDefault="001B6D1F" w:rsidP="003D6CA5">
            <w:pPr>
              <w:spacing w:after="120"/>
              <w:rPr>
                <w:rStyle w:val="Hyperlink"/>
              </w:rPr>
            </w:pPr>
            <w:hyperlink r:id="rId11" w:tgtFrame="_blank" w:history="1">
              <w:r w:rsidR="003D6CA5" w:rsidRPr="003D6CA5">
                <w:rPr>
                  <w:rStyle w:val="Hyperlink"/>
                </w:rPr>
                <w:t>https://www.gpo.gov/fdsys/pkg/FR-2018-11-13/html/2018-24379.htm</w:t>
              </w:r>
            </w:hyperlink>
          </w:p>
        </w:tc>
      </w:tr>
      <w:bookmarkEnd w:id="12"/>
    </w:tbl>
    <w:p w:rsidR="007141CF" w:rsidRPr="003D6CA5" w:rsidRDefault="001B6D1F" w:rsidP="003D6CA5"/>
    <w:sectPr w:rsidR="007141CF" w:rsidRPr="003D6CA5" w:rsidSect="002F13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1E" w:rsidRPr="003D6CA5" w:rsidRDefault="00FA7FA4">
      <w:bookmarkStart w:id="6" w:name="_Hlk531270684"/>
      <w:bookmarkStart w:id="7" w:name="_Hlk531270685"/>
      <w:bookmarkStart w:id="8" w:name="_Hlk531270686"/>
      <w:r w:rsidRPr="003D6CA5">
        <w:separator/>
      </w:r>
      <w:bookmarkEnd w:id="6"/>
      <w:bookmarkEnd w:id="7"/>
      <w:bookmarkEnd w:id="8"/>
    </w:p>
  </w:endnote>
  <w:endnote w:type="continuationSeparator" w:id="0">
    <w:p w:rsidR="00870C1E" w:rsidRPr="003D6CA5" w:rsidRDefault="00FA7FA4">
      <w:bookmarkStart w:id="9" w:name="_Hlk531270687"/>
      <w:bookmarkStart w:id="10" w:name="_Hlk531270688"/>
      <w:bookmarkStart w:id="11" w:name="_Hlk531270689"/>
      <w:r w:rsidRPr="003D6CA5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6CA5" w:rsidRDefault="003D6CA5" w:rsidP="003D6CA5">
    <w:pPr>
      <w:pStyle w:val="Footer"/>
    </w:pPr>
    <w:bookmarkStart w:id="20" w:name="_Hlk531270666"/>
    <w:bookmarkStart w:id="21" w:name="_Hlk531270667"/>
    <w:bookmarkStart w:id="22" w:name="_Hlk531270668"/>
    <w:r w:rsidRPr="003D6CA5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6CA5" w:rsidRDefault="003D6CA5" w:rsidP="003D6CA5">
    <w:pPr>
      <w:pStyle w:val="Footer"/>
    </w:pPr>
    <w:bookmarkStart w:id="23" w:name="_Hlk531270669"/>
    <w:bookmarkStart w:id="24" w:name="_Hlk531270670"/>
    <w:bookmarkStart w:id="25" w:name="_Hlk531270671"/>
    <w:r w:rsidRPr="003D6CA5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3D6CA5" w:rsidRDefault="003D6CA5" w:rsidP="003D6CA5">
    <w:pPr>
      <w:pStyle w:val="Footer"/>
    </w:pPr>
    <w:bookmarkStart w:id="29" w:name="_Hlk531270675"/>
    <w:bookmarkStart w:id="30" w:name="_Hlk531270676"/>
    <w:bookmarkStart w:id="31" w:name="_Hlk531270677"/>
    <w:r w:rsidRPr="003D6CA5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1E" w:rsidRPr="003D6CA5" w:rsidRDefault="00FA7FA4">
      <w:bookmarkStart w:id="0" w:name="_Hlk531270678"/>
      <w:bookmarkStart w:id="1" w:name="_Hlk531270679"/>
      <w:bookmarkStart w:id="2" w:name="_Hlk531270680"/>
      <w:r w:rsidRPr="003D6CA5">
        <w:separator/>
      </w:r>
      <w:bookmarkEnd w:id="0"/>
      <w:bookmarkEnd w:id="1"/>
      <w:bookmarkEnd w:id="2"/>
    </w:p>
  </w:footnote>
  <w:footnote w:type="continuationSeparator" w:id="0">
    <w:p w:rsidR="00870C1E" w:rsidRPr="003D6CA5" w:rsidRDefault="00FA7FA4">
      <w:bookmarkStart w:id="3" w:name="_Hlk531270681"/>
      <w:bookmarkStart w:id="4" w:name="_Hlk531270682"/>
      <w:bookmarkStart w:id="5" w:name="_Hlk531270683"/>
      <w:r w:rsidRPr="003D6CA5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A5" w:rsidRPr="003D6CA5" w:rsidRDefault="003D6CA5" w:rsidP="003D6CA5">
    <w:pPr>
      <w:pStyle w:val="Header"/>
      <w:spacing w:after="240"/>
      <w:jc w:val="center"/>
    </w:pPr>
    <w:bookmarkStart w:id="14" w:name="_Hlk531270660"/>
    <w:bookmarkStart w:id="15" w:name="_Hlk531270661"/>
    <w:bookmarkStart w:id="16" w:name="_Hlk531270662"/>
    <w:r w:rsidRPr="003D6CA5">
      <w:t>G/SPS/N/USA/3040</w:t>
    </w:r>
  </w:p>
  <w:p w:rsidR="003D6CA5" w:rsidRPr="003D6CA5" w:rsidRDefault="003D6CA5" w:rsidP="003D6CA5">
    <w:pPr>
      <w:pStyle w:val="Header"/>
      <w:pBdr>
        <w:bottom w:val="single" w:sz="4" w:space="1" w:color="auto"/>
      </w:pBdr>
      <w:jc w:val="center"/>
    </w:pPr>
    <w:r w:rsidRPr="003D6CA5">
      <w:t xml:space="preserve">- </w:t>
    </w:r>
    <w:r w:rsidRPr="003D6CA5">
      <w:fldChar w:fldCharType="begin"/>
    </w:r>
    <w:r w:rsidRPr="003D6CA5">
      <w:instrText xml:space="preserve"> PAGE  \* Arabic  \* MERGEFORMAT </w:instrText>
    </w:r>
    <w:r w:rsidRPr="003D6CA5">
      <w:fldChar w:fldCharType="separate"/>
    </w:r>
    <w:r w:rsidRPr="003D6CA5">
      <w:t>1</w:t>
    </w:r>
    <w:r w:rsidRPr="003D6CA5">
      <w:fldChar w:fldCharType="end"/>
    </w:r>
    <w:r w:rsidRPr="003D6CA5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A5" w:rsidRPr="003D6CA5" w:rsidRDefault="003D6CA5" w:rsidP="003D6CA5">
    <w:pPr>
      <w:pStyle w:val="Header"/>
      <w:spacing w:after="240"/>
      <w:jc w:val="center"/>
    </w:pPr>
    <w:bookmarkStart w:id="17" w:name="_Hlk531270663"/>
    <w:bookmarkStart w:id="18" w:name="_Hlk531270664"/>
    <w:bookmarkStart w:id="19" w:name="_Hlk531270665"/>
    <w:r w:rsidRPr="003D6CA5">
      <w:t>G/SPS/N/USA/3040</w:t>
    </w:r>
  </w:p>
  <w:p w:rsidR="003D6CA5" w:rsidRPr="003D6CA5" w:rsidRDefault="003D6CA5" w:rsidP="003D6CA5">
    <w:pPr>
      <w:pStyle w:val="Header"/>
      <w:pBdr>
        <w:bottom w:val="single" w:sz="4" w:space="1" w:color="auto"/>
      </w:pBdr>
      <w:jc w:val="center"/>
    </w:pPr>
    <w:r w:rsidRPr="003D6CA5">
      <w:t xml:space="preserve">- </w:t>
    </w:r>
    <w:r w:rsidRPr="003D6CA5">
      <w:fldChar w:fldCharType="begin"/>
    </w:r>
    <w:r w:rsidRPr="003D6CA5">
      <w:instrText xml:space="preserve"> PAGE  \* Arabic  \* MERGEFORMAT </w:instrText>
    </w:r>
    <w:r w:rsidRPr="003D6CA5">
      <w:fldChar w:fldCharType="separate"/>
    </w:r>
    <w:r w:rsidR="001B6D1F">
      <w:rPr>
        <w:noProof/>
      </w:rPr>
      <w:t>2</w:t>
    </w:r>
    <w:r w:rsidRPr="003D6CA5">
      <w:fldChar w:fldCharType="end"/>
    </w:r>
    <w:r w:rsidRPr="003D6CA5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D6CA5" w:rsidRPr="003D6CA5" w:rsidTr="003D6CA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D6CA5" w:rsidRPr="003D6CA5" w:rsidRDefault="003D6CA5" w:rsidP="003D6CA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1270672"/>
          <w:bookmarkStart w:id="27" w:name="_Hlk531270673"/>
          <w:bookmarkStart w:id="28" w:name="_Hlk5312706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6CA5" w:rsidRPr="003D6CA5" w:rsidRDefault="003D6CA5" w:rsidP="003D6CA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6CA5" w:rsidRPr="003D6CA5" w:rsidTr="003D6CA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D6CA5" w:rsidRPr="003D6CA5" w:rsidRDefault="003D6CA5" w:rsidP="003D6CA5">
          <w:pPr>
            <w:jc w:val="left"/>
            <w:rPr>
              <w:rFonts w:eastAsia="Verdana" w:cs="Verdana"/>
              <w:szCs w:val="18"/>
            </w:rPr>
          </w:pPr>
          <w:r w:rsidRPr="003D6CA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6CA5" w:rsidRPr="003D6CA5" w:rsidRDefault="003D6CA5" w:rsidP="003D6CA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6CA5" w:rsidRPr="003D6CA5" w:rsidTr="003D6CA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D6CA5" w:rsidRPr="003D6CA5" w:rsidRDefault="003D6CA5" w:rsidP="003D6CA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6CA5" w:rsidRPr="003D6CA5" w:rsidRDefault="003D6CA5" w:rsidP="003D6CA5">
          <w:pPr>
            <w:jc w:val="right"/>
            <w:rPr>
              <w:rFonts w:eastAsia="Verdana" w:cs="Verdana"/>
              <w:b/>
              <w:szCs w:val="18"/>
            </w:rPr>
          </w:pPr>
          <w:r w:rsidRPr="003D6CA5">
            <w:rPr>
              <w:b/>
              <w:szCs w:val="18"/>
            </w:rPr>
            <w:t>G/SPS/N/USA/3040</w:t>
          </w:r>
        </w:p>
      </w:tc>
    </w:tr>
    <w:tr w:rsidR="003D6CA5" w:rsidRPr="003D6CA5" w:rsidTr="003D6CA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D6CA5" w:rsidRPr="003D6CA5" w:rsidRDefault="003D6CA5" w:rsidP="003D6CA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6CA5" w:rsidRPr="003D6CA5" w:rsidRDefault="001B6D1F" w:rsidP="003D6CA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3D6CA5" w:rsidRPr="003D6CA5">
            <w:rPr>
              <w:rFonts w:eastAsia="Verdana" w:cs="Verdana"/>
              <w:szCs w:val="18"/>
            </w:rPr>
            <w:t> de noviembre de 2018</w:t>
          </w:r>
        </w:p>
      </w:tc>
    </w:tr>
    <w:tr w:rsidR="003D6CA5" w:rsidRPr="003D6CA5" w:rsidTr="003D6CA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6CA5" w:rsidRPr="003D6CA5" w:rsidRDefault="003D6CA5" w:rsidP="003D6CA5">
          <w:pPr>
            <w:jc w:val="left"/>
            <w:rPr>
              <w:rFonts w:eastAsia="Verdana" w:cs="Verdana"/>
              <w:b/>
              <w:szCs w:val="18"/>
            </w:rPr>
          </w:pPr>
          <w:r w:rsidRPr="003D6CA5">
            <w:rPr>
              <w:rFonts w:eastAsia="Verdana" w:cs="Verdana"/>
              <w:color w:val="FF0000"/>
              <w:szCs w:val="18"/>
            </w:rPr>
            <w:t>(18</w:t>
          </w:r>
          <w:r w:rsidRPr="003D6CA5">
            <w:rPr>
              <w:rFonts w:eastAsia="Verdana" w:cs="Verdana"/>
              <w:color w:val="FF0000"/>
              <w:szCs w:val="18"/>
            </w:rPr>
            <w:noBreakHyphen/>
          </w:r>
          <w:r w:rsidR="001B6D1F">
            <w:rPr>
              <w:rFonts w:eastAsia="Verdana" w:cs="Verdana"/>
              <w:color w:val="FF0000"/>
              <w:szCs w:val="18"/>
            </w:rPr>
            <w:t>7374</w:t>
          </w:r>
          <w:r w:rsidRPr="003D6CA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6CA5" w:rsidRPr="003D6CA5" w:rsidRDefault="003D6CA5" w:rsidP="003D6CA5">
          <w:pPr>
            <w:jc w:val="right"/>
            <w:rPr>
              <w:rFonts w:eastAsia="Verdana" w:cs="Verdana"/>
              <w:szCs w:val="18"/>
            </w:rPr>
          </w:pPr>
          <w:r w:rsidRPr="003D6CA5">
            <w:rPr>
              <w:rFonts w:eastAsia="Verdana" w:cs="Verdana"/>
              <w:szCs w:val="18"/>
            </w:rPr>
            <w:t xml:space="preserve">Página: </w:t>
          </w:r>
          <w:r w:rsidRPr="003D6CA5">
            <w:rPr>
              <w:rFonts w:eastAsia="Verdana" w:cs="Verdana"/>
              <w:szCs w:val="18"/>
            </w:rPr>
            <w:fldChar w:fldCharType="begin"/>
          </w:r>
          <w:r w:rsidRPr="003D6CA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D6CA5">
            <w:rPr>
              <w:rFonts w:eastAsia="Verdana" w:cs="Verdana"/>
              <w:szCs w:val="18"/>
            </w:rPr>
            <w:fldChar w:fldCharType="separate"/>
          </w:r>
          <w:r w:rsidR="001B6D1F">
            <w:rPr>
              <w:rFonts w:eastAsia="Verdana" w:cs="Verdana"/>
              <w:noProof/>
              <w:szCs w:val="18"/>
            </w:rPr>
            <w:t>1</w:t>
          </w:r>
          <w:r w:rsidRPr="003D6CA5">
            <w:rPr>
              <w:rFonts w:eastAsia="Verdana" w:cs="Verdana"/>
              <w:szCs w:val="18"/>
            </w:rPr>
            <w:fldChar w:fldCharType="end"/>
          </w:r>
          <w:r w:rsidRPr="003D6CA5">
            <w:rPr>
              <w:rFonts w:eastAsia="Verdana" w:cs="Verdana"/>
              <w:szCs w:val="18"/>
            </w:rPr>
            <w:t>/</w:t>
          </w:r>
          <w:r w:rsidRPr="003D6CA5">
            <w:rPr>
              <w:rFonts w:eastAsia="Verdana" w:cs="Verdana"/>
              <w:szCs w:val="18"/>
            </w:rPr>
            <w:fldChar w:fldCharType="begin"/>
          </w:r>
          <w:r w:rsidRPr="003D6CA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D6CA5">
            <w:rPr>
              <w:rFonts w:eastAsia="Verdana" w:cs="Verdana"/>
              <w:szCs w:val="18"/>
            </w:rPr>
            <w:fldChar w:fldCharType="separate"/>
          </w:r>
          <w:r w:rsidR="001B6D1F">
            <w:rPr>
              <w:rFonts w:eastAsia="Verdana" w:cs="Verdana"/>
              <w:noProof/>
              <w:szCs w:val="18"/>
            </w:rPr>
            <w:t>2</w:t>
          </w:r>
          <w:r w:rsidRPr="003D6CA5">
            <w:rPr>
              <w:rFonts w:eastAsia="Verdana" w:cs="Verdana"/>
              <w:szCs w:val="18"/>
            </w:rPr>
            <w:fldChar w:fldCharType="end"/>
          </w:r>
        </w:p>
      </w:tc>
    </w:tr>
    <w:tr w:rsidR="003D6CA5" w:rsidRPr="003D6CA5" w:rsidTr="003D6CA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D6CA5" w:rsidRPr="003D6CA5" w:rsidRDefault="003D6CA5" w:rsidP="003D6CA5">
          <w:pPr>
            <w:jc w:val="left"/>
            <w:rPr>
              <w:rFonts w:eastAsia="Verdana" w:cs="Verdana"/>
              <w:szCs w:val="18"/>
            </w:rPr>
          </w:pPr>
          <w:r w:rsidRPr="003D6CA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D6CA5" w:rsidRPr="003D6CA5" w:rsidRDefault="003D6CA5" w:rsidP="003D6CA5">
          <w:pPr>
            <w:jc w:val="right"/>
            <w:rPr>
              <w:rFonts w:eastAsia="Verdana" w:cs="Verdana"/>
              <w:bCs/>
              <w:szCs w:val="18"/>
            </w:rPr>
          </w:pPr>
          <w:r w:rsidRPr="003D6CA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3D6CA5" w:rsidRDefault="001B6D1F" w:rsidP="003D6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E363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A3091A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5CAED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11C708E"/>
    <w:numStyleLink w:val="LegalHeadings"/>
  </w:abstractNum>
  <w:abstractNum w:abstractNumId="12" w15:restartNumberingAfterBreak="0">
    <w:nsid w:val="57551E12"/>
    <w:multiLevelType w:val="multilevel"/>
    <w:tmpl w:val="E11C708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8F"/>
    <w:rsid w:val="001B6D1F"/>
    <w:rsid w:val="002F1361"/>
    <w:rsid w:val="003D6CA5"/>
    <w:rsid w:val="006F383D"/>
    <w:rsid w:val="00870C1E"/>
    <w:rsid w:val="008C02C3"/>
    <w:rsid w:val="00C72460"/>
    <w:rsid w:val="00E15926"/>
    <w:rsid w:val="00ED0B8F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D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D6CA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D6CA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D6CA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D6CA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D6CA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D6CA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D6C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D6C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D6C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D6CA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D6CA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D6CA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D6CA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D6CA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D6CA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D6CA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D6CA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D6CA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D6C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D6C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D6CA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D6CA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D6CA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D6CA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D6CA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D6CA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D6CA5"/>
    <w:pPr>
      <w:numPr>
        <w:numId w:val="6"/>
      </w:numPr>
    </w:pPr>
  </w:style>
  <w:style w:type="paragraph" w:styleId="ListBullet">
    <w:name w:val="List Bullet"/>
    <w:basedOn w:val="Normal"/>
    <w:uiPriority w:val="1"/>
    <w:rsid w:val="003D6CA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D6CA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D6CA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D6CA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D6CA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D6CA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D6C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6CA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D6C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D6CA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D6C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D6CA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D6CA5"/>
    <w:rPr>
      <w:szCs w:val="20"/>
    </w:rPr>
  </w:style>
  <w:style w:type="character" w:customStyle="1" w:styleId="EndnoteTextChar">
    <w:name w:val="Endnote Text Char"/>
    <w:link w:val="EndnoteText"/>
    <w:uiPriority w:val="49"/>
    <w:rsid w:val="003D6CA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D6C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6CA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D6C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D6CA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D6CA5"/>
    <w:pPr>
      <w:ind w:left="567" w:right="567" w:firstLine="0"/>
    </w:pPr>
  </w:style>
  <w:style w:type="character" w:styleId="FootnoteReference">
    <w:name w:val="footnote reference"/>
    <w:uiPriority w:val="5"/>
    <w:rsid w:val="003D6CA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D6C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D6CA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D6C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6C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D6C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6C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6C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D6C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D6C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D6CA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D6C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D6CA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D6C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6C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6CA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D6CA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D6CA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D6CA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D6C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D6CA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6C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D6CA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D6CA5"/>
  </w:style>
  <w:style w:type="paragraph" w:styleId="BlockText">
    <w:name w:val="Block Text"/>
    <w:basedOn w:val="Normal"/>
    <w:uiPriority w:val="99"/>
    <w:semiHidden/>
    <w:unhideWhenUsed/>
    <w:rsid w:val="003D6C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6CA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C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6C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6C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C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CA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D6CA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D6C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D6CA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D6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CA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D6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6CA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6CA5"/>
  </w:style>
  <w:style w:type="character" w:customStyle="1" w:styleId="DateChar">
    <w:name w:val="Date Char"/>
    <w:basedOn w:val="DefaultParagraphFont"/>
    <w:link w:val="Date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6C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CA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6C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D6CA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D6C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6C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D6CA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D6CA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6C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6CA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D6CA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D6CA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D6CA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D6CA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C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CA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D6CA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D6CA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D6CA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D6CA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6CA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6CA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6CA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6CA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6CA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6CA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6CA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6CA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6C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D6CA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D6C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D6C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D6CA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D6CA5"/>
    <w:rPr>
      <w:lang w:val="es-ES"/>
    </w:rPr>
  </w:style>
  <w:style w:type="paragraph" w:styleId="List">
    <w:name w:val="List"/>
    <w:basedOn w:val="Normal"/>
    <w:uiPriority w:val="99"/>
    <w:semiHidden/>
    <w:unhideWhenUsed/>
    <w:rsid w:val="003D6C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6C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6C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6C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6C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6C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6C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6C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6C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6C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D6CA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D6CA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D6CA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D6CA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D6CA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D6C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CA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6C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6CA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D6C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D6C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6CA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6CA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D6CA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D6C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CA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D6C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D6CA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6C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6C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D6CA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D6CA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D6CA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D6C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D6CA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E15926"/>
    <w:rPr>
      <w:color w:val="808080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3D6C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6C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6C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6C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6C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6C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6C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6C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6C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6C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6C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6C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6C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6C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6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6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6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6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6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6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6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6C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6C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6C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6C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6C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6C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6C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6C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6C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6C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6C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6C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6C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6C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D6CA5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3D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6C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6C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6C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6C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6C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6C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6C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6C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6C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6C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6C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6C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6C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6C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6C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6C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6C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6C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6C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6C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6C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6C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6C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6C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6C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6C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6C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6C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6C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6C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D6CA5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6CA5"/>
  </w:style>
  <w:style w:type="character" w:customStyle="1" w:styleId="NoteHeadingChar1">
    <w:name w:val="Note Heading Char1"/>
    <w:basedOn w:val="DefaultParagraphFont"/>
    <w:uiPriority w:val="99"/>
    <w:semiHidden/>
    <w:rsid w:val="003D6CA5"/>
    <w:rPr>
      <w:rFonts w:ascii="Verdana" w:hAnsi="Verdana"/>
      <w:sz w:val="18"/>
      <w:szCs w:val="22"/>
      <w:lang w:val="es-ES"/>
    </w:rPr>
  </w:style>
  <w:style w:type="table" w:styleId="PlainTable1">
    <w:name w:val="Plain Table 1"/>
    <w:basedOn w:val="TableNormal"/>
    <w:uiPriority w:val="41"/>
    <w:rsid w:val="003D6C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6C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6C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6C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6C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D6CA5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3D6C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6CA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s/?p_id=26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1-13/html/2018-24379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po.gov/fdsys/pkg/FR-2018-11-13/html/2018-24379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po.gov/fdsys/pkg/FR-2018-03-21/html/2018-0563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4-11/html/2018-07516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771</Words>
  <Characters>4572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2018-11-29T14:47:00Z</cp:lastPrinted>
  <dcterms:created xsi:type="dcterms:W3CDTF">2018-11-29T15:18:00Z</dcterms:created>
  <dcterms:modified xsi:type="dcterms:W3CDTF">2018-11-30T09:49:00Z</dcterms:modified>
</cp:coreProperties>
</file>