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8938" w14:textId="77777777" w:rsidR="002D78C9" w:rsidRPr="00EF68C9" w:rsidRDefault="00E420D6" w:rsidP="00D31A79">
      <w:pPr>
        <w:pStyle w:val="Title"/>
      </w:pPr>
      <w:bookmarkStart w:id="4" w:name="_Hlk23403596"/>
      <w:r w:rsidRPr="00EF68C9">
        <w:t>NOTIFICACIÓN</w:t>
      </w:r>
    </w:p>
    <w:p w14:paraId="3E16FB2A" w14:textId="77777777" w:rsidR="002F663C" w:rsidRPr="00EF68C9" w:rsidRDefault="00E420D6" w:rsidP="00D31A79">
      <w:pPr>
        <w:pStyle w:val="Title3"/>
      </w:pPr>
      <w:r w:rsidRPr="00EF68C9">
        <w:t>Addendum</w:t>
      </w:r>
    </w:p>
    <w:p w14:paraId="12AE6196" w14:textId="77777777" w:rsidR="002F663C" w:rsidRDefault="00E420D6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22 de julio de 2020</w:t>
      </w:r>
      <w:bookmarkEnd w:id="5"/>
      <w:r w:rsidRPr="00EF68C9">
        <w:t xml:space="preserve"> se distribuye a petición de la delegación de de </w:t>
      </w:r>
      <w:r w:rsidRPr="00EF68C9">
        <w:rPr>
          <w:u w:val="single"/>
        </w:rPr>
        <w:t>El Salvador</w:t>
      </w:r>
      <w:bookmarkStart w:id="6" w:name="bmkMemberName"/>
      <w:bookmarkEnd w:id="6"/>
      <w:r w:rsidRPr="00EF68C9">
        <w:t>.</w:t>
      </w:r>
    </w:p>
    <w:p w14:paraId="46E27D7A" w14:textId="77777777" w:rsidR="00B22706" w:rsidRPr="00EF68C9" w:rsidRDefault="00B22706" w:rsidP="00B22706">
      <w:pPr>
        <w:rPr>
          <w:rFonts w:eastAsia="Calibri" w:cs="Times New Roman"/>
        </w:rPr>
      </w:pPr>
    </w:p>
    <w:p w14:paraId="79F47DD2" w14:textId="77777777" w:rsidR="002F663C" w:rsidRPr="00EF68C9" w:rsidRDefault="00E420D6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338BCC96" w14:textId="77777777" w:rsidR="002F663C" w:rsidRDefault="002F663C" w:rsidP="00EF68C9"/>
    <w:p w14:paraId="15347488" w14:textId="77777777" w:rsidR="00B22706" w:rsidRPr="00EF68C9" w:rsidRDefault="00B22706" w:rsidP="00EF68C9"/>
    <w:p w14:paraId="18673750" w14:textId="77777777" w:rsidR="002F663C" w:rsidRPr="00EF68C9" w:rsidRDefault="00E420D6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 xml:space="preserve">RTCA 67.01.31:20 </w:t>
      </w:r>
      <w:r w:rsidR="001B468A">
        <w:rPr>
          <w:rFonts w:eastAsia="Calibri" w:cs="Times New Roman"/>
          <w:szCs w:val="18"/>
        </w:rPr>
        <w:t>Alimentos Procesados. Procedimiento para otorgar, renovar, modificar el registro sanitario y la inscripción sanitaria</w:t>
      </w:r>
      <w:r w:rsidR="00C838A8">
        <w:rPr>
          <w:rFonts w:eastAsia="Calibri" w:cs="Times New Roman"/>
          <w:szCs w:val="18"/>
        </w:rPr>
        <w:t xml:space="preserve"> </w:t>
      </w:r>
      <w:bookmarkEnd w:id="7"/>
    </w:p>
    <w:p w14:paraId="4AC1AA7D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7065FD" w14:paraId="29A553C2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2B6609F" w14:textId="77777777" w:rsidR="002F663C" w:rsidRPr="00EF68C9" w:rsidRDefault="00E420D6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7065FD" w14:paraId="7C47EB5E" w14:textId="77777777" w:rsidTr="00D763A2">
        <w:tc>
          <w:tcPr>
            <w:tcW w:w="851" w:type="dxa"/>
            <w:shd w:val="clear" w:color="auto" w:fill="auto"/>
          </w:tcPr>
          <w:p w14:paraId="468B0276" w14:textId="77777777" w:rsidR="002F663C" w:rsidRPr="00EF68C9" w:rsidRDefault="00E420D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8" w:name="bmkRsnModificationOfFinalDateForComments"/>
            <w:r>
              <w:rPr>
                <w:rFonts w:eastAsia="Calibri" w:cs="Times New Roman"/>
                <w:sz w:val="22"/>
              </w:rPr>
              <w:t>  </w:t>
            </w:r>
            <w:bookmarkEnd w:id="8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DEA3033" w14:textId="77777777" w:rsidR="002F663C" w:rsidRPr="00EF68C9" w:rsidRDefault="00E420D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7065FD" w14:paraId="51618B24" w14:textId="77777777" w:rsidTr="00D763A2">
        <w:tc>
          <w:tcPr>
            <w:tcW w:w="851" w:type="dxa"/>
            <w:shd w:val="clear" w:color="auto" w:fill="auto"/>
          </w:tcPr>
          <w:p w14:paraId="6E1D62FE" w14:textId="77777777" w:rsidR="002F663C" w:rsidRPr="00EF68C9" w:rsidRDefault="00E420D6" w:rsidP="00D763A2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10" w:name="bmkRsnNotifiedMeasureAdopted"/>
            <w:r>
              <w:rPr>
                <w:rFonts w:eastAsia="Calibri" w:cs="Times New Roman"/>
                <w:sz w:val="22"/>
              </w:rPr>
              <w:t>  </w:t>
            </w:r>
            <w:bookmarkEnd w:id="10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86B8F33" w14:textId="77777777" w:rsidR="002F663C" w:rsidRPr="00EF68C9" w:rsidRDefault="00E420D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7065FD" w14:paraId="42F21214" w14:textId="77777777" w:rsidTr="00D763A2">
        <w:tc>
          <w:tcPr>
            <w:tcW w:w="851" w:type="dxa"/>
            <w:shd w:val="clear" w:color="auto" w:fill="auto"/>
          </w:tcPr>
          <w:p w14:paraId="2623C869" w14:textId="77777777" w:rsidR="002F663C" w:rsidRPr="00EF68C9" w:rsidRDefault="00E420D6" w:rsidP="00D763A2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12" w:name="bmkRsnNotifiedMeasurePublished"/>
            <w:r>
              <w:rPr>
                <w:rFonts w:eastAsia="Calibri" w:cs="Times New Roman"/>
                <w:sz w:val="22"/>
              </w:rPr>
              <w:t>  </w:t>
            </w:r>
            <w:bookmarkEnd w:id="12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5CC1FF0" w14:textId="77777777" w:rsidR="002F663C" w:rsidRPr="00EF68C9" w:rsidRDefault="00E420D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7065FD" w14:paraId="4491F277" w14:textId="77777777" w:rsidTr="00D763A2">
        <w:tc>
          <w:tcPr>
            <w:tcW w:w="851" w:type="dxa"/>
            <w:shd w:val="clear" w:color="auto" w:fill="auto"/>
          </w:tcPr>
          <w:p w14:paraId="5BAC6593" w14:textId="77777777" w:rsidR="002F663C" w:rsidRPr="00EF68C9" w:rsidRDefault="00E420D6" w:rsidP="00D763A2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14" w:name="bmkRsnNotifiedMeasureEntersIntoForce"/>
            <w:r>
              <w:rPr>
                <w:rFonts w:eastAsia="Calibri" w:cs="Times New Roman"/>
                <w:sz w:val="22"/>
              </w:rPr>
              <w:t>  </w:t>
            </w:r>
            <w:bookmarkEnd w:id="14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FC1B036" w14:textId="77777777" w:rsidR="002F663C" w:rsidRPr="00EF68C9" w:rsidRDefault="00E420D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7065FD" w14:paraId="157B0B63" w14:textId="77777777" w:rsidTr="00D763A2">
        <w:tc>
          <w:tcPr>
            <w:tcW w:w="851" w:type="dxa"/>
            <w:shd w:val="clear" w:color="auto" w:fill="auto"/>
          </w:tcPr>
          <w:p w14:paraId="2E0F99F8" w14:textId="77777777" w:rsidR="002F663C" w:rsidRPr="00EF68C9" w:rsidRDefault="00E420D6" w:rsidP="00D763A2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r w:rsidR="001B468A">
              <w:rPr>
                <w:rFonts w:eastAsia="Calibri" w:cs="Times New Roman"/>
                <w:sz w:val="22"/>
              </w:rPr>
              <w:t>X</w:t>
            </w:r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79297A9" w14:textId="77777777" w:rsidR="002F663C" w:rsidRPr="00EF68C9" w:rsidRDefault="00E420D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3DD0FCB2" w14:textId="77777777" w:rsidR="00C838A8" w:rsidRDefault="00134B43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420D6">
                <w:rPr>
                  <w:rFonts w:eastAsia="Calibri" w:cs="Times New Roman"/>
                  <w:color w:val="0000FF"/>
                  <w:u w:val="single"/>
                </w:rPr>
                <w:t>https://members.wto.org/crnattachments/2020/TBT/SLV/20_4417_00_s.pdf</w:t>
              </w:r>
            </w:hyperlink>
            <w:bookmarkEnd w:id="17"/>
          </w:p>
        </w:tc>
      </w:tr>
      <w:tr w:rsidR="007065FD" w14:paraId="61306508" w14:textId="77777777" w:rsidTr="00D763A2">
        <w:tc>
          <w:tcPr>
            <w:tcW w:w="851" w:type="dxa"/>
            <w:shd w:val="clear" w:color="auto" w:fill="auto"/>
          </w:tcPr>
          <w:p w14:paraId="2C709CD3" w14:textId="77777777" w:rsidR="002F663C" w:rsidRPr="00EF68C9" w:rsidRDefault="00E420D6" w:rsidP="00D763A2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18" w:name="bmkRsnWithdrawalOfProposedRegulation"/>
            <w:r>
              <w:rPr>
                <w:rFonts w:eastAsia="Calibri" w:cs="Times New Roman"/>
                <w:sz w:val="22"/>
              </w:rPr>
              <w:t>  </w:t>
            </w:r>
            <w:bookmarkEnd w:id="18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73D058B" w14:textId="77777777" w:rsidR="00EF68C9" w:rsidRPr="00EF68C9" w:rsidRDefault="00E420D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7B0A9CDB" w14:textId="77777777" w:rsidR="002F663C" w:rsidRPr="00EF68C9" w:rsidRDefault="00E420D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7065FD" w14:paraId="555B2068" w14:textId="77777777" w:rsidTr="00D763A2">
        <w:tc>
          <w:tcPr>
            <w:tcW w:w="851" w:type="dxa"/>
            <w:shd w:val="clear" w:color="auto" w:fill="auto"/>
          </w:tcPr>
          <w:p w14:paraId="18A0DE44" w14:textId="77777777" w:rsidR="002F663C" w:rsidRPr="00EF68C9" w:rsidRDefault="00E420D6" w:rsidP="00D763A2">
            <w:pPr>
              <w:spacing w:before="60" w:after="6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21" w:name="bmkRsnModificationOfContent"/>
            <w:r>
              <w:rPr>
                <w:rFonts w:eastAsia="Calibri" w:cs="Times New Roman"/>
                <w:sz w:val="22"/>
              </w:rPr>
              <w:t>X</w:t>
            </w:r>
            <w:bookmarkEnd w:id="21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E7BA1EE" w14:textId="77777777" w:rsidR="00EF68C9" w:rsidRPr="00EF68C9" w:rsidRDefault="00E420D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18000F64" w14:textId="77777777" w:rsidR="002F663C" w:rsidRPr="00EF68C9" w:rsidRDefault="00E420D6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r w:rsidR="00C838A8">
              <w:rPr>
                <w:rFonts w:eastAsia="Calibri" w:cs="Times New Roman"/>
              </w:rPr>
              <w:t>Se brinda un plazo de 60 días a partir de su notificación para que emitan sus comentarios u observaciones</w:t>
            </w:r>
            <w:bookmarkEnd w:id="22"/>
          </w:p>
        </w:tc>
      </w:tr>
      <w:tr w:rsidR="007065FD" w14:paraId="2265D323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3F70EA6" w14:textId="77777777" w:rsidR="002F663C" w:rsidRPr="00EF68C9" w:rsidRDefault="00E420D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23" w:name="bmkRsnInterpretativeGuidanceIssued"/>
            <w:r>
              <w:rPr>
                <w:rFonts w:eastAsia="Calibri" w:cs="Times New Roman"/>
                <w:sz w:val="22"/>
              </w:rPr>
              <w:t>  </w:t>
            </w:r>
            <w:bookmarkEnd w:id="23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7F9BA1D" w14:textId="77777777" w:rsidR="002F663C" w:rsidRPr="00360937" w:rsidRDefault="00E420D6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7065FD" w14:paraId="686EC96B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761AF12" w14:textId="77777777" w:rsidR="002F663C" w:rsidRPr="00EF68C9" w:rsidRDefault="00E420D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[</w:t>
            </w:r>
            <w:bookmarkStart w:id="25" w:name="bmkRsnOther"/>
            <w:r>
              <w:rPr>
                <w:rFonts w:eastAsia="Calibri" w:cs="Times New Roman"/>
                <w:sz w:val="22"/>
              </w:rPr>
              <w:t>  </w:t>
            </w:r>
            <w:bookmarkEnd w:id="25"/>
            <w:r>
              <w:rPr>
                <w:rFonts w:eastAsia="Calibri" w:cs="Times New Roman"/>
                <w:sz w:val="22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398618B6" w14:textId="77777777" w:rsidR="002F663C" w:rsidRPr="00EF68C9" w:rsidRDefault="00E420D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14:paraId="7D31FCC3" w14:textId="77777777" w:rsidR="002F663C" w:rsidRPr="00EF68C9" w:rsidRDefault="002F663C" w:rsidP="00EF68C9"/>
    <w:p w14:paraId="01BABE74" w14:textId="77777777" w:rsidR="00DF085F" w:rsidRPr="00EF68C9" w:rsidRDefault="00E420D6" w:rsidP="001B468A">
      <w:pPr>
        <w:spacing w:after="120"/>
        <w:rPr>
          <w:rFonts w:eastAsia="Calibri" w:cs="Times New Roman"/>
          <w:szCs w:val="18"/>
        </w:rPr>
      </w:pPr>
      <w:r w:rsidRPr="00EF68C9">
        <w:rPr>
          <w:b/>
          <w:bCs/>
        </w:rPr>
        <w:t>Descripción</w:t>
      </w:r>
      <w:r w:rsidR="00EF68C9" w:rsidRPr="00EF68C9">
        <w:t xml:space="preserve">: El Gobierno de la República de El Salvador informa que notificó el 3 de abril de 2006 con la signatura G/TBT/N/SLV/84 el proyecto de reglamento "RTCA 67.01.31:06 Alimentos Procesados. Procedimiento para otorgar el Registro Sanitario y la Inscripción Sanitaria", con el objetivo de establecer el procedimiento para otorgar el registro sanitario y la inscripción sanitaria de alimentos y bebidas, procesados. También se notificó </w:t>
      </w:r>
      <w:r w:rsidR="00EF68C9" w:rsidRPr="00EF68C9">
        <w:rPr>
          <w:i/>
          <w:iCs/>
        </w:rPr>
        <w:t>Addendum</w:t>
      </w:r>
      <w:r w:rsidR="00EF68C9" w:rsidRPr="00EF68C9">
        <w:t xml:space="preserve"> al mismo el 23 de agosto de 2006, identificado con G/TBT/N/SLV/84/Add.1.</w:t>
      </w:r>
    </w:p>
    <w:p w14:paraId="7429141F" w14:textId="77777777" w:rsidR="00EF68C9" w:rsidRPr="00EF68C9" w:rsidRDefault="00E420D6" w:rsidP="001B468A">
      <w:pPr>
        <w:spacing w:after="120"/>
      </w:pPr>
      <w:r w:rsidRPr="00EF68C9">
        <w:t>El Reglamento aplica a los alimentos procesados comercializados en los Estado Parte, que se ofrecen como tales al consumidor. No aplica a los alimentos no procesados, materias primas, y aditivos alimentarios. Se excluyen aquellos alimentos procesados listos para consumo que se empacan en el momento que el producto es pedido, solicitado o adquirido por el consumidor final.</w:t>
      </w:r>
    </w:p>
    <w:p w14:paraId="66F5DB01" w14:textId="77777777" w:rsidR="00EF68C9" w:rsidRPr="00EF68C9" w:rsidRDefault="00E420D6" w:rsidP="001B468A">
      <w:pPr>
        <w:spacing w:after="120"/>
      </w:pPr>
      <w:r w:rsidRPr="00EF68C9">
        <w:lastRenderedPageBreak/>
        <w:t xml:space="preserve">Razón por la cual, se les comunica a los países miembros de OMC, que se realiza este </w:t>
      </w:r>
      <w:r w:rsidRPr="00EF68C9">
        <w:rPr>
          <w:i/>
          <w:iCs/>
        </w:rPr>
        <w:t>Addendum</w:t>
      </w:r>
      <w:r w:rsidRPr="00EF68C9">
        <w:t xml:space="preserve"> informándoles que el referido reglamento ha sido actualizado, denominándose ahora: Reglamento Técnico Centroamericano RTCA 67.01.31:20 </w:t>
      </w:r>
      <w:r w:rsidR="001B468A" w:rsidRPr="00EF68C9">
        <w:t xml:space="preserve">Alimentos Procesados. Procedimiento </w:t>
      </w:r>
      <w:r w:rsidR="001B468A">
        <w:t>p</w:t>
      </w:r>
      <w:r w:rsidR="001B468A" w:rsidRPr="00EF68C9">
        <w:t xml:space="preserve">ara </w:t>
      </w:r>
      <w:r w:rsidR="001B468A">
        <w:t>o</w:t>
      </w:r>
      <w:r w:rsidR="001B468A" w:rsidRPr="00EF68C9">
        <w:t xml:space="preserve">torgar, </w:t>
      </w:r>
      <w:r w:rsidR="001B468A">
        <w:t>r</w:t>
      </w:r>
      <w:r w:rsidR="001B468A" w:rsidRPr="00EF68C9">
        <w:t xml:space="preserve">enovar, </w:t>
      </w:r>
      <w:r w:rsidR="001B468A">
        <w:t>m</w:t>
      </w:r>
      <w:r w:rsidR="001B468A" w:rsidRPr="00EF68C9">
        <w:t xml:space="preserve">odificar </w:t>
      </w:r>
      <w:r w:rsidR="001B468A">
        <w:t>e</w:t>
      </w:r>
      <w:r w:rsidR="001B468A" w:rsidRPr="00EF68C9">
        <w:t xml:space="preserve">l </w:t>
      </w:r>
      <w:r>
        <w:t>R</w:t>
      </w:r>
      <w:r w:rsidR="001B468A" w:rsidRPr="00EF68C9">
        <w:t xml:space="preserve">egistro </w:t>
      </w:r>
      <w:r>
        <w:t>S</w:t>
      </w:r>
      <w:r w:rsidR="001B468A" w:rsidRPr="00EF68C9">
        <w:t xml:space="preserve">anitario </w:t>
      </w:r>
      <w:r w:rsidR="001B468A">
        <w:t>y</w:t>
      </w:r>
      <w:r w:rsidR="001B468A" w:rsidRPr="00EF68C9">
        <w:t xml:space="preserve"> </w:t>
      </w:r>
      <w:r w:rsidR="001B468A">
        <w:t>l</w:t>
      </w:r>
      <w:r w:rsidR="001B468A" w:rsidRPr="00EF68C9">
        <w:t xml:space="preserve">a </w:t>
      </w:r>
      <w:r w:rsidR="001B468A">
        <w:t>i</w:t>
      </w:r>
      <w:r w:rsidR="001B468A" w:rsidRPr="00EF68C9">
        <w:t xml:space="preserve">nscripción </w:t>
      </w:r>
      <w:r w:rsidR="001B468A">
        <w:t>s</w:t>
      </w:r>
      <w:r w:rsidR="001B468A" w:rsidRPr="00EF68C9">
        <w:t xml:space="preserve">anitaria </w:t>
      </w:r>
      <w:r w:rsidRPr="00EF68C9">
        <w:t>y por tal motivo, se brinda un plazo de 60 días a partir de su notificación para que emitan sus comentarios u observaciones.</w:t>
      </w:r>
    </w:p>
    <w:p w14:paraId="00DF9BF2" w14:textId="77777777" w:rsidR="00EF68C9" w:rsidRPr="00EF68C9" w:rsidRDefault="00E420D6" w:rsidP="001B468A">
      <w:pPr>
        <w:spacing w:after="120"/>
      </w:pPr>
      <w:r w:rsidRPr="00EF68C9">
        <w:t>El texto completo está disponible y puede ser solicitado a la siguiente dirección:</w:t>
      </w:r>
    </w:p>
    <w:p w14:paraId="1D6E3994" w14:textId="77777777" w:rsidR="00EF68C9" w:rsidRPr="00EF68C9" w:rsidRDefault="00E420D6" w:rsidP="00F4760A">
      <w:pPr>
        <w:spacing w:after="120"/>
        <w:jc w:val="left"/>
      </w:pPr>
      <w:r w:rsidRPr="00EF68C9">
        <w:t>Ministerio de Economía</w:t>
      </w:r>
      <w:r w:rsidRPr="00EF68C9">
        <w:br/>
        <w:t>Dirección de Administración de Tratados Comerciales</w:t>
      </w:r>
      <w:r w:rsidRPr="00EF68C9">
        <w:br/>
        <w:t>Alameda Juan Pablo II y Calle Guadalupe Plan Maestro San Salvador, El Salvador.</w:t>
      </w:r>
      <w:r w:rsidRPr="00EF68C9">
        <w:br/>
        <w:t xml:space="preserve">Sitio Web: </w:t>
      </w:r>
      <w:hyperlink r:id="rId9" w:history="1">
        <w:r w:rsidRPr="00EF68C9">
          <w:rPr>
            <w:color w:val="0000FF"/>
            <w:u w:val="single"/>
          </w:rPr>
          <w:t>http://www.minec.gob.sv</w:t>
        </w:r>
      </w:hyperlink>
      <w:r w:rsidRPr="00EF68C9">
        <w:br/>
        <w:t xml:space="preserve">Teléfono: (503) 2590 5788 </w:t>
      </w:r>
      <w:r w:rsidR="00FB44C2">
        <w:br/>
      </w:r>
      <w:r w:rsidRPr="00EF68C9">
        <w:t>Fax: (503) 2590 5789</w:t>
      </w:r>
      <w:r w:rsidRPr="00EF68C9">
        <w:br/>
        <w:t xml:space="preserve">Correo electrónico: </w:t>
      </w:r>
      <w:hyperlink r:id="rId10" w:history="1">
        <w:r w:rsidRPr="00EF68C9">
          <w:rPr>
            <w:color w:val="0000FF"/>
            <w:u w:val="single"/>
          </w:rPr>
          <w:t>datco@minec.gob.sv</w:t>
        </w:r>
      </w:hyperlink>
    </w:p>
    <w:p w14:paraId="28A3B21E" w14:textId="77777777" w:rsidR="00EF68C9" w:rsidRPr="00EF68C9" w:rsidRDefault="00E420D6" w:rsidP="00F4760A">
      <w:pPr>
        <w:spacing w:after="120"/>
        <w:jc w:val="left"/>
      </w:pPr>
      <w:r w:rsidRPr="00EF68C9">
        <w:t>Consejo Nacional de Calidad</w:t>
      </w:r>
      <w:r w:rsidRPr="00EF68C9">
        <w:br/>
        <w:t>Organismo Salvadoreño de Reglamentación Técnica (OSARTEC)</w:t>
      </w:r>
      <w:r w:rsidRPr="00EF68C9">
        <w:br/>
        <w:t>Boulevard San Bartolo y Calle Lempa, costado Norte del INSAFORP, Edificio CNC, Ilopango, San Salvador, El Salvador.</w:t>
      </w:r>
      <w:r w:rsidRPr="00EF68C9">
        <w:br/>
        <w:t xml:space="preserve">Sitio Web: </w:t>
      </w:r>
      <w:hyperlink r:id="rId11" w:history="1">
        <w:r w:rsidRPr="00EF68C9">
          <w:rPr>
            <w:color w:val="0000FF"/>
            <w:u w:val="single"/>
          </w:rPr>
          <w:t>http://www.osartec.gob.sv</w:t>
        </w:r>
      </w:hyperlink>
      <w:r w:rsidRPr="00EF68C9">
        <w:br/>
        <w:t>Teléfono: (503) 2590 5335; (503) 2590 5338</w:t>
      </w:r>
      <w:r w:rsidRPr="00EF68C9">
        <w:br/>
        <w:t xml:space="preserve">Correo electrónico: </w:t>
      </w:r>
      <w:hyperlink r:id="rId12" w:history="1">
        <w:r w:rsidRPr="00EF68C9">
          <w:rPr>
            <w:color w:val="0000FF"/>
            <w:u w:val="single"/>
          </w:rPr>
          <w:t>consultasreglamento@osartec.gob.sv</w:t>
        </w:r>
      </w:hyperlink>
    </w:p>
    <w:bookmarkEnd w:id="4"/>
    <w:p w14:paraId="2AF4F597" w14:textId="77777777" w:rsidR="003918E9" w:rsidRPr="00F95856" w:rsidRDefault="003918E9" w:rsidP="00F95856">
      <w:pPr>
        <w:pStyle w:val="FootnoteText"/>
        <w:ind w:firstLine="0"/>
        <w:rPr>
          <w:sz w:val="18"/>
        </w:rPr>
      </w:pPr>
    </w:p>
    <w:p w14:paraId="127E6508" w14:textId="77777777" w:rsidR="00D60927" w:rsidRPr="00B22706" w:rsidRDefault="00E420D6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2199" w14:textId="77777777" w:rsidR="0077235F" w:rsidRDefault="00E420D6">
      <w:r>
        <w:separator/>
      </w:r>
    </w:p>
  </w:endnote>
  <w:endnote w:type="continuationSeparator" w:id="0">
    <w:p w14:paraId="4F74FBD5" w14:textId="77777777" w:rsidR="0077235F" w:rsidRDefault="00E4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B849" w14:textId="77777777" w:rsidR="00544326" w:rsidRPr="00EF68C9" w:rsidRDefault="00E420D6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FBD2" w14:textId="77777777" w:rsidR="00544326" w:rsidRPr="00EF68C9" w:rsidRDefault="00E420D6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6D16" w14:textId="77777777" w:rsidR="00EF68C9" w:rsidRPr="00EF68C9" w:rsidRDefault="00E420D6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A476" w14:textId="77777777" w:rsidR="00486575" w:rsidRPr="00EF68C9" w:rsidRDefault="00E420D6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951F0BE" w14:textId="77777777" w:rsidR="00486575" w:rsidRPr="00EF68C9" w:rsidRDefault="00E420D6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493CE55" w14:textId="77777777" w:rsidR="00F95856" w:rsidRPr="00F95856" w:rsidRDefault="00E420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24AE" w14:textId="77777777" w:rsidR="00EF68C9" w:rsidRPr="00EF68C9" w:rsidRDefault="00E420D6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14:paraId="5C20E4CD" w14:textId="77777777" w:rsidR="00EF68C9" w:rsidRPr="00EF68C9" w:rsidRDefault="00E420D6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084D" w14:textId="77777777" w:rsidR="00583508" w:rsidRPr="0065620E" w:rsidRDefault="00E420D6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9" w:name="spsSymbolHeader"/>
    <w:bookmarkStart w:id="30" w:name="_Hlk23403601"/>
    <w:bookmarkStart w:id="31" w:name="_Hlk23403602"/>
    <w:r w:rsidRPr="0065620E">
      <w:rPr>
        <w:lang w:val="en-GB"/>
      </w:rPr>
      <w:t>G/TBT/N/SLV/84/Add.2</w:t>
    </w:r>
    <w:bookmarkEnd w:id="29"/>
  </w:p>
  <w:p w14:paraId="09F94C6A" w14:textId="77777777" w:rsidR="00470C19" w:rsidRPr="0065620E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BF53B33" w14:textId="77777777" w:rsidR="00EF68C9" w:rsidRPr="00EF68C9" w:rsidRDefault="00E420D6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065FD" w14:paraId="1EAA3D0B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45FCDB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02209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065FD" w14:paraId="512DD2CC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3F49B34" w14:textId="77777777" w:rsidR="00EF68C9" w:rsidRPr="00EF68C9" w:rsidRDefault="00E420D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EC9D073" wp14:editId="6F4E9415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0140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F2C2F3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065FD" w:rsidRPr="00134B43" w14:paraId="5199DA26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5FCB2E0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672241" w14:textId="77777777" w:rsidR="00D763A2" w:rsidRPr="0065620E" w:rsidRDefault="00E420D6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8" w:name="bmkSymbols"/>
          <w:r w:rsidRPr="0065620E">
            <w:rPr>
              <w:rFonts w:eastAsia="Calibri" w:cs="Times New Roman"/>
              <w:b/>
              <w:szCs w:val="16"/>
              <w:lang w:val="en-GB"/>
            </w:rPr>
            <w:t>G/TBT/N/SLV/84/Add.2</w:t>
          </w:r>
          <w:bookmarkEnd w:id="38"/>
        </w:p>
      </w:tc>
    </w:tr>
    <w:tr w:rsidR="007065FD" w:rsidRPr="0065620E" w14:paraId="23B823CF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652C909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F720F6" w14:textId="6E8E6D42" w:rsidR="00EF68C9" w:rsidRPr="0065620E" w:rsidRDefault="00E420D6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  <w:lang w:val="en-GB"/>
            </w:rPr>
            <w:t>24 de julio de 2020</w:t>
          </w:r>
        </w:p>
      </w:tc>
    </w:tr>
    <w:tr w:rsidR="007065FD" w14:paraId="14D1A8BA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4276A4" w14:textId="04193CA4" w:rsidR="00EF68C9" w:rsidRPr="00EF68C9" w:rsidRDefault="00E420D6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 w:rsidR="0065620E"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0"/>
          <w:r w:rsidR="00134B43">
            <w:rPr>
              <w:rFonts w:eastAsia="Calibri" w:cs="Times New Roman"/>
              <w:color w:val="FF0000"/>
              <w:szCs w:val="16"/>
            </w:rPr>
            <w:t>5105</w:t>
          </w:r>
          <w:bookmarkStart w:id="41" w:name="_GoBack"/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CE70FF" w14:textId="77777777" w:rsidR="00EF68C9" w:rsidRPr="00EF68C9" w:rsidRDefault="00E420D6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7065FD" w14:paraId="63B3FDB4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42A2FD" w14:textId="77777777" w:rsidR="00EF68C9" w:rsidRPr="00EF68C9" w:rsidRDefault="00E420D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9739F52" w14:textId="77777777" w:rsidR="00EF68C9" w:rsidRPr="00EF68C9" w:rsidRDefault="00E420D6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14:paraId="0B18D868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3498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DE4170" w:tentative="1">
      <w:start w:val="1"/>
      <w:numFmt w:val="lowerLetter"/>
      <w:lvlText w:val="%2."/>
      <w:lvlJc w:val="left"/>
      <w:pPr>
        <w:ind w:left="1080" w:hanging="360"/>
      </w:pPr>
    </w:lvl>
    <w:lvl w:ilvl="2" w:tplc="CFD475D0" w:tentative="1">
      <w:start w:val="1"/>
      <w:numFmt w:val="lowerRoman"/>
      <w:lvlText w:val="%3."/>
      <w:lvlJc w:val="right"/>
      <w:pPr>
        <w:ind w:left="1800" w:hanging="180"/>
      </w:pPr>
    </w:lvl>
    <w:lvl w:ilvl="3" w:tplc="0A92F324" w:tentative="1">
      <w:start w:val="1"/>
      <w:numFmt w:val="decimal"/>
      <w:lvlText w:val="%4."/>
      <w:lvlJc w:val="left"/>
      <w:pPr>
        <w:ind w:left="2520" w:hanging="360"/>
      </w:pPr>
    </w:lvl>
    <w:lvl w:ilvl="4" w:tplc="32A8A152" w:tentative="1">
      <w:start w:val="1"/>
      <w:numFmt w:val="lowerLetter"/>
      <w:lvlText w:val="%5."/>
      <w:lvlJc w:val="left"/>
      <w:pPr>
        <w:ind w:left="3240" w:hanging="360"/>
      </w:pPr>
    </w:lvl>
    <w:lvl w:ilvl="5" w:tplc="74403AAE" w:tentative="1">
      <w:start w:val="1"/>
      <w:numFmt w:val="lowerRoman"/>
      <w:lvlText w:val="%6."/>
      <w:lvlJc w:val="right"/>
      <w:pPr>
        <w:ind w:left="3960" w:hanging="180"/>
      </w:pPr>
    </w:lvl>
    <w:lvl w:ilvl="6" w:tplc="9B208922" w:tentative="1">
      <w:start w:val="1"/>
      <w:numFmt w:val="decimal"/>
      <w:lvlText w:val="%7."/>
      <w:lvlJc w:val="left"/>
      <w:pPr>
        <w:ind w:left="4680" w:hanging="360"/>
      </w:pPr>
    </w:lvl>
    <w:lvl w:ilvl="7" w:tplc="4FFE4B0E" w:tentative="1">
      <w:start w:val="1"/>
      <w:numFmt w:val="lowerLetter"/>
      <w:lvlText w:val="%8."/>
      <w:lvlJc w:val="left"/>
      <w:pPr>
        <w:ind w:left="5400" w:hanging="360"/>
      </w:pPr>
    </w:lvl>
    <w:lvl w:ilvl="8" w:tplc="E760FC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11356B"/>
    <w:rsid w:val="00117DBD"/>
    <w:rsid w:val="00124403"/>
    <w:rsid w:val="0013337F"/>
    <w:rsid w:val="00134B43"/>
    <w:rsid w:val="00175BCF"/>
    <w:rsid w:val="00175DD6"/>
    <w:rsid w:val="00182B84"/>
    <w:rsid w:val="00183601"/>
    <w:rsid w:val="001B468A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D3546"/>
    <w:rsid w:val="003D6420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42BF9"/>
    <w:rsid w:val="0064657D"/>
    <w:rsid w:val="0065620E"/>
    <w:rsid w:val="00674CCD"/>
    <w:rsid w:val="006B3175"/>
    <w:rsid w:val="006D070E"/>
    <w:rsid w:val="006F5826"/>
    <w:rsid w:val="00700181"/>
    <w:rsid w:val="0070236C"/>
    <w:rsid w:val="007065FD"/>
    <w:rsid w:val="00710E80"/>
    <w:rsid w:val="007141CF"/>
    <w:rsid w:val="00745146"/>
    <w:rsid w:val="00745CBF"/>
    <w:rsid w:val="007577E3"/>
    <w:rsid w:val="00760003"/>
    <w:rsid w:val="00760DB3"/>
    <w:rsid w:val="00764027"/>
    <w:rsid w:val="0077235F"/>
    <w:rsid w:val="007755FC"/>
    <w:rsid w:val="007764D7"/>
    <w:rsid w:val="00782B32"/>
    <w:rsid w:val="00787DBC"/>
    <w:rsid w:val="00796362"/>
    <w:rsid w:val="007B3D3F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E2C13"/>
    <w:rsid w:val="008E372C"/>
    <w:rsid w:val="00914136"/>
    <w:rsid w:val="00915236"/>
    <w:rsid w:val="00951E9B"/>
    <w:rsid w:val="00963A2D"/>
    <w:rsid w:val="0097459E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20D6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B44C2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7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SLV/20_4417_00_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ltasreglamento@osartec.gob.s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artec.gob.s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tco@minec.gob.s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c.gob.s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530D-A9DF-4E85-80CA-C8871A82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2019-11-19T11:44:00Z</dcterms:created>
  <dcterms:modified xsi:type="dcterms:W3CDTF">2020-07-24T10:57:00Z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3aec8653-1435-4099-bd66-8d387b40918e</vt:lpwstr>
  </property>
  <property fmtid="{D5CDD505-2E9C-101B-9397-08002B2CF9AE}" pid="3" name="WTOCLASSIFICATION">
    <vt:lpwstr>WTO OFFICIAL</vt:lpwstr>
  </property>
</Properties>
</file>