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5BB8" w14:textId="77777777" w:rsidR="00985FA7" w:rsidRPr="00AF1A73" w:rsidRDefault="000057DD" w:rsidP="00AF1A73">
      <w:pPr>
        <w:pStyle w:val="Titre"/>
        <w:rPr>
          <w:b w:val="0"/>
          <w:caps w:val="0"/>
          <w:kern w:val="0"/>
        </w:rPr>
      </w:pPr>
      <w:bookmarkStart w:id="8" w:name="_Hlk32232809"/>
      <w:r w:rsidRPr="00AF1A73">
        <w:rPr>
          <w:caps w:val="0"/>
          <w:kern w:val="0"/>
        </w:rPr>
        <w:t>NOTIFICACIÓN</w:t>
      </w:r>
    </w:p>
    <w:p w14:paraId="6F36897C" w14:textId="77777777" w:rsidR="00985FA7" w:rsidRPr="00AF1A73" w:rsidRDefault="000057DD" w:rsidP="00AF1A73">
      <w:pPr>
        <w:pStyle w:val="Title3"/>
      </w:pPr>
      <w:proofErr w:type="spellStart"/>
      <w:r w:rsidRPr="00AF1A73">
        <w:t>Addendum</w:t>
      </w:r>
      <w:bookmarkStart w:id="9" w:name="_GoBack"/>
      <w:bookmarkEnd w:id="9"/>
      <w:proofErr w:type="spellEnd"/>
    </w:p>
    <w:p w14:paraId="60E707A9" w14:textId="12988CD5" w:rsidR="001019AD" w:rsidRPr="00AF1A73" w:rsidRDefault="000057DD" w:rsidP="00AF1A73">
      <w:r w:rsidRPr="00AF1A73">
        <w:t xml:space="preserve">La siguiente comunicación, de fecha 29 de enero </w:t>
      </w:r>
      <w:r w:rsidR="00AF1A73" w:rsidRPr="00AF1A73">
        <w:t>de 2020</w:t>
      </w:r>
      <w:r w:rsidRPr="00AF1A73">
        <w:t xml:space="preserve">, se distribuye a petición de la delegación de los </w:t>
      </w:r>
      <w:r w:rsidRPr="00AF1A73">
        <w:rPr>
          <w:u w:val="single"/>
        </w:rPr>
        <w:t>Estados Unidos de América</w:t>
      </w:r>
      <w:r w:rsidRPr="00AF1A73">
        <w:t>.</w:t>
      </w:r>
    </w:p>
    <w:p w14:paraId="71A9DABC" w14:textId="0D1E5D1E" w:rsidR="00985FA7" w:rsidRPr="00AF1A73" w:rsidRDefault="00985FA7" w:rsidP="00AF1A73"/>
    <w:p w14:paraId="1C395CC7" w14:textId="219667A3" w:rsidR="00985FA7" w:rsidRPr="00AF1A73" w:rsidRDefault="00AF1A73" w:rsidP="00AF1A73">
      <w:pPr>
        <w:jc w:val="center"/>
        <w:rPr>
          <w:b/>
        </w:rPr>
      </w:pPr>
      <w:r w:rsidRPr="00AF1A73">
        <w:rPr>
          <w:b/>
        </w:rPr>
        <w:t>_______________</w:t>
      </w:r>
    </w:p>
    <w:p w14:paraId="5FA90925" w14:textId="77777777" w:rsidR="00985FA7" w:rsidRPr="00AF1A73" w:rsidRDefault="00985FA7" w:rsidP="00AF1A73"/>
    <w:p w14:paraId="72D0BBE3" w14:textId="77777777" w:rsidR="00985FA7" w:rsidRPr="00AF1A73" w:rsidRDefault="00985FA7" w:rsidP="00AF1A73"/>
    <w:p w14:paraId="4CC4DF70" w14:textId="1C94B3A0" w:rsidR="00985FA7" w:rsidRPr="00AF1A73" w:rsidRDefault="000057DD" w:rsidP="00AF1A73">
      <w:pPr>
        <w:spacing w:after="120"/>
      </w:pPr>
      <w:r w:rsidRPr="00AF1A73">
        <w:t>TÍTULO</w:t>
      </w:r>
      <w:r w:rsidR="00AF1A73" w:rsidRPr="00AF1A73">
        <w:t>: E</w:t>
      </w:r>
      <w:r w:rsidRPr="00AF1A73">
        <w:t>ficiencia de aparatos</w:t>
      </w:r>
      <w:r w:rsidR="00AF1A73" w:rsidRPr="00AF1A73">
        <w:t>: l</w:t>
      </w:r>
      <w:r w:rsidRPr="00AF1A73">
        <w:t>ámparas para uso general</w:t>
      </w:r>
    </w:p>
    <w:p w14:paraId="37BC9BC9" w14:textId="6F1112AE" w:rsidR="000C3D3C" w:rsidRPr="00AF1A73" w:rsidRDefault="000057DD" w:rsidP="00AF1A73">
      <w:pPr>
        <w:spacing w:after="120"/>
      </w:pPr>
      <w:r w:rsidRPr="00AF1A73">
        <w:t>ORGANISMO</w:t>
      </w:r>
      <w:r w:rsidR="00AF1A73" w:rsidRPr="00AF1A73">
        <w:t xml:space="preserve">: </w:t>
      </w:r>
      <w:r w:rsidR="00AF1A73" w:rsidRPr="00AF1A73">
        <w:rPr>
          <w:i/>
          <w:iCs/>
        </w:rPr>
        <w:t>C</w:t>
      </w:r>
      <w:r w:rsidRPr="00AF1A73">
        <w:rPr>
          <w:i/>
          <w:iCs/>
        </w:rPr>
        <w:t xml:space="preserve">alifornia Energy </w:t>
      </w:r>
      <w:proofErr w:type="spellStart"/>
      <w:r w:rsidRPr="00AF1A73">
        <w:rPr>
          <w:i/>
          <w:iCs/>
        </w:rPr>
        <w:t>Commission</w:t>
      </w:r>
      <w:proofErr w:type="spellEnd"/>
      <w:r w:rsidRPr="00AF1A73">
        <w:t xml:space="preserve"> (Comisión de Energía de California), estado de California</w:t>
      </w:r>
    </w:p>
    <w:p w14:paraId="59B14E87" w14:textId="1DB44194" w:rsidR="000057DD" w:rsidRPr="00AF1A73" w:rsidRDefault="000057DD" w:rsidP="00AF1A73">
      <w:pPr>
        <w:spacing w:after="120"/>
        <w:jc w:val="left"/>
      </w:pPr>
      <w:r w:rsidRPr="00AF1A73">
        <w:t>MEDIDA</w:t>
      </w:r>
      <w:r w:rsidR="00AF1A73" w:rsidRPr="00AF1A73">
        <w:t>: A</w:t>
      </w:r>
      <w:r w:rsidRPr="00AF1A73">
        <w:t>dopción de norma</w:t>
      </w:r>
    </w:p>
    <w:p w14:paraId="021E6916" w14:textId="4896E29B" w:rsidR="000C3D3C" w:rsidRPr="00AF1A73" w:rsidRDefault="000057DD" w:rsidP="00AF1A73">
      <w:pPr>
        <w:spacing w:after="120"/>
        <w:jc w:val="left"/>
      </w:pPr>
      <w:r w:rsidRPr="00AF1A73">
        <w:t>RESUMEN</w:t>
      </w:r>
      <w:r w:rsidR="00AF1A73" w:rsidRPr="00AF1A73">
        <w:t>: S</w:t>
      </w:r>
      <w:r w:rsidRPr="00AF1A73">
        <w:t xml:space="preserve">e modifica la normativa para incorporar al reglamento de la Comisión de Energía de California sobre eficiencia de aparatos relativo a las lámparas para uso general las modificaciones del Reglamento federal publicadas el 19 de enero </w:t>
      </w:r>
      <w:r w:rsidR="00AF1A73" w:rsidRPr="00AF1A73">
        <w:t>de 2017</w:t>
      </w:r>
      <w:r w:rsidRPr="00AF1A73">
        <w:t xml:space="preserve"> .</w:t>
      </w:r>
    </w:p>
    <w:p w14:paraId="63B234E0" w14:textId="5673E28A" w:rsidR="000C3D3C" w:rsidRPr="00AF1A73" w:rsidRDefault="000057DD" w:rsidP="00AF1A73">
      <w:pPr>
        <w:spacing w:after="120"/>
      </w:pPr>
      <w:r w:rsidRPr="00AF1A73">
        <w:t xml:space="preserve">La decisión regirá a partir del 1º de enero </w:t>
      </w:r>
      <w:r w:rsidR="00AF1A73" w:rsidRPr="00AF1A73">
        <w:t>de 2020</w:t>
      </w:r>
      <w:r w:rsidRPr="00AF1A73">
        <w:t>.</w:t>
      </w:r>
    </w:p>
    <w:p w14:paraId="46A364F2" w14:textId="7E6E718C" w:rsidR="000057DD" w:rsidRPr="00AF1A73" w:rsidRDefault="000057DD" w:rsidP="00AF1A73">
      <w:pPr>
        <w:spacing w:after="120"/>
      </w:pPr>
      <w:r w:rsidRPr="00AF1A73">
        <w:rPr>
          <w:i/>
          <w:iCs/>
        </w:rPr>
        <w:t xml:space="preserve">California </w:t>
      </w:r>
      <w:proofErr w:type="spellStart"/>
      <w:r w:rsidRPr="00AF1A73">
        <w:rPr>
          <w:i/>
          <w:iCs/>
        </w:rPr>
        <w:t>Regulatory</w:t>
      </w:r>
      <w:proofErr w:type="spellEnd"/>
      <w:r w:rsidRPr="00AF1A73">
        <w:rPr>
          <w:i/>
          <w:iCs/>
        </w:rPr>
        <w:t xml:space="preserve"> </w:t>
      </w:r>
      <w:proofErr w:type="spellStart"/>
      <w:r w:rsidRPr="00AF1A73">
        <w:rPr>
          <w:i/>
          <w:iCs/>
        </w:rPr>
        <w:t>Notice</w:t>
      </w:r>
      <w:proofErr w:type="spellEnd"/>
      <w:r w:rsidRPr="00AF1A73">
        <w:rPr>
          <w:i/>
          <w:iCs/>
        </w:rPr>
        <w:t xml:space="preserve"> </w:t>
      </w:r>
      <w:proofErr w:type="spellStart"/>
      <w:r w:rsidRPr="00AF1A73">
        <w:rPr>
          <w:i/>
          <w:iCs/>
        </w:rPr>
        <w:t>Register</w:t>
      </w:r>
      <w:proofErr w:type="spellEnd"/>
      <w:r w:rsidRPr="00AF1A73">
        <w:t xml:space="preserve"> (Boletín oficial de California), número 1-Z, 3 de enero </w:t>
      </w:r>
      <w:r w:rsidR="00AF1A73" w:rsidRPr="00AF1A73">
        <w:t>de 2020</w:t>
      </w:r>
      <w:r w:rsidRPr="00AF1A73">
        <w:t xml:space="preserve"> (página 52):</w:t>
      </w:r>
    </w:p>
    <w:p w14:paraId="05647428" w14:textId="4761B923" w:rsidR="000C3D3C" w:rsidRPr="00AF1A73" w:rsidRDefault="00E65621" w:rsidP="00AF1A73">
      <w:pPr>
        <w:spacing w:after="120"/>
        <w:rPr>
          <w:rStyle w:val="Lienhypertexte"/>
        </w:rPr>
      </w:pPr>
      <w:hyperlink r:id="rId8" w:tgtFrame="_blank" w:history="1">
        <w:r w:rsidR="00AF1A73" w:rsidRPr="00AF1A73">
          <w:rPr>
            <w:rStyle w:val="Lienhypertexte"/>
          </w:rPr>
          <w:t>https://oal.ca.gov/wp-content/uploads/sites/166/2020/01/2020-Notice-Register-Number-1-Z-Janaury-3-2020.pdf</w:t>
        </w:r>
      </w:hyperlink>
    </w:p>
    <w:p w14:paraId="79C8C6A5" w14:textId="77777777" w:rsidR="000C3D3C" w:rsidRPr="00AF1A73" w:rsidRDefault="000057DD" w:rsidP="00AF1A73">
      <w:pPr>
        <w:spacing w:after="120"/>
      </w:pPr>
      <w:r w:rsidRPr="00AF1A73">
        <w:t>DOCUMENTOS PERTINENTES:</w:t>
      </w:r>
    </w:p>
    <w:p w14:paraId="267996E9" w14:textId="77777777" w:rsidR="000057DD" w:rsidRPr="00AF1A73" w:rsidRDefault="000057DD" w:rsidP="00AF1A73">
      <w:pPr>
        <w:spacing w:after="120"/>
      </w:pPr>
      <w:r w:rsidRPr="00AF1A73">
        <w:t>Información de carácter general de la Comisión de Energía de California:</w:t>
      </w:r>
    </w:p>
    <w:p w14:paraId="219F42EF" w14:textId="7C8D1342" w:rsidR="000C3D3C" w:rsidRPr="00AF1A73" w:rsidRDefault="00E65621" w:rsidP="00AF1A73">
      <w:pPr>
        <w:spacing w:after="120"/>
        <w:rPr>
          <w:rStyle w:val="Lienhypertexte"/>
        </w:rPr>
      </w:pPr>
      <w:hyperlink r:id="rId9" w:tgtFrame="_blank" w:history="1">
        <w:r w:rsidR="00AF1A73" w:rsidRPr="00AF1A73">
          <w:rPr>
            <w:rStyle w:val="Lienhypertexte"/>
          </w:rPr>
          <w:t>https://www.energy.ca.gov/rules-and-regulations/appliance-efficiency-regulations-title-20/appliance-efficiency-proceedings-0</w:t>
        </w:r>
      </w:hyperlink>
    </w:p>
    <w:p w14:paraId="75D79FF1" w14:textId="77777777" w:rsidR="000057DD" w:rsidRPr="00AF1A73" w:rsidRDefault="000057DD" w:rsidP="00AF1A73">
      <w:pPr>
        <w:spacing w:after="120"/>
        <w:jc w:val="left"/>
      </w:pPr>
      <w:r w:rsidRPr="00AF1A73">
        <w:t>Título 20 del Código de Reglamentos de California (</w:t>
      </w:r>
      <w:proofErr w:type="spellStart"/>
      <w:r w:rsidRPr="00AF1A73">
        <w:t>CCR</w:t>
      </w:r>
      <w:proofErr w:type="spellEnd"/>
      <w:r w:rsidRPr="00AF1A73">
        <w:t>)</w:t>
      </w:r>
    </w:p>
    <w:p w14:paraId="6C1FC793" w14:textId="77777777" w:rsidR="000057DD" w:rsidRPr="00AF1A73" w:rsidRDefault="000057DD" w:rsidP="00AF1A73">
      <w:pPr>
        <w:spacing w:after="120"/>
        <w:jc w:val="left"/>
      </w:pPr>
      <w:r w:rsidRPr="00AF1A73">
        <w:t>División 2, Comisión estatal de Conservación y Desarrollo de los Recursos Energéticos</w:t>
      </w:r>
      <w:r w:rsidRPr="00AF1A73">
        <w:br/>
        <w:t>Capítulo 4, Ahorro de energía</w:t>
      </w:r>
      <w:r w:rsidRPr="00AF1A73">
        <w:br/>
        <w:t>Artículo 4, Reglamento de eficiencia de los aparatos</w:t>
      </w:r>
      <w:r w:rsidRPr="00AF1A73">
        <w:br/>
        <w:t>Secciones 1602, 1604, 1605.1, 1605.3, 1606, 1608:</w:t>
      </w:r>
    </w:p>
    <w:p w14:paraId="1A384951" w14:textId="2A992E11" w:rsidR="000C3D3C" w:rsidRPr="00AF1A73" w:rsidRDefault="00E65621" w:rsidP="00AF1A73">
      <w:pPr>
        <w:spacing w:after="120"/>
        <w:jc w:val="left"/>
        <w:rPr>
          <w:rStyle w:val="Lienhypertexte"/>
        </w:rPr>
      </w:pPr>
      <w:hyperlink r:id="rId10" w:tgtFrame="_blank" w:history="1">
        <w:r w:rsidR="00AF1A73" w:rsidRPr="00AF1A73">
          <w:rPr>
            <w:rStyle w:val="Lienhypertexte"/>
          </w:rPr>
          <w:t>https://govt.westlaw.com/calregs/Browse/Home/California/CaliforniaCodeofRegulations?guid=I8F8F3BC0D44E11DEA95CA4428EC25FA0&amp;originationContext=documenttoc&amp;transitionType=Default&amp;contextData=(sc.Default)</w:t>
        </w:r>
      </w:hyperlink>
    </w:p>
    <w:p w14:paraId="7C616617" w14:textId="6B1FDB9A" w:rsidR="000C3D3C" w:rsidRPr="00AF1A73" w:rsidRDefault="00E65621" w:rsidP="00AF1A73">
      <w:pPr>
        <w:spacing w:after="120"/>
        <w:rPr>
          <w:rStyle w:val="Lienhypertexte"/>
        </w:rPr>
      </w:pPr>
      <w:hyperlink r:id="rId11" w:tgtFrame="_blank" w:history="1">
        <w:r w:rsidR="00AF1A73" w:rsidRPr="00AF1A73">
          <w:rPr>
            <w:rStyle w:val="Lienhypertexte"/>
          </w:rPr>
          <w:t>G/TBT/N/USA/874/Add.8</w:t>
        </w:r>
      </w:hyperlink>
    </w:p>
    <w:p w14:paraId="3F966D00" w14:textId="0B48E843" w:rsidR="000C3D3C" w:rsidRPr="00AF1A73" w:rsidRDefault="00E65621" w:rsidP="00AF1A73">
      <w:pPr>
        <w:spacing w:after="120"/>
        <w:rPr>
          <w:rStyle w:val="Lienhypertexte"/>
        </w:rPr>
      </w:pPr>
      <w:hyperlink r:id="rId12" w:tgtFrame="_blank" w:history="1">
        <w:r w:rsidR="00AF1A73" w:rsidRPr="00AF1A73">
          <w:rPr>
            <w:rStyle w:val="Lienhypertexte"/>
          </w:rPr>
          <w:t>G/TBT/N/USA/874/Add.9</w:t>
        </w:r>
      </w:hyperlink>
    </w:p>
    <w:p w14:paraId="08E08187" w14:textId="45B05426" w:rsidR="000C3D3C" w:rsidRPr="00AF1A73" w:rsidRDefault="00E65621" w:rsidP="00AF1A73">
      <w:pPr>
        <w:spacing w:after="120"/>
        <w:rPr>
          <w:rStyle w:val="Lienhypertexte"/>
        </w:rPr>
      </w:pPr>
      <w:hyperlink r:id="rId13" w:tgtFrame="_blank" w:history="1">
        <w:r w:rsidR="00AF1A73" w:rsidRPr="00AF1A73">
          <w:rPr>
            <w:rStyle w:val="Lienhypertexte"/>
          </w:rPr>
          <w:t>G/TBT/N/USA/1244</w:t>
        </w:r>
      </w:hyperlink>
    </w:p>
    <w:p w14:paraId="27D5DA6E" w14:textId="2B0EE9DC" w:rsidR="00985FA7" w:rsidRPr="00AF1A73" w:rsidRDefault="00E65621" w:rsidP="00AF1A73">
      <w:pPr>
        <w:spacing w:after="120"/>
      </w:pPr>
      <w:hyperlink r:id="rId14" w:history="1">
        <w:r w:rsidR="00AF1A73" w:rsidRPr="00AF1A73">
          <w:rPr>
            <w:rStyle w:val="Lienhypertexte"/>
          </w:rPr>
          <w:t>https://members.wto.org/crnattachments/2020/TBT/USA/20_0659_00_e.pdf</w:t>
        </w:r>
      </w:hyperlink>
      <w:r w:rsidR="001019AD" w:rsidRPr="00AF1A73">
        <w:t xml:space="preserve"> </w:t>
      </w:r>
      <w:hyperlink r:id="rId15" w:history="1">
        <w:r w:rsidR="00AF1A73" w:rsidRPr="00AF1A73">
          <w:rPr>
            <w:rStyle w:val="Lienhypertexte"/>
          </w:rPr>
          <w:t>https://members.wto.org/crnattachments/2020/TBT/USA/20_0659_01_e.pdf</w:t>
        </w:r>
      </w:hyperlink>
      <w:r w:rsidR="001019AD" w:rsidRPr="00AF1A73">
        <w:t xml:space="preserve"> </w:t>
      </w:r>
      <w:hyperlink r:id="rId16" w:history="1">
        <w:r w:rsidR="00AF1A73" w:rsidRPr="00AF1A73">
          <w:rPr>
            <w:rStyle w:val="Lienhypertexte"/>
          </w:rPr>
          <w:t>https://members.wto.org/crnattachments/2020/TBT/USA/20_0659_02_e.pdf</w:t>
        </w:r>
      </w:hyperlink>
    </w:p>
    <w:p w14:paraId="52298540" w14:textId="3C1F414A" w:rsidR="00985FA7" w:rsidRPr="00AF1A73" w:rsidRDefault="00AF1A73" w:rsidP="00AF1A73">
      <w:pPr>
        <w:jc w:val="center"/>
        <w:rPr>
          <w:b/>
        </w:rPr>
      </w:pPr>
      <w:r w:rsidRPr="00AF1A73">
        <w:rPr>
          <w:b/>
        </w:rPr>
        <w:t>__________</w:t>
      </w:r>
      <w:bookmarkEnd w:id="8"/>
    </w:p>
    <w:sectPr w:rsidR="00985FA7" w:rsidRPr="00AF1A73" w:rsidSect="00AF1A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570C" w14:textId="77777777" w:rsidR="00B15E7C" w:rsidRPr="00AF1A73" w:rsidRDefault="000057DD">
      <w:bookmarkStart w:id="4" w:name="_Hlk32232826"/>
      <w:bookmarkStart w:id="5" w:name="_Hlk32232827"/>
      <w:r w:rsidRPr="00AF1A73">
        <w:separator/>
      </w:r>
      <w:bookmarkEnd w:id="4"/>
      <w:bookmarkEnd w:id="5"/>
    </w:p>
  </w:endnote>
  <w:endnote w:type="continuationSeparator" w:id="0">
    <w:p w14:paraId="19F206BB" w14:textId="77777777" w:rsidR="00B15E7C" w:rsidRPr="00AF1A73" w:rsidRDefault="000057DD">
      <w:bookmarkStart w:id="6" w:name="_Hlk32232828"/>
      <w:bookmarkStart w:id="7" w:name="_Hlk32232829"/>
      <w:r w:rsidRPr="00AF1A7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CEA1" w14:textId="4C92439E" w:rsidR="00985FA7" w:rsidRPr="00AF1A73" w:rsidRDefault="00AF1A73" w:rsidP="00AF1A73">
    <w:pPr>
      <w:pStyle w:val="Pieddepage"/>
    </w:pPr>
    <w:bookmarkStart w:id="14" w:name="_Hlk32232814"/>
    <w:bookmarkStart w:id="15" w:name="_Hlk32232815"/>
    <w:r w:rsidRPr="00AF1A7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650D" w14:textId="37316032" w:rsidR="00985FA7" w:rsidRPr="00AF1A73" w:rsidRDefault="00AF1A73" w:rsidP="00AF1A73">
    <w:pPr>
      <w:pStyle w:val="Pieddepage"/>
    </w:pPr>
    <w:bookmarkStart w:id="16" w:name="_Hlk32232816"/>
    <w:bookmarkStart w:id="17" w:name="_Hlk32232817"/>
    <w:r w:rsidRPr="00AF1A7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5FD1" w14:textId="617B60A5" w:rsidR="007B7F77" w:rsidRPr="00AF1A73" w:rsidRDefault="00AF1A73" w:rsidP="00AF1A73">
    <w:pPr>
      <w:pStyle w:val="Pieddepage"/>
    </w:pPr>
    <w:bookmarkStart w:id="20" w:name="_Hlk32232820"/>
    <w:bookmarkStart w:id="21" w:name="_Hlk32232821"/>
    <w:r w:rsidRPr="00AF1A7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D98B" w14:textId="77777777" w:rsidR="00B15E7C" w:rsidRPr="00AF1A73" w:rsidRDefault="000057DD">
      <w:bookmarkStart w:id="0" w:name="_Hlk32232822"/>
      <w:bookmarkStart w:id="1" w:name="_Hlk32232823"/>
      <w:r w:rsidRPr="00AF1A73">
        <w:separator/>
      </w:r>
      <w:bookmarkEnd w:id="0"/>
      <w:bookmarkEnd w:id="1"/>
    </w:p>
  </w:footnote>
  <w:footnote w:type="continuationSeparator" w:id="0">
    <w:p w14:paraId="7CE963B5" w14:textId="77777777" w:rsidR="00B15E7C" w:rsidRPr="00AF1A73" w:rsidRDefault="000057DD">
      <w:bookmarkStart w:id="2" w:name="_Hlk32232824"/>
      <w:bookmarkStart w:id="3" w:name="_Hlk32232825"/>
      <w:r w:rsidRPr="00AF1A7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1D39" w14:textId="77777777" w:rsidR="00AF1A73" w:rsidRPr="00AF1A73" w:rsidRDefault="00AF1A73" w:rsidP="00AF1A73">
    <w:pPr>
      <w:pStyle w:val="En-tte"/>
      <w:spacing w:after="240"/>
      <w:jc w:val="center"/>
    </w:pPr>
    <w:bookmarkStart w:id="10" w:name="_Hlk32232810"/>
    <w:bookmarkStart w:id="11" w:name="_Hlk32232811"/>
    <w:r w:rsidRPr="00AF1A73">
      <w:t>G/TBT/N/USA/203/Add.3</w:t>
    </w:r>
  </w:p>
  <w:p w14:paraId="6690E24E" w14:textId="77777777" w:rsidR="00AF1A73" w:rsidRPr="00AF1A73" w:rsidRDefault="00AF1A73" w:rsidP="00AF1A73">
    <w:pPr>
      <w:pStyle w:val="En-tte"/>
      <w:pBdr>
        <w:bottom w:val="single" w:sz="4" w:space="1" w:color="auto"/>
      </w:pBdr>
      <w:jc w:val="center"/>
    </w:pPr>
    <w:r w:rsidRPr="00AF1A73">
      <w:t xml:space="preserve">- </w:t>
    </w:r>
    <w:r w:rsidRPr="00AF1A73">
      <w:fldChar w:fldCharType="begin"/>
    </w:r>
    <w:r w:rsidRPr="00AF1A73">
      <w:instrText xml:space="preserve"> PAGE  \* Arabic  \* MERGEFORMAT </w:instrText>
    </w:r>
    <w:r w:rsidRPr="00AF1A73">
      <w:fldChar w:fldCharType="separate"/>
    </w:r>
    <w:r w:rsidRPr="00AF1A73">
      <w:t>1</w:t>
    </w:r>
    <w:r w:rsidRPr="00AF1A73">
      <w:fldChar w:fldCharType="end"/>
    </w:r>
    <w:r w:rsidRPr="00AF1A7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680F" w14:textId="77777777" w:rsidR="00AF1A73" w:rsidRPr="00AF1A73" w:rsidRDefault="00AF1A73" w:rsidP="00AF1A73">
    <w:pPr>
      <w:pStyle w:val="En-tte"/>
      <w:spacing w:after="240"/>
      <w:jc w:val="center"/>
    </w:pPr>
    <w:bookmarkStart w:id="12" w:name="_Hlk32232812"/>
    <w:bookmarkStart w:id="13" w:name="_Hlk32232813"/>
    <w:r w:rsidRPr="00AF1A73">
      <w:t>G/TBT/N/USA/203/Add.3</w:t>
    </w:r>
  </w:p>
  <w:p w14:paraId="2CAC0960" w14:textId="77777777" w:rsidR="00AF1A73" w:rsidRPr="00AF1A73" w:rsidRDefault="00AF1A73" w:rsidP="00AF1A73">
    <w:pPr>
      <w:pStyle w:val="En-tte"/>
      <w:pBdr>
        <w:bottom w:val="single" w:sz="4" w:space="1" w:color="auto"/>
      </w:pBdr>
      <w:jc w:val="center"/>
    </w:pPr>
    <w:r w:rsidRPr="00AF1A73">
      <w:t xml:space="preserve">- </w:t>
    </w:r>
    <w:r w:rsidRPr="00AF1A73">
      <w:fldChar w:fldCharType="begin"/>
    </w:r>
    <w:r w:rsidRPr="00AF1A73">
      <w:instrText xml:space="preserve"> PAGE  \* Arabic  \* MERGEFORMAT </w:instrText>
    </w:r>
    <w:r w:rsidRPr="00AF1A73">
      <w:fldChar w:fldCharType="separate"/>
    </w:r>
    <w:r w:rsidRPr="00AF1A73">
      <w:t>1</w:t>
    </w:r>
    <w:r w:rsidRPr="00AF1A73">
      <w:fldChar w:fldCharType="end"/>
    </w:r>
    <w:r w:rsidRPr="00AF1A7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AF1A73" w:rsidRPr="00AF1A73" w14:paraId="560E5D0E" w14:textId="77777777" w:rsidTr="00AF1A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EB05E6" w14:textId="77777777" w:rsidR="00AF1A73" w:rsidRPr="00AF1A73" w:rsidRDefault="00AF1A73" w:rsidP="00AF1A7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232818"/>
          <w:bookmarkStart w:id="19" w:name="_Hlk322328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4E2C82" w14:textId="77777777" w:rsidR="00AF1A73" w:rsidRPr="00AF1A73" w:rsidRDefault="00AF1A73" w:rsidP="00AF1A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F1A73" w:rsidRPr="00AF1A73" w14:paraId="607F3960" w14:textId="77777777" w:rsidTr="00AF1A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14B629" w14:textId="7A1C019F" w:rsidR="00AF1A73" w:rsidRPr="00AF1A73" w:rsidRDefault="00E65621" w:rsidP="00AF1A73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1349A7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9CEEBB" w14:textId="77777777" w:rsidR="00AF1A73" w:rsidRPr="00AF1A73" w:rsidRDefault="00AF1A73" w:rsidP="00AF1A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F1A73" w:rsidRPr="00AF1A73" w14:paraId="31F323B9" w14:textId="77777777" w:rsidTr="00AF1A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C8FD42" w14:textId="77777777" w:rsidR="00AF1A73" w:rsidRPr="00AF1A73" w:rsidRDefault="00AF1A73" w:rsidP="00AF1A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A8773D" w14:textId="449AACCB" w:rsidR="00AF1A73" w:rsidRPr="00AF1A73" w:rsidRDefault="00AF1A73" w:rsidP="00AF1A73">
          <w:pPr>
            <w:jc w:val="right"/>
            <w:rPr>
              <w:rFonts w:eastAsia="Verdana" w:cs="Verdana"/>
              <w:b/>
              <w:szCs w:val="18"/>
            </w:rPr>
          </w:pPr>
          <w:r w:rsidRPr="00AF1A73">
            <w:rPr>
              <w:b/>
              <w:szCs w:val="18"/>
            </w:rPr>
            <w:t>G/TBT/N/USA/203/Add.3</w:t>
          </w:r>
        </w:p>
      </w:tc>
    </w:tr>
    <w:tr w:rsidR="00AF1A73" w:rsidRPr="00AF1A73" w14:paraId="26CC5F04" w14:textId="77777777" w:rsidTr="00AF1A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AE2B66" w14:textId="77777777" w:rsidR="00AF1A73" w:rsidRPr="00AF1A73" w:rsidRDefault="00AF1A73" w:rsidP="00AF1A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C3D4ED" w14:textId="02D8F3EC" w:rsidR="00AF1A73" w:rsidRPr="00AF1A73" w:rsidRDefault="00AF1A73" w:rsidP="00AF1A73">
          <w:pPr>
            <w:jc w:val="right"/>
            <w:rPr>
              <w:rFonts w:eastAsia="Verdana" w:cs="Verdana"/>
              <w:szCs w:val="18"/>
            </w:rPr>
          </w:pPr>
          <w:r w:rsidRPr="00AF1A73">
            <w:rPr>
              <w:rFonts w:eastAsia="Verdana" w:cs="Verdana"/>
              <w:szCs w:val="18"/>
            </w:rPr>
            <w:t>29 de enero de 2020</w:t>
          </w:r>
        </w:p>
      </w:tc>
    </w:tr>
    <w:tr w:rsidR="00AF1A73" w:rsidRPr="00AF1A73" w14:paraId="3CDE6D61" w14:textId="77777777" w:rsidTr="00AF1A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65EAE8" w14:textId="2AE63ED0" w:rsidR="00AF1A73" w:rsidRPr="00AF1A73" w:rsidRDefault="00AF1A73" w:rsidP="00AF1A73">
          <w:pPr>
            <w:jc w:val="left"/>
            <w:rPr>
              <w:rFonts w:eastAsia="Verdana" w:cs="Verdana"/>
              <w:b/>
              <w:szCs w:val="18"/>
            </w:rPr>
          </w:pPr>
          <w:r w:rsidRPr="00AF1A73">
            <w:rPr>
              <w:rFonts w:eastAsia="Verdana" w:cs="Verdana"/>
              <w:color w:val="FF0000"/>
              <w:szCs w:val="18"/>
            </w:rPr>
            <w:t>(20</w:t>
          </w:r>
          <w:r w:rsidRPr="00AF1A73">
            <w:rPr>
              <w:rFonts w:eastAsia="Verdana" w:cs="Verdana"/>
              <w:color w:val="FF0000"/>
              <w:szCs w:val="18"/>
            </w:rPr>
            <w:noBreakHyphen/>
          </w:r>
          <w:r w:rsidR="00E65621">
            <w:rPr>
              <w:rFonts w:eastAsia="Verdana" w:cs="Verdana"/>
              <w:color w:val="FF0000"/>
              <w:szCs w:val="18"/>
            </w:rPr>
            <w:t>0682</w:t>
          </w:r>
          <w:r w:rsidRPr="00AF1A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F18094" w14:textId="58D1B82A" w:rsidR="00AF1A73" w:rsidRPr="00AF1A73" w:rsidRDefault="00AF1A73" w:rsidP="00AF1A73">
          <w:pPr>
            <w:jc w:val="right"/>
            <w:rPr>
              <w:rFonts w:eastAsia="Verdana" w:cs="Verdana"/>
              <w:szCs w:val="18"/>
            </w:rPr>
          </w:pPr>
          <w:r w:rsidRPr="00AF1A73">
            <w:rPr>
              <w:rFonts w:eastAsia="Verdana" w:cs="Verdana"/>
              <w:szCs w:val="18"/>
            </w:rPr>
            <w:t xml:space="preserve">Página: </w:t>
          </w:r>
          <w:r w:rsidRPr="00AF1A73">
            <w:rPr>
              <w:rFonts w:eastAsia="Verdana" w:cs="Verdana"/>
              <w:szCs w:val="18"/>
            </w:rPr>
            <w:fldChar w:fldCharType="begin"/>
          </w:r>
          <w:r w:rsidRPr="00AF1A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F1A73">
            <w:rPr>
              <w:rFonts w:eastAsia="Verdana" w:cs="Verdana"/>
              <w:szCs w:val="18"/>
            </w:rPr>
            <w:fldChar w:fldCharType="separate"/>
          </w:r>
          <w:r w:rsidRPr="00AF1A73">
            <w:rPr>
              <w:rFonts w:eastAsia="Verdana" w:cs="Verdana"/>
              <w:szCs w:val="18"/>
            </w:rPr>
            <w:t>1</w:t>
          </w:r>
          <w:r w:rsidRPr="00AF1A73">
            <w:rPr>
              <w:rFonts w:eastAsia="Verdana" w:cs="Verdana"/>
              <w:szCs w:val="18"/>
            </w:rPr>
            <w:fldChar w:fldCharType="end"/>
          </w:r>
          <w:r w:rsidRPr="00AF1A73">
            <w:rPr>
              <w:rFonts w:eastAsia="Verdana" w:cs="Verdana"/>
              <w:szCs w:val="18"/>
            </w:rPr>
            <w:t>/</w:t>
          </w:r>
          <w:r w:rsidRPr="00AF1A73">
            <w:rPr>
              <w:rFonts w:eastAsia="Verdana" w:cs="Verdana"/>
              <w:szCs w:val="18"/>
            </w:rPr>
            <w:fldChar w:fldCharType="begin"/>
          </w:r>
          <w:r w:rsidRPr="00AF1A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F1A73">
            <w:rPr>
              <w:rFonts w:eastAsia="Verdana" w:cs="Verdana"/>
              <w:szCs w:val="18"/>
            </w:rPr>
            <w:fldChar w:fldCharType="separate"/>
          </w:r>
          <w:r w:rsidRPr="00AF1A73">
            <w:rPr>
              <w:rFonts w:eastAsia="Verdana" w:cs="Verdana"/>
              <w:szCs w:val="18"/>
            </w:rPr>
            <w:t>1</w:t>
          </w:r>
          <w:r w:rsidRPr="00AF1A73">
            <w:rPr>
              <w:rFonts w:eastAsia="Verdana" w:cs="Verdana"/>
              <w:szCs w:val="18"/>
            </w:rPr>
            <w:fldChar w:fldCharType="end"/>
          </w:r>
        </w:p>
      </w:tc>
    </w:tr>
    <w:tr w:rsidR="00AF1A73" w:rsidRPr="00AF1A73" w14:paraId="66E252A8" w14:textId="77777777" w:rsidTr="00AF1A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17043F" w14:textId="6BCD03F0" w:rsidR="00AF1A73" w:rsidRPr="00AF1A73" w:rsidRDefault="00AF1A73" w:rsidP="00AF1A73">
          <w:pPr>
            <w:jc w:val="left"/>
            <w:rPr>
              <w:rFonts w:eastAsia="Verdana" w:cs="Verdana"/>
              <w:szCs w:val="18"/>
            </w:rPr>
          </w:pPr>
          <w:r w:rsidRPr="00AF1A7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A0AAED7" w14:textId="1F771EFC" w:rsidR="00AF1A73" w:rsidRPr="00AF1A73" w:rsidRDefault="00AF1A73" w:rsidP="00AF1A73">
          <w:pPr>
            <w:jc w:val="right"/>
            <w:rPr>
              <w:rFonts w:eastAsia="Verdana" w:cs="Verdana"/>
              <w:bCs/>
              <w:szCs w:val="18"/>
            </w:rPr>
          </w:pPr>
          <w:r w:rsidRPr="00AF1A7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2DCF47E8" w14:textId="77777777" w:rsidR="00ED54E0" w:rsidRPr="00AF1A73" w:rsidRDefault="00ED54E0" w:rsidP="00AF1A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0B0A2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A66268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92E2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37C2446"/>
    <w:numStyleLink w:val="LegalHeadings"/>
  </w:abstractNum>
  <w:abstractNum w:abstractNumId="12" w15:restartNumberingAfterBreak="0">
    <w:nsid w:val="57551E12"/>
    <w:multiLevelType w:val="multilevel"/>
    <w:tmpl w:val="C37C24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057DD"/>
    <w:rsid w:val="00014D4C"/>
    <w:rsid w:val="000272F6"/>
    <w:rsid w:val="00037AC4"/>
    <w:rsid w:val="000423BF"/>
    <w:rsid w:val="00072886"/>
    <w:rsid w:val="000A4945"/>
    <w:rsid w:val="000B31E1"/>
    <w:rsid w:val="000C3D3C"/>
    <w:rsid w:val="000F1A9E"/>
    <w:rsid w:val="001019AD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AF1A73"/>
    <w:rsid w:val="00B00276"/>
    <w:rsid w:val="00B15E7C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65621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8F7A4"/>
  <w15:docId w15:val="{714EFB05-C911-4BE7-921F-2D3934D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A7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F1A7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F1A7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F1A7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F1A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F1A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F1A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F1A7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F1A7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F1A7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AF1A7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AF1A7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AF1A7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AF1A7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AF1A7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AF1A7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AF1A7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AF1A7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AF1A7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AF1A7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AF1A7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F1A7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AF1A73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AF1A7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AF1A73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AF1A7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AF1A73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AF1A73"/>
    <w:pPr>
      <w:numPr>
        <w:numId w:val="6"/>
      </w:numPr>
    </w:pPr>
  </w:style>
  <w:style w:type="paragraph" w:styleId="Listepuces">
    <w:name w:val="List Bullet"/>
    <w:basedOn w:val="Normal"/>
    <w:uiPriority w:val="1"/>
    <w:rsid w:val="00AF1A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F1A7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F1A7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F1A7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F1A7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F1A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1A7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AF1A7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AF1A7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F1A7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F1A7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F1A7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F1A73"/>
    <w:rPr>
      <w:szCs w:val="20"/>
    </w:rPr>
  </w:style>
  <w:style w:type="character" w:customStyle="1" w:styleId="NotedefinCar">
    <w:name w:val="Note de fin Car"/>
    <w:link w:val="Notedefin"/>
    <w:uiPriority w:val="49"/>
    <w:rsid w:val="00AF1A7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F1A7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AF1A7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F1A7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F1A7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F1A73"/>
    <w:pPr>
      <w:ind w:left="567" w:right="567" w:firstLine="0"/>
    </w:pPr>
  </w:style>
  <w:style w:type="character" w:styleId="Appelnotedebasdep">
    <w:name w:val="footnote reference"/>
    <w:uiPriority w:val="5"/>
    <w:rsid w:val="00AF1A7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F1A7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AF1A7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F1A7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1A7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1A7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1A7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1A7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AF1A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F1A7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F1A7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1A73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F1A7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AF1A7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AF1A7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1A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1A7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F1A7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F1A7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F1A7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1A7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F1A73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1A7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AF1A73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F1A73"/>
  </w:style>
  <w:style w:type="paragraph" w:styleId="Normalcentr">
    <w:name w:val="Block Text"/>
    <w:basedOn w:val="Normal"/>
    <w:uiPriority w:val="99"/>
    <w:semiHidden/>
    <w:unhideWhenUsed/>
    <w:rsid w:val="00AF1A7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F1A7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1A7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F1A7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F1A7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F1A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AF1A73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AF1A7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F1A7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AF1A7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F1A7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AF1A73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F1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AF1A7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F1A73"/>
  </w:style>
  <w:style w:type="character" w:customStyle="1" w:styleId="DateCar">
    <w:name w:val="Date Car"/>
    <w:link w:val="Dat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F1A7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F1A73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F1A73"/>
  </w:style>
  <w:style w:type="character" w:customStyle="1" w:styleId="SignaturelectroniqueCar">
    <w:name w:val="Signature électronique Car"/>
    <w:link w:val="Signaturelectroniqu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AF1A7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F1A7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F1A7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AF1A73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AF1A7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F1A7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AF1A73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AF1A73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AF1A7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AF1A73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AF1A7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1A7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AF1A73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AF1A7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AF1A7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AF1A7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F1A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1A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1A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1A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1A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1A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1A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1A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1A7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F1A7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AF1A73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F1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AF1A7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AF1A73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AF1A73"/>
    <w:rPr>
      <w:lang w:val="es-ES"/>
    </w:rPr>
  </w:style>
  <w:style w:type="paragraph" w:styleId="Liste">
    <w:name w:val="List"/>
    <w:basedOn w:val="Normal"/>
    <w:uiPriority w:val="99"/>
    <w:semiHidden/>
    <w:unhideWhenUsed/>
    <w:rsid w:val="00AF1A7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F1A7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1A7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1A7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1A7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F1A7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F1A7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F1A7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F1A7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F1A7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F1A7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F1A7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F1A7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F1A7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F1A7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F1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AF1A73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F1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AF1A7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AF1A7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1A7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F1A7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F1A73"/>
  </w:style>
  <w:style w:type="character" w:customStyle="1" w:styleId="TitredenoteCar">
    <w:name w:val="Titre de note Car"/>
    <w:link w:val="Titredenot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AF1A73"/>
    <w:rPr>
      <w:lang w:val="es-ES"/>
    </w:rPr>
  </w:style>
  <w:style w:type="character" w:styleId="Textedelespacerserv">
    <w:name w:val="Placeholder Text"/>
    <w:uiPriority w:val="99"/>
    <w:semiHidden/>
    <w:rsid w:val="00AF1A7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F1A7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AF1A73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F1A7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AF1A7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F1A73"/>
  </w:style>
  <w:style w:type="character" w:customStyle="1" w:styleId="SalutationsCar">
    <w:name w:val="Salutations Car"/>
    <w:link w:val="Salutations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F1A7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AF1A73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AF1A73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AF1A73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AF1A73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F1A7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F1A73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019A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019A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019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019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019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019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019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019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019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019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019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019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019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019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019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019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019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019AD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019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019A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019A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019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019A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019A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019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019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019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019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019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019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019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019A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019A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019A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019A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019A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019A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019AD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019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019A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019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019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019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019AD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1019AD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1019AD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1019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019A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l.ca.gov/wp-content/uploads/sites/166/2020/01/2020-Notice-Register-Number-1-Z-Janaury-3-2020.pdf" TargetMode="External"/><Relationship Id="rId13" Type="http://schemas.openxmlformats.org/officeDocument/2006/relationships/hyperlink" Target="tbtims.wto.org/en/ModificationNotifications/View/10640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tbtims.wto.org/en/ModificationNotifications/View/11308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20/TBT/USA/20_0659_02_e.pdf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tbtims.wto.org/en/ModificationNotifications/View/1130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0/TBT/USA/20_0659_01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vt.westlaw.com/calregs/Browse/Home/California/CaliforniaCodeofRegulations?guid=I8F8F3BC0D44E11DEA95CA4428EC25FA0&amp;originationContext=documenttoc&amp;transitionType=Default&amp;contextData=(sc.Default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rgy.ca.gov/rules-and-regulations/appliance-efficiency-regulations-title-20/appliance-efficiency-proceedings-0" TargetMode="External"/><Relationship Id="rId14" Type="http://schemas.openxmlformats.org/officeDocument/2006/relationships/hyperlink" Target="https://members.wto.org/crnattachments/2020/TBT/USA/20_0659_00_e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21</cp:revision>
  <dcterms:created xsi:type="dcterms:W3CDTF">2017-07-03T10:36:00Z</dcterms:created>
  <dcterms:modified xsi:type="dcterms:W3CDTF">2020-02-11T07:27:00Z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069ba7ab-d877-49a6-b914-e1c62264b165</vt:lpwstr>
  </property>
  <property fmtid="{D5CDD505-2E9C-101B-9397-08002B2CF9AE}" pid="3" name="WTOCLASSIFICATION">
    <vt:lpwstr>WTO OFFICIAL</vt:lpwstr>
  </property>
</Properties>
</file>