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7" w:rsidRPr="00E63D79" w:rsidRDefault="00E63D79" w:rsidP="00E63D79">
      <w:pPr>
        <w:pStyle w:val="Title"/>
        <w:rPr>
          <w:caps w:val="0"/>
          <w:kern w:val="0"/>
        </w:rPr>
      </w:pPr>
      <w:r w:rsidRPr="00E63D79">
        <w:rPr>
          <w:caps w:val="0"/>
          <w:kern w:val="0"/>
        </w:rPr>
        <w:t>NOTIFICACIÓN</w:t>
      </w:r>
    </w:p>
    <w:p w:rsidR="009239F7" w:rsidRPr="00E63D79" w:rsidRDefault="00753BE0" w:rsidP="00E63D79">
      <w:pPr>
        <w:jc w:val="center"/>
      </w:pPr>
      <w:r w:rsidRPr="00E63D79">
        <w:t>Se da traslado de la notificación siguiente de conformidad con el artículo 10.6.</w:t>
      </w:r>
    </w:p>
    <w:p w:rsidR="009239F7" w:rsidRPr="00E63D79" w:rsidRDefault="00771D34" w:rsidP="00E63D79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8543"/>
      </w:tblGrid>
      <w:tr w:rsidR="00E63D79" w:rsidRPr="00E63D79" w:rsidTr="00E63D7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</w:pPr>
            <w:r w:rsidRPr="00E63D79">
              <w:rPr>
                <w:b/>
              </w:rPr>
              <w:t>1.</w:t>
            </w:r>
          </w:p>
        </w:tc>
        <w:tc>
          <w:tcPr>
            <w:tcW w:w="853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3A126A" w:rsidRPr="00E63D79" w:rsidRDefault="00753BE0" w:rsidP="00E63D79">
            <w:pPr>
              <w:spacing w:before="120" w:after="120"/>
            </w:pPr>
            <w:r w:rsidRPr="00E63D79">
              <w:rPr>
                <w:b/>
              </w:rPr>
              <w:t>Miembro que notifica</w:t>
            </w:r>
            <w:r w:rsidR="00E63D79" w:rsidRPr="00E63D79">
              <w:rPr>
                <w:b/>
              </w:rPr>
              <w:t xml:space="preserve">: </w:t>
            </w:r>
            <w:proofErr w:type="spellStart"/>
            <w:r w:rsidR="00E63D79" w:rsidRPr="00E63D79">
              <w:rPr>
                <w:u w:val="single"/>
              </w:rPr>
              <w:t>R</w:t>
            </w:r>
            <w:r w:rsidRPr="00E63D79">
              <w:rPr>
                <w:u w:val="single"/>
              </w:rPr>
              <w:t>WANDA</w:t>
            </w:r>
            <w:proofErr w:type="spellEnd"/>
          </w:p>
          <w:p w:rsidR="00F85C99" w:rsidRPr="00E63D79" w:rsidRDefault="00753BE0" w:rsidP="00E63D79">
            <w:pPr>
              <w:spacing w:after="120"/>
            </w:pPr>
            <w:r w:rsidRPr="00E63D79">
              <w:rPr>
                <w:b/>
              </w:rPr>
              <w:t>Si procede, nombre del gobierno local de que se trate (artículos 3.2 y 7.2):</w:t>
            </w:r>
            <w:r w:rsidRPr="00E63D79">
              <w:t xml:space="preserve"> </w:t>
            </w:r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</w:pPr>
            <w:r w:rsidRPr="00E63D79">
              <w:rPr>
                <w:b/>
              </w:rPr>
              <w:t>2.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</w:pPr>
            <w:r w:rsidRPr="00E63D79">
              <w:rPr>
                <w:b/>
              </w:rPr>
              <w:t>Organismo responsable</w:t>
            </w:r>
            <w:r w:rsidR="00E63D79" w:rsidRPr="00E63D79">
              <w:rPr>
                <w:b/>
              </w:rPr>
              <w:t xml:space="preserve">: </w:t>
            </w:r>
            <w:r w:rsidR="00E63D79" w:rsidRPr="00E63D79">
              <w:t>J</w:t>
            </w:r>
            <w:r w:rsidRPr="00E63D79">
              <w:t xml:space="preserve">unta de Normas de </w:t>
            </w:r>
            <w:proofErr w:type="spellStart"/>
            <w:r w:rsidRPr="00E63D79">
              <w:t>Rwanda</w:t>
            </w:r>
            <w:proofErr w:type="spellEnd"/>
            <w:r w:rsidRPr="00E63D79">
              <w:t xml:space="preserve"> (</w:t>
            </w:r>
            <w:proofErr w:type="spellStart"/>
            <w:r w:rsidRPr="00E63D79">
              <w:t>RSB</w:t>
            </w:r>
            <w:proofErr w:type="spellEnd"/>
            <w:r w:rsidRPr="00E63D79">
              <w:t>).</w:t>
            </w:r>
          </w:p>
          <w:p w:rsidR="003A126A" w:rsidRPr="00E63D79" w:rsidRDefault="00753BE0" w:rsidP="00E63D79">
            <w:pPr>
              <w:spacing w:after="120"/>
            </w:pPr>
            <w:r w:rsidRPr="00E63D79">
              <w:rPr>
                <w:b/>
                <w:bCs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</w:p>
          <w:p w:rsidR="00F85C99" w:rsidRPr="00E63D79" w:rsidRDefault="00753BE0" w:rsidP="00E63D79">
            <w:r w:rsidRPr="00E63D79">
              <w:t xml:space="preserve">Junta de Normas de </w:t>
            </w:r>
            <w:proofErr w:type="spellStart"/>
            <w:r w:rsidRPr="00E63D79">
              <w:t>Rwanda</w:t>
            </w:r>
            <w:proofErr w:type="spellEnd"/>
          </w:p>
          <w:p w:rsidR="003A126A" w:rsidRPr="00E63D79" w:rsidRDefault="00753BE0" w:rsidP="00E63D79">
            <w:proofErr w:type="spellStart"/>
            <w:r w:rsidRPr="00E63D79">
              <w:t>KK</w:t>
            </w:r>
            <w:proofErr w:type="spellEnd"/>
            <w:r w:rsidRPr="00E63D79">
              <w:t xml:space="preserve"> 15 </w:t>
            </w:r>
            <w:proofErr w:type="spellStart"/>
            <w:r w:rsidRPr="00E63D79">
              <w:t>Rd</w:t>
            </w:r>
            <w:proofErr w:type="spellEnd"/>
            <w:r w:rsidRPr="00E63D79">
              <w:t>, 49</w:t>
            </w:r>
          </w:p>
          <w:p w:rsidR="003A126A" w:rsidRPr="00E63D79" w:rsidRDefault="00753BE0" w:rsidP="00E63D79">
            <w:proofErr w:type="spellStart"/>
            <w:r w:rsidRPr="00E63D79">
              <w:t>P.O.BOX</w:t>
            </w:r>
            <w:proofErr w:type="spellEnd"/>
            <w:r w:rsidRPr="00E63D79">
              <w:t xml:space="preserve"> 7099, Kigali, </w:t>
            </w:r>
            <w:proofErr w:type="spellStart"/>
            <w:r w:rsidRPr="00E63D79">
              <w:t>Rwanda</w:t>
            </w:r>
            <w:proofErr w:type="spellEnd"/>
          </w:p>
          <w:p w:rsidR="00D05D02" w:rsidRPr="00E63D79" w:rsidRDefault="00753BE0" w:rsidP="00E63D79">
            <w:r w:rsidRPr="00E63D79">
              <w:t>Teléfono</w:t>
            </w:r>
            <w:r w:rsidR="00E63D79" w:rsidRPr="00E63D79">
              <w:t>: +</w:t>
            </w:r>
            <w:r w:rsidRPr="00E63D79">
              <w:t>250 788303492</w:t>
            </w:r>
          </w:p>
          <w:p w:rsidR="003A126A" w:rsidRPr="00E63D79" w:rsidRDefault="00753BE0" w:rsidP="00E63D79">
            <w:r w:rsidRPr="00E63D79">
              <w:t xml:space="preserve">Correo electrónico: </w:t>
            </w:r>
            <w:hyperlink r:id="rId8" w:history="1">
              <w:r w:rsidR="00E63D79" w:rsidRPr="00E63D79">
                <w:rPr>
                  <w:rStyle w:val="Hyperlink"/>
                </w:rPr>
                <w:t>info@rsb.gov.rw</w:t>
              </w:r>
            </w:hyperlink>
          </w:p>
          <w:p w:rsidR="00D05D02" w:rsidRPr="00E63D79" w:rsidRDefault="00753BE0" w:rsidP="00E63D79">
            <w:pPr>
              <w:spacing w:after="120"/>
            </w:pPr>
            <w:r w:rsidRPr="00E63D79">
              <w:t xml:space="preserve">Sitio web: </w:t>
            </w:r>
            <w:hyperlink r:id="rId9" w:history="1">
              <w:r w:rsidR="00E63D79" w:rsidRPr="00E63D79">
                <w:rPr>
                  <w:rStyle w:val="Hyperlink"/>
                </w:rPr>
                <w:t>http://www.rsb.gov.rw/</w:t>
              </w:r>
            </w:hyperlink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  <w:rPr>
                <w:b/>
              </w:rPr>
            </w:pPr>
            <w:r w:rsidRPr="00E63D79">
              <w:rPr>
                <w:b/>
              </w:rPr>
              <w:t>3.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0D253F" w:rsidP="00E63D79">
            <w:pPr>
              <w:spacing w:before="120" w:after="120"/>
              <w:rPr>
                <w:b/>
              </w:rPr>
            </w:pPr>
            <w:r w:rsidRPr="00E63D79">
              <w:rPr>
                <w:b/>
              </w:rPr>
              <w:t xml:space="preserve">Notificación hecha en virtud del artículo 2.9.2 [X], 2.10.1 </w:t>
            </w:r>
            <w:r w:rsidR="00E63D79" w:rsidRPr="00E63D79">
              <w:rPr>
                <w:b/>
              </w:rPr>
              <w:t>[ ]</w:t>
            </w:r>
            <w:r w:rsidRPr="00E63D79">
              <w:rPr>
                <w:b/>
              </w:rPr>
              <w:t xml:space="preserve">, 5.6.2 </w:t>
            </w:r>
            <w:r w:rsidR="00E63D79" w:rsidRPr="00E63D79">
              <w:rPr>
                <w:b/>
              </w:rPr>
              <w:t>[ ]</w:t>
            </w:r>
            <w:r w:rsidRPr="00E63D79">
              <w:rPr>
                <w:b/>
              </w:rPr>
              <w:t xml:space="preserve">, 5.7.1 </w:t>
            </w:r>
            <w:r w:rsidR="00E63D79" w:rsidRPr="00E63D79">
              <w:rPr>
                <w:b/>
              </w:rPr>
              <w:t>[ ]</w:t>
            </w:r>
            <w:r w:rsidRPr="00E63D79">
              <w:rPr>
                <w:b/>
              </w:rPr>
              <w:t>, o en virtud de:</w:t>
            </w:r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</w:pPr>
            <w:r w:rsidRPr="00E63D79">
              <w:rPr>
                <w:b/>
              </w:rPr>
              <w:t>4.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</w:pPr>
            <w:r w:rsidRPr="00E63D79">
              <w:rPr>
                <w:b/>
              </w:rPr>
              <w:t xml:space="preserve">Productos abarcados (partida del </w:t>
            </w:r>
            <w:proofErr w:type="spellStart"/>
            <w:r w:rsidRPr="00E63D79">
              <w:rPr>
                <w:b/>
              </w:rPr>
              <w:t>SA</w:t>
            </w:r>
            <w:proofErr w:type="spellEnd"/>
            <w:r w:rsidRPr="00E63D79">
              <w:rPr>
                <w:b/>
              </w:rPr>
              <w:t xml:space="preserve"> o de la </w:t>
            </w:r>
            <w:proofErr w:type="spellStart"/>
            <w:r w:rsidRPr="00E63D79">
              <w:rPr>
                <w:b/>
              </w:rPr>
              <w:t>NCCA</w:t>
            </w:r>
            <w:proofErr w:type="spellEnd"/>
            <w:r w:rsidRPr="00E63D79">
              <w:rPr>
                <w:b/>
              </w:rPr>
              <w:t xml:space="preserve"> cuando corresponda</w:t>
            </w:r>
            <w:r w:rsidR="00E63D79" w:rsidRPr="00E63D79">
              <w:rPr>
                <w:b/>
              </w:rPr>
              <w:t>; e</w:t>
            </w:r>
            <w:r w:rsidRPr="00E63D79">
              <w:rPr>
                <w:b/>
              </w:rPr>
              <w:t>n otro caso partida del arancel nacional</w:t>
            </w:r>
            <w:r w:rsidR="00E63D79" w:rsidRPr="00E63D79">
              <w:rPr>
                <w:b/>
              </w:rPr>
              <w:t>. P</w:t>
            </w:r>
            <w:r w:rsidRPr="00E63D79">
              <w:rPr>
                <w:b/>
              </w:rPr>
              <w:t xml:space="preserve">odrá indicarse además, cuando proceda, el número de partida de la </w:t>
            </w:r>
            <w:proofErr w:type="spellStart"/>
            <w:r w:rsidRPr="00E63D79">
              <w:rPr>
                <w:b/>
              </w:rPr>
              <w:t>ICS</w:t>
            </w:r>
            <w:proofErr w:type="spellEnd"/>
            <w:r w:rsidRPr="00E63D79">
              <w:rPr>
                <w:b/>
              </w:rPr>
              <w:t>)</w:t>
            </w:r>
            <w:r w:rsidR="00E63D79" w:rsidRPr="00E63D79">
              <w:rPr>
                <w:b/>
              </w:rPr>
              <w:t xml:space="preserve">: </w:t>
            </w:r>
            <w:bookmarkStart w:id="0" w:name="_GoBack"/>
            <w:r w:rsidR="00E63D79" w:rsidRPr="00E63D79">
              <w:t>f</w:t>
            </w:r>
            <w:r w:rsidRPr="00E63D79">
              <w:t>ertilizantes (</w:t>
            </w:r>
            <w:proofErr w:type="spellStart"/>
            <w:r w:rsidRPr="00E63D79">
              <w:t>ICS</w:t>
            </w:r>
            <w:proofErr w:type="spellEnd"/>
            <w:r w:rsidRPr="00E63D79">
              <w:t xml:space="preserve"> 65.080).</w:t>
            </w:r>
            <w:bookmarkEnd w:id="0"/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</w:pPr>
            <w:r w:rsidRPr="00E63D79">
              <w:rPr>
                <w:b/>
              </w:rPr>
              <w:t>5.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</w:pPr>
            <w:r w:rsidRPr="00E63D79">
              <w:rPr>
                <w:b/>
              </w:rPr>
              <w:t>Título, número de páginas e idioma(s) del documento notificado</w:t>
            </w:r>
            <w:r w:rsidR="00E63D79" w:rsidRPr="00E63D79">
              <w:rPr>
                <w:b/>
              </w:rPr>
              <w:t xml:space="preserve">: </w:t>
            </w:r>
            <w:proofErr w:type="spellStart"/>
            <w:r w:rsidR="00E63D79" w:rsidRPr="00E63D79">
              <w:t>D</w:t>
            </w:r>
            <w:r w:rsidRPr="00E63D79">
              <w:t>EAS</w:t>
            </w:r>
            <w:proofErr w:type="spellEnd"/>
            <w:r w:rsidRPr="00E63D79">
              <w:t xml:space="preserve"> 912:2018, </w:t>
            </w:r>
            <w:proofErr w:type="spellStart"/>
            <w:r w:rsidRPr="00E63D79">
              <w:rPr>
                <w:i/>
                <w:iCs/>
              </w:rPr>
              <w:t>Fertilizer</w:t>
            </w:r>
            <w:proofErr w:type="spellEnd"/>
            <w:r w:rsidRPr="00E63D79">
              <w:rPr>
                <w:i/>
                <w:iCs/>
              </w:rPr>
              <w:t xml:space="preserve"> - </w:t>
            </w:r>
            <w:proofErr w:type="spellStart"/>
            <w:r w:rsidRPr="00E63D79">
              <w:rPr>
                <w:i/>
                <w:iCs/>
              </w:rPr>
              <w:t>Nitrogen</w:t>
            </w:r>
            <w:proofErr w:type="spellEnd"/>
            <w:r w:rsidRPr="00E63D79">
              <w:rPr>
                <w:i/>
                <w:iCs/>
              </w:rPr>
              <w:t xml:space="preserve">, </w:t>
            </w:r>
            <w:proofErr w:type="spellStart"/>
            <w:r w:rsidRPr="00E63D79">
              <w:rPr>
                <w:i/>
                <w:iCs/>
              </w:rPr>
              <w:t>Phosphorus</w:t>
            </w:r>
            <w:proofErr w:type="spellEnd"/>
            <w:r w:rsidRPr="00E63D79">
              <w:rPr>
                <w:i/>
                <w:iCs/>
              </w:rPr>
              <w:t xml:space="preserve"> &amp; </w:t>
            </w:r>
            <w:proofErr w:type="spellStart"/>
            <w:r w:rsidRPr="00E63D79">
              <w:rPr>
                <w:i/>
                <w:iCs/>
              </w:rPr>
              <w:t>Potassium</w:t>
            </w:r>
            <w:proofErr w:type="spellEnd"/>
            <w:r w:rsidRPr="00E63D79">
              <w:rPr>
                <w:i/>
                <w:iCs/>
              </w:rPr>
              <w:t xml:space="preserve"> (</w:t>
            </w:r>
            <w:proofErr w:type="spellStart"/>
            <w:r w:rsidRPr="00E63D79">
              <w:rPr>
                <w:i/>
                <w:iCs/>
              </w:rPr>
              <w:t>NPK</w:t>
            </w:r>
            <w:proofErr w:type="spellEnd"/>
            <w:r w:rsidRPr="00E63D79">
              <w:rPr>
                <w:i/>
                <w:iCs/>
              </w:rPr>
              <w:t xml:space="preserve">) </w:t>
            </w:r>
            <w:proofErr w:type="spellStart"/>
            <w:r w:rsidRPr="00E63D79">
              <w:rPr>
                <w:i/>
                <w:iCs/>
              </w:rPr>
              <w:t>compound</w:t>
            </w:r>
            <w:proofErr w:type="spellEnd"/>
            <w:r w:rsidRPr="00E63D79">
              <w:rPr>
                <w:i/>
                <w:iCs/>
              </w:rPr>
              <w:t xml:space="preserve"> - </w:t>
            </w:r>
            <w:proofErr w:type="spellStart"/>
            <w:r w:rsidRPr="00E63D79">
              <w:rPr>
                <w:i/>
                <w:iCs/>
              </w:rPr>
              <w:t>Specification</w:t>
            </w:r>
            <w:proofErr w:type="spellEnd"/>
            <w:r w:rsidRPr="00E63D79">
              <w:t xml:space="preserve"> (Fertilizantes</w:t>
            </w:r>
            <w:r w:rsidR="00E63D79" w:rsidRPr="00E63D79">
              <w:t>. C</w:t>
            </w:r>
            <w:r w:rsidRPr="00E63D79">
              <w:t>ompuestos de nitrógeno, fósforo y potasio [</w:t>
            </w:r>
            <w:proofErr w:type="spellStart"/>
            <w:r w:rsidRPr="00E63D79">
              <w:t>NPK</w:t>
            </w:r>
            <w:proofErr w:type="spellEnd"/>
            <w:r w:rsidRPr="00E63D79">
              <w:t>]</w:t>
            </w:r>
            <w:r w:rsidR="00E63D79" w:rsidRPr="00E63D79">
              <w:t>. E</w:t>
            </w:r>
            <w:r w:rsidRPr="00E63D79">
              <w:t>specificaciones)</w:t>
            </w:r>
            <w:r w:rsidR="00E63D79" w:rsidRPr="00E63D79">
              <w:t>. D</w:t>
            </w:r>
            <w:r w:rsidRPr="00E63D79">
              <w:t xml:space="preserve">ocumento en inglés (8 páginas). </w:t>
            </w:r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  <w:rPr>
                <w:b/>
              </w:rPr>
            </w:pPr>
            <w:r w:rsidRPr="00E63D79">
              <w:rPr>
                <w:b/>
              </w:rPr>
              <w:t>6.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rPr>
                <w:b/>
              </w:rPr>
            </w:pPr>
            <w:r w:rsidRPr="00E63D79">
              <w:rPr>
                <w:b/>
              </w:rPr>
              <w:t>Descripción del contenido</w:t>
            </w:r>
            <w:r w:rsidR="00E63D79" w:rsidRPr="00E63D79">
              <w:rPr>
                <w:b/>
              </w:rPr>
              <w:t xml:space="preserve">: </w:t>
            </w:r>
            <w:r w:rsidR="00E63D79" w:rsidRPr="00E63D79">
              <w:t>s</w:t>
            </w:r>
            <w:r w:rsidRPr="00E63D79">
              <w:t>e establecen requisitos, métodos de toma de muestras y de prueba para los compuestos de nitrógeno, fósforo y potasio (</w:t>
            </w:r>
            <w:proofErr w:type="spellStart"/>
            <w:r w:rsidRPr="00E63D79">
              <w:t>NPK</w:t>
            </w:r>
            <w:proofErr w:type="spellEnd"/>
            <w:r w:rsidRPr="00E63D79">
              <w:t>) (compuestos y mezclas).</w:t>
            </w:r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  <w:rPr>
                <w:b/>
              </w:rPr>
            </w:pPr>
            <w:r w:rsidRPr="00E63D79">
              <w:rPr>
                <w:b/>
              </w:rPr>
              <w:t>7.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rPr>
                <w:b/>
              </w:rPr>
            </w:pPr>
            <w:r w:rsidRPr="00E63D79">
              <w:rPr>
                <w:b/>
              </w:rPr>
              <w:t>Objetivo y razón de ser, incluida, cuando proceda, la naturaleza de los problemas urgentes</w:t>
            </w:r>
            <w:r w:rsidR="00E63D79" w:rsidRPr="00E63D79">
              <w:rPr>
                <w:b/>
              </w:rPr>
              <w:t xml:space="preserve">: </w:t>
            </w:r>
            <w:r w:rsidR="00E63D79" w:rsidRPr="00E63D79">
              <w:t>p</w:t>
            </w:r>
            <w:r w:rsidRPr="00E63D79">
              <w:t>roteger la salud y la vida de los animales o preservar los vegetales</w:t>
            </w:r>
            <w:r w:rsidR="00E63D79" w:rsidRPr="00E63D79">
              <w:t>; r</w:t>
            </w:r>
            <w:r w:rsidRPr="00E63D79">
              <w:t>equisitos de calidad.</w:t>
            </w:r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  <w:rPr>
                <w:b/>
              </w:rPr>
            </w:pPr>
            <w:r w:rsidRPr="00E63D79">
              <w:rPr>
                <w:b/>
              </w:rPr>
              <w:t>8.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126A" w:rsidRPr="00E63D79" w:rsidRDefault="00753BE0" w:rsidP="00E63D79">
            <w:pPr>
              <w:spacing w:before="120" w:after="120"/>
            </w:pPr>
            <w:r w:rsidRPr="00E63D79">
              <w:rPr>
                <w:b/>
              </w:rPr>
              <w:t>Documentos pertinentes:</w:t>
            </w:r>
          </w:p>
          <w:p w:rsidR="00F85C99" w:rsidRPr="00E63D79" w:rsidRDefault="00753BE0" w:rsidP="00E63D79">
            <w:pPr>
              <w:numPr>
                <w:ilvl w:val="0"/>
                <w:numId w:val="16"/>
              </w:numPr>
              <w:spacing w:after="120"/>
            </w:pPr>
            <w:r w:rsidRPr="00E63D79">
              <w:t>Norma ISO 8157, Fertilizantes y acondicionadores de suelo</w:t>
            </w:r>
            <w:r w:rsidR="00E63D79" w:rsidRPr="00E63D79">
              <w:t>. V</w:t>
            </w:r>
            <w:r w:rsidRPr="00E63D79">
              <w:t>ocabulario.</w:t>
            </w:r>
          </w:p>
          <w:p w:rsidR="00D05D02" w:rsidRPr="00E63D79" w:rsidRDefault="00753BE0" w:rsidP="00E63D79">
            <w:pPr>
              <w:numPr>
                <w:ilvl w:val="0"/>
                <w:numId w:val="16"/>
              </w:numPr>
              <w:spacing w:after="120"/>
            </w:pPr>
            <w:r w:rsidRPr="00E63D79">
              <w:t xml:space="preserve">Norma </w:t>
            </w:r>
            <w:proofErr w:type="spellStart"/>
            <w:r w:rsidRPr="00E63D79">
              <w:t>DEAS</w:t>
            </w:r>
            <w:proofErr w:type="spellEnd"/>
            <w:r w:rsidRPr="00E63D79">
              <w:t xml:space="preserve"> 913, </w:t>
            </w:r>
            <w:proofErr w:type="spellStart"/>
            <w:r w:rsidRPr="00E63D79">
              <w:rPr>
                <w:i/>
                <w:iCs/>
              </w:rPr>
              <w:t>Fertilizer</w:t>
            </w:r>
            <w:proofErr w:type="spellEnd"/>
            <w:r w:rsidRPr="00E63D79">
              <w:rPr>
                <w:i/>
                <w:iCs/>
              </w:rPr>
              <w:t xml:space="preserve"> - </w:t>
            </w:r>
            <w:proofErr w:type="spellStart"/>
            <w:r w:rsidRPr="00E63D79">
              <w:rPr>
                <w:i/>
                <w:iCs/>
              </w:rPr>
              <w:t>Methods</w:t>
            </w:r>
            <w:proofErr w:type="spellEnd"/>
            <w:r w:rsidRPr="00E63D79">
              <w:rPr>
                <w:i/>
                <w:iCs/>
              </w:rPr>
              <w:t xml:space="preserve"> of </w:t>
            </w:r>
            <w:proofErr w:type="spellStart"/>
            <w:r w:rsidRPr="00E63D79">
              <w:rPr>
                <w:i/>
                <w:iCs/>
              </w:rPr>
              <w:t>sampling</w:t>
            </w:r>
            <w:proofErr w:type="spellEnd"/>
            <w:r w:rsidRPr="00E63D79">
              <w:t>.</w:t>
            </w:r>
          </w:p>
          <w:p w:rsidR="00D05D02" w:rsidRPr="00E63D79" w:rsidRDefault="00753BE0" w:rsidP="00E63D79">
            <w:pPr>
              <w:numPr>
                <w:ilvl w:val="0"/>
                <w:numId w:val="16"/>
              </w:numPr>
              <w:spacing w:after="120"/>
            </w:pPr>
            <w:r w:rsidRPr="00E63D79">
              <w:t>Norma ISO 17318, Fertilizantes y acondicionadores del suelo</w:t>
            </w:r>
            <w:r w:rsidR="00E63D79" w:rsidRPr="00E63D79">
              <w:t>. D</w:t>
            </w:r>
            <w:r w:rsidRPr="00E63D79">
              <w:t>eterminación del contenido de arsénico, cadmio, cromo, plomo y mercurio.</w:t>
            </w:r>
          </w:p>
          <w:p w:rsidR="00D05D02" w:rsidRPr="00E63D79" w:rsidRDefault="00753BE0" w:rsidP="00E63D79">
            <w:pPr>
              <w:numPr>
                <w:ilvl w:val="0"/>
                <w:numId w:val="16"/>
              </w:numPr>
              <w:spacing w:after="120"/>
            </w:pPr>
            <w:r w:rsidRPr="00E63D79">
              <w:t>Norma ISO 8397, Fertilizantes sólidos y acondicionadores de suelo</w:t>
            </w:r>
            <w:r w:rsidR="00E63D79" w:rsidRPr="00E63D79">
              <w:t>. T</w:t>
            </w:r>
            <w:r w:rsidRPr="00E63D79">
              <w:t>amizado.</w:t>
            </w:r>
          </w:p>
          <w:p w:rsidR="00D05D02" w:rsidRPr="00E63D79" w:rsidRDefault="00753BE0" w:rsidP="00E63D79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E63D79">
              <w:lastRenderedPageBreak/>
              <w:t>AOAC</w:t>
            </w:r>
            <w:proofErr w:type="spellEnd"/>
            <w:r w:rsidRPr="00E63D79">
              <w:t xml:space="preserve"> 937.02, </w:t>
            </w:r>
            <w:proofErr w:type="spellStart"/>
            <w:r w:rsidRPr="00E63D79">
              <w:rPr>
                <w:i/>
                <w:iCs/>
              </w:rPr>
              <w:t>Magnesium</w:t>
            </w:r>
            <w:proofErr w:type="spellEnd"/>
            <w:r w:rsidRPr="00E63D79">
              <w:rPr>
                <w:i/>
                <w:iCs/>
              </w:rPr>
              <w:t xml:space="preserve"> (</w:t>
            </w:r>
            <w:proofErr w:type="spellStart"/>
            <w:r w:rsidRPr="00E63D79">
              <w:rPr>
                <w:i/>
                <w:iCs/>
              </w:rPr>
              <w:t>Water</w:t>
            </w:r>
            <w:proofErr w:type="spellEnd"/>
            <w:r w:rsidRPr="00E63D79">
              <w:rPr>
                <w:i/>
                <w:iCs/>
              </w:rPr>
              <w:t xml:space="preserve">-Soluble) in </w:t>
            </w:r>
            <w:proofErr w:type="spellStart"/>
            <w:r w:rsidRPr="00E63D79">
              <w:rPr>
                <w:i/>
                <w:iCs/>
              </w:rPr>
              <w:t>Fertilizers</w:t>
            </w:r>
            <w:proofErr w:type="spellEnd"/>
            <w:r w:rsidRPr="00E63D79">
              <w:rPr>
                <w:i/>
                <w:iCs/>
              </w:rPr>
              <w:t>.</w:t>
            </w:r>
          </w:p>
          <w:p w:rsidR="00D05D02" w:rsidRPr="00E63D79" w:rsidRDefault="00753BE0" w:rsidP="00E63D79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E63D79">
              <w:t>AOAC</w:t>
            </w:r>
            <w:proofErr w:type="spellEnd"/>
            <w:r w:rsidRPr="00E63D79">
              <w:t xml:space="preserve"> 967.01, </w:t>
            </w:r>
            <w:proofErr w:type="spellStart"/>
            <w:r w:rsidRPr="00E63D79">
              <w:rPr>
                <w:i/>
                <w:iCs/>
              </w:rPr>
              <w:t>Iron</w:t>
            </w:r>
            <w:proofErr w:type="spellEnd"/>
            <w:r w:rsidRPr="00E63D79">
              <w:rPr>
                <w:i/>
                <w:iCs/>
              </w:rPr>
              <w:t xml:space="preserve"> in </w:t>
            </w:r>
            <w:proofErr w:type="spellStart"/>
            <w:r w:rsidRPr="00E63D79">
              <w:rPr>
                <w:i/>
                <w:iCs/>
              </w:rPr>
              <w:t>fertilizers</w:t>
            </w:r>
            <w:proofErr w:type="spellEnd"/>
            <w:r w:rsidR="00E63D79" w:rsidRPr="00E63D79">
              <w:t xml:space="preserve">. </w:t>
            </w:r>
            <w:proofErr w:type="spellStart"/>
            <w:r w:rsidR="00E63D79" w:rsidRPr="00E63D79">
              <w:rPr>
                <w:i/>
                <w:iCs/>
              </w:rPr>
              <w:t>T</w:t>
            </w:r>
            <w:r w:rsidRPr="00E63D79">
              <w:rPr>
                <w:i/>
                <w:iCs/>
              </w:rPr>
              <w:t>itrimetric</w:t>
            </w:r>
            <w:proofErr w:type="spellEnd"/>
            <w:r w:rsidRPr="00E63D79">
              <w:rPr>
                <w:i/>
                <w:iCs/>
              </w:rPr>
              <w:t xml:space="preserve"> </w:t>
            </w:r>
            <w:proofErr w:type="spellStart"/>
            <w:r w:rsidRPr="00E63D79">
              <w:rPr>
                <w:i/>
                <w:iCs/>
              </w:rPr>
              <w:t>method</w:t>
            </w:r>
            <w:proofErr w:type="spellEnd"/>
            <w:r w:rsidRPr="00E63D79">
              <w:t>.</w:t>
            </w:r>
          </w:p>
          <w:p w:rsidR="00D05D02" w:rsidRPr="00E63D79" w:rsidRDefault="00753BE0" w:rsidP="00E63D79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E63D79">
              <w:t>AOAC</w:t>
            </w:r>
            <w:proofErr w:type="spellEnd"/>
            <w:r w:rsidRPr="00E63D79">
              <w:t xml:space="preserve"> 973.01, </w:t>
            </w:r>
            <w:r w:rsidRPr="00E63D79">
              <w:rPr>
                <w:i/>
                <w:iCs/>
              </w:rPr>
              <w:t xml:space="preserve">Zinc in </w:t>
            </w:r>
            <w:proofErr w:type="spellStart"/>
            <w:r w:rsidRPr="00E63D79">
              <w:rPr>
                <w:i/>
                <w:iCs/>
              </w:rPr>
              <w:t>fertilizers</w:t>
            </w:r>
            <w:proofErr w:type="spellEnd"/>
            <w:r w:rsidR="00E63D79" w:rsidRPr="00E63D79">
              <w:t xml:space="preserve">. </w:t>
            </w:r>
            <w:r w:rsidR="00E63D79" w:rsidRPr="00E63D79">
              <w:rPr>
                <w:i/>
                <w:iCs/>
              </w:rPr>
              <w:t>Z</w:t>
            </w:r>
            <w:r w:rsidRPr="00E63D79">
              <w:rPr>
                <w:i/>
                <w:iCs/>
              </w:rPr>
              <w:t xml:space="preserve">inc ion </w:t>
            </w:r>
            <w:proofErr w:type="spellStart"/>
            <w:r w:rsidRPr="00E63D79">
              <w:rPr>
                <w:i/>
                <w:iCs/>
              </w:rPr>
              <w:t>exchange</w:t>
            </w:r>
            <w:proofErr w:type="spellEnd"/>
            <w:r w:rsidRPr="00E63D79">
              <w:rPr>
                <w:i/>
                <w:iCs/>
              </w:rPr>
              <w:t xml:space="preserve"> </w:t>
            </w:r>
            <w:proofErr w:type="spellStart"/>
            <w:r w:rsidRPr="00E63D79">
              <w:rPr>
                <w:i/>
                <w:iCs/>
              </w:rPr>
              <w:t>method</w:t>
            </w:r>
            <w:proofErr w:type="spellEnd"/>
            <w:r w:rsidRPr="00E63D79">
              <w:t>.</w:t>
            </w:r>
          </w:p>
          <w:p w:rsidR="00D05D02" w:rsidRPr="00E63D79" w:rsidRDefault="00753BE0" w:rsidP="00E63D79">
            <w:pPr>
              <w:numPr>
                <w:ilvl w:val="0"/>
                <w:numId w:val="16"/>
              </w:numPr>
              <w:spacing w:after="120"/>
            </w:pPr>
            <w:proofErr w:type="spellStart"/>
            <w:r w:rsidRPr="00E63D79">
              <w:t>AOAC</w:t>
            </w:r>
            <w:proofErr w:type="spellEnd"/>
            <w:r w:rsidRPr="00E63D79">
              <w:t xml:space="preserve"> 972.03, </w:t>
            </w:r>
            <w:proofErr w:type="spellStart"/>
            <w:r w:rsidRPr="00E63D79">
              <w:rPr>
                <w:i/>
                <w:iCs/>
              </w:rPr>
              <w:t>Manganese</w:t>
            </w:r>
            <w:proofErr w:type="spellEnd"/>
            <w:r w:rsidRPr="00E63D79">
              <w:rPr>
                <w:i/>
                <w:iCs/>
              </w:rPr>
              <w:t xml:space="preserve"> (</w:t>
            </w:r>
            <w:proofErr w:type="spellStart"/>
            <w:r w:rsidRPr="00E63D79">
              <w:rPr>
                <w:i/>
                <w:iCs/>
              </w:rPr>
              <w:t>Water</w:t>
            </w:r>
            <w:proofErr w:type="spellEnd"/>
            <w:r w:rsidRPr="00E63D79">
              <w:rPr>
                <w:i/>
                <w:iCs/>
              </w:rPr>
              <w:t xml:space="preserve">-soluble) in </w:t>
            </w:r>
            <w:proofErr w:type="spellStart"/>
            <w:r w:rsidRPr="00E63D79">
              <w:rPr>
                <w:i/>
                <w:iCs/>
              </w:rPr>
              <w:t>fertilizers</w:t>
            </w:r>
            <w:proofErr w:type="spellEnd"/>
            <w:r w:rsidRPr="00E63D79">
              <w:t>.</w:t>
            </w:r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63D79" w:rsidRDefault="00753BE0" w:rsidP="00E63D79">
            <w:pPr>
              <w:spacing w:before="120" w:after="120"/>
              <w:jc w:val="left"/>
              <w:rPr>
                <w:b/>
              </w:rPr>
            </w:pPr>
            <w:r w:rsidRPr="00E63D79">
              <w:rPr>
                <w:b/>
              </w:rPr>
              <w:lastRenderedPageBreak/>
              <w:t>9.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E63D79" w:rsidRDefault="00753BE0" w:rsidP="00E63D79">
            <w:pPr>
              <w:spacing w:before="120" w:after="120"/>
            </w:pPr>
            <w:r w:rsidRPr="00E63D79">
              <w:rPr>
                <w:b/>
              </w:rPr>
              <w:t>Fecha propuesta de adopción</w:t>
            </w:r>
            <w:r w:rsidR="00E63D79" w:rsidRPr="00E63D79">
              <w:rPr>
                <w:b/>
              </w:rPr>
              <w:t xml:space="preserve">: </w:t>
            </w:r>
            <w:r w:rsidR="00E63D79" w:rsidRPr="00E63D79">
              <w:t>n</w:t>
            </w:r>
            <w:r w:rsidRPr="00E63D79">
              <w:t>o se ha determinado.</w:t>
            </w:r>
          </w:p>
          <w:p w:rsidR="00EE3A11" w:rsidRPr="00E63D79" w:rsidRDefault="00753BE0" w:rsidP="00E63D79">
            <w:pPr>
              <w:spacing w:after="120"/>
            </w:pPr>
            <w:r w:rsidRPr="00E63D79">
              <w:rPr>
                <w:b/>
              </w:rPr>
              <w:t>Fecha propuesta de entrada en vigor</w:t>
            </w:r>
            <w:r w:rsidR="00E63D79" w:rsidRPr="00E63D79">
              <w:rPr>
                <w:b/>
              </w:rPr>
              <w:t xml:space="preserve">: </w:t>
            </w:r>
            <w:r w:rsidR="00E63D79" w:rsidRPr="00E63D79">
              <w:t>n</w:t>
            </w:r>
            <w:r w:rsidRPr="00E63D79">
              <w:t>o se ha determinado.</w:t>
            </w:r>
          </w:p>
        </w:tc>
      </w:tr>
      <w:tr w:rsidR="00E63D79" w:rsidRPr="00E63D79" w:rsidTr="00E63D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  <w:jc w:val="left"/>
              <w:rPr>
                <w:b/>
              </w:rPr>
            </w:pPr>
            <w:r w:rsidRPr="00E63D79">
              <w:rPr>
                <w:b/>
              </w:rPr>
              <w:t>10.</w:t>
            </w:r>
          </w:p>
        </w:tc>
        <w:tc>
          <w:tcPr>
            <w:tcW w:w="8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spacing w:before="120" w:after="120"/>
            </w:pPr>
            <w:r w:rsidRPr="00E63D79">
              <w:rPr>
                <w:b/>
              </w:rPr>
              <w:t>Fecha límite para la presentación de observaciones</w:t>
            </w:r>
            <w:r w:rsidR="00E63D79" w:rsidRPr="00E63D79">
              <w:rPr>
                <w:b/>
              </w:rPr>
              <w:t xml:space="preserve">: </w:t>
            </w:r>
            <w:r w:rsidR="00E63D79" w:rsidRPr="00E63D79">
              <w:t>6</w:t>
            </w:r>
            <w:r w:rsidRPr="00E63D79">
              <w:t>0 días después de la fecha de notificación.</w:t>
            </w:r>
          </w:p>
        </w:tc>
      </w:tr>
      <w:tr w:rsidR="00D05D02" w:rsidRPr="00E63D79" w:rsidTr="00E63D7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F85C99" w:rsidRPr="00E63D79" w:rsidRDefault="00753BE0" w:rsidP="00E63D7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E63D79">
              <w:rPr>
                <w:b/>
              </w:rPr>
              <w:t>11.</w:t>
            </w:r>
          </w:p>
        </w:tc>
        <w:tc>
          <w:tcPr>
            <w:tcW w:w="853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3A126A" w:rsidRPr="00E63D79" w:rsidRDefault="00753BE0" w:rsidP="00E63D79">
            <w:pPr>
              <w:keepNext/>
              <w:keepLines/>
              <w:spacing w:before="120" w:after="120"/>
            </w:pPr>
            <w:r w:rsidRPr="00E63D79">
              <w:rPr>
                <w:b/>
              </w:rPr>
              <w:t>Textos disponibles en</w:t>
            </w:r>
            <w:r w:rsidR="00E63D79" w:rsidRPr="00E63D79">
              <w:rPr>
                <w:b/>
              </w:rPr>
              <w:t>: S</w:t>
            </w:r>
            <w:r w:rsidRPr="00E63D79">
              <w:rPr>
                <w:b/>
              </w:rPr>
              <w:t>ervicio nacional de información [X], o dirección, números de teléfono y de fax y direcciones de correo electrónico y sitios Web, en su caso, de otra institución:</w:t>
            </w:r>
          </w:p>
          <w:p w:rsidR="003A126A" w:rsidRPr="00E63D79" w:rsidRDefault="00753BE0" w:rsidP="00E63D79">
            <w:pPr>
              <w:keepNext/>
              <w:keepLines/>
              <w:jc w:val="left"/>
            </w:pPr>
            <w:proofErr w:type="spellStart"/>
            <w:r w:rsidRPr="00E63D79">
              <w:t>KK</w:t>
            </w:r>
            <w:proofErr w:type="spellEnd"/>
            <w:r w:rsidRPr="00E63D79">
              <w:t xml:space="preserve"> 15 </w:t>
            </w:r>
            <w:proofErr w:type="spellStart"/>
            <w:r w:rsidRPr="00E63D79">
              <w:t>Rd</w:t>
            </w:r>
            <w:proofErr w:type="spellEnd"/>
            <w:r w:rsidRPr="00E63D79">
              <w:t>, 49</w:t>
            </w:r>
          </w:p>
          <w:p w:rsidR="003A126A" w:rsidRPr="00E63D79" w:rsidRDefault="00753BE0" w:rsidP="00E63D79">
            <w:pPr>
              <w:keepNext/>
              <w:keepLines/>
              <w:jc w:val="left"/>
            </w:pPr>
            <w:r w:rsidRPr="00E63D79">
              <w:t>Teléfono gratuito</w:t>
            </w:r>
            <w:r w:rsidR="00E63D79" w:rsidRPr="00E63D79">
              <w:t>: 3</w:t>
            </w:r>
            <w:r w:rsidRPr="00E63D79">
              <w:t>250</w:t>
            </w:r>
          </w:p>
          <w:p w:rsidR="003A126A" w:rsidRPr="00E63D79" w:rsidRDefault="00753BE0" w:rsidP="00E63D79">
            <w:pPr>
              <w:keepNext/>
              <w:keepLines/>
              <w:jc w:val="left"/>
            </w:pPr>
            <w:r w:rsidRPr="00E63D79">
              <w:t>Teléfono</w:t>
            </w:r>
            <w:r w:rsidR="00E63D79" w:rsidRPr="00E63D79">
              <w:t>: +</w:t>
            </w:r>
            <w:r w:rsidRPr="00E63D79">
              <w:t>250 788303492</w:t>
            </w:r>
          </w:p>
          <w:p w:rsidR="003A126A" w:rsidRPr="00E63D79" w:rsidRDefault="00753BE0" w:rsidP="00E63D79">
            <w:pPr>
              <w:keepNext/>
              <w:keepLines/>
              <w:jc w:val="left"/>
            </w:pPr>
            <w:r w:rsidRPr="00E63D79">
              <w:t xml:space="preserve">Correo electrónico: </w:t>
            </w:r>
            <w:hyperlink r:id="rId10" w:history="1">
              <w:r w:rsidR="00E63D79" w:rsidRPr="00E63D79">
                <w:rPr>
                  <w:rStyle w:val="Hyperlink"/>
                </w:rPr>
                <w:t>info@rsb.gov.rw</w:t>
              </w:r>
            </w:hyperlink>
          </w:p>
          <w:p w:rsidR="003A126A" w:rsidRPr="00E63D79" w:rsidRDefault="00753BE0" w:rsidP="00E63D79">
            <w:pPr>
              <w:keepNext/>
              <w:keepLines/>
              <w:jc w:val="left"/>
            </w:pPr>
            <w:r w:rsidRPr="00E63D79">
              <w:t xml:space="preserve">Sitio web: </w:t>
            </w:r>
            <w:hyperlink r:id="rId11" w:history="1">
              <w:r w:rsidR="00E63D79" w:rsidRPr="00E63D79">
                <w:rPr>
                  <w:rStyle w:val="Hyperlink"/>
                </w:rPr>
                <w:t>http://www.rsb.gov.rw/</w:t>
              </w:r>
            </w:hyperlink>
          </w:p>
          <w:p w:rsidR="00EA400F" w:rsidRPr="00E63D79" w:rsidRDefault="00753BE0" w:rsidP="00E63D79">
            <w:pPr>
              <w:keepNext/>
              <w:keepLines/>
              <w:spacing w:after="120"/>
              <w:jc w:val="left"/>
            </w:pPr>
            <w:proofErr w:type="spellStart"/>
            <w:r w:rsidRPr="00E63D79">
              <w:t>P.O.BOX</w:t>
            </w:r>
            <w:proofErr w:type="spellEnd"/>
            <w:r w:rsidRPr="00E63D79">
              <w:t xml:space="preserve"> 7099, Kigali, </w:t>
            </w:r>
            <w:proofErr w:type="spellStart"/>
            <w:r w:rsidRPr="00E63D79">
              <w:t>Rwanda</w:t>
            </w:r>
            <w:proofErr w:type="spellEnd"/>
          </w:p>
          <w:p w:rsidR="00F85C99" w:rsidRPr="00E63D79" w:rsidRDefault="00771D34" w:rsidP="00E63D79">
            <w:pPr>
              <w:keepNext/>
              <w:keepLines/>
              <w:spacing w:after="120"/>
              <w:rPr>
                <w:rStyle w:val="Hyperlink"/>
              </w:rPr>
            </w:pPr>
            <w:hyperlink r:id="rId12" w:tgtFrame="_blank" w:history="1">
              <w:r w:rsidR="00E63D79" w:rsidRPr="00E63D79">
                <w:rPr>
                  <w:rStyle w:val="Hyperlink"/>
                </w:rPr>
                <w:t>https://members.wto.org/crnattachments/2018/TBT/RWA/18_2073_00_e.pdf</w:t>
              </w:r>
            </w:hyperlink>
          </w:p>
        </w:tc>
      </w:tr>
    </w:tbl>
    <w:p w:rsidR="00EE3A11" w:rsidRPr="00E63D79" w:rsidRDefault="00771D34" w:rsidP="00E63D79"/>
    <w:sectPr w:rsidR="00EE3A11" w:rsidRPr="00E63D79" w:rsidSect="004C21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A9" w:rsidRPr="00E63D79" w:rsidRDefault="00753BE0">
      <w:r w:rsidRPr="00E63D79">
        <w:separator/>
      </w:r>
    </w:p>
  </w:endnote>
  <w:endnote w:type="continuationSeparator" w:id="0">
    <w:p w:rsidR="00B65AA9" w:rsidRPr="00E63D79" w:rsidRDefault="00753BE0">
      <w:r w:rsidRPr="00E63D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63D79" w:rsidRDefault="00E63D79" w:rsidP="00E63D79">
    <w:pPr>
      <w:pStyle w:val="Footer"/>
    </w:pPr>
    <w:r w:rsidRPr="00E63D7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F7" w:rsidRPr="00E63D79" w:rsidRDefault="00E63D79" w:rsidP="00E63D79">
    <w:pPr>
      <w:pStyle w:val="Footer"/>
    </w:pPr>
    <w:r w:rsidRPr="00E63D7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11" w:rsidRPr="00E63D79" w:rsidRDefault="00E63D79" w:rsidP="00E63D79">
    <w:pPr>
      <w:pStyle w:val="Footer"/>
    </w:pPr>
    <w:r w:rsidRPr="00E63D7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A9" w:rsidRPr="00E63D79" w:rsidRDefault="00753BE0">
      <w:r w:rsidRPr="00E63D79">
        <w:separator/>
      </w:r>
    </w:p>
  </w:footnote>
  <w:footnote w:type="continuationSeparator" w:id="0">
    <w:p w:rsidR="00B65AA9" w:rsidRPr="00E63D79" w:rsidRDefault="00753BE0">
      <w:r w:rsidRPr="00E63D7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79" w:rsidRPr="00E63D79" w:rsidRDefault="00E63D79" w:rsidP="00E63D79">
    <w:pPr>
      <w:pStyle w:val="Header"/>
      <w:spacing w:after="240"/>
      <w:jc w:val="center"/>
    </w:pPr>
    <w:r w:rsidRPr="00E63D79">
      <w:t>G/TBT/N/</w:t>
    </w:r>
    <w:proofErr w:type="spellStart"/>
    <w:r w:rsidRPr="00E63D79">
      <w:t>RWA</w:t>
    </w:r>
    <w:proofErr w:type="spellEnd"/>
    <w:r w:rsidRPr="00E63D79">
      <w:t>/142</w:t>
    </w:r>
  </w:p>
  <w:p w:rsidR="00E63D79" w:rsidRPr="00E63D79" w:rsidRDefault="00E63D79" w:rsidP="00E63D79">
    <w:pPr>
      <w:pStyle w:val="Header"/>
      <w:pBdr>
        <w:bottom w:val="single" w:sz="4" w:space="1" w:color="auto"/>
      </w:pBdr>
      <w:jc w:val="center"/>
    </w:pPr>
    <w:r w:rsidRPr="00E63D79">
      <w:t xml:space="preserve">- </w:t>
    </w:r>
    <w:r w:rsidRPr="00E63D79">
      <w:fldChar w:fldCharType="begin"/>
    </w:r>
    <w:r w:rsidRPr="00E63D79">
      <w:instrText xml:space="preserve"> PAGE  \* Arabic  \* MERGEFORMAT </w:instrText>
    </w:r>
    <w:r w:rsidRPr="00E63D79">
      <w:fldChar w:fldCharType="separate"/>
    </w:r>
    <w:r w:rsidRPr="00E63D79">
      <w:t>1</w:t>
    </w:r>
    <w:r w:rsidRPr="00E63D79">
      <w:fldChar w:fldCharType="end"/>
    </w:r>
    <w:r w:rsidRPr="00E63D7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D79" w:rsidRPr="00E63D79" w:rsidRDefault="00E63D79" w:rsidP="00E63D79">
    <w:pPr>
      <w:pStyle w:val="Header"/>
      <w:spacing w:after="240"/>
      <w:jc w:val="center"/>
    </w:pPr>
    <w:r w:rsidRPr="00E63D79">
      <w:t>G/TBT/N/</w:t>
    </w:r>
    <w:proofErr w:type="spellStart"/>
    <w:r w:rsidRPr="00E63D79">
      <w:t>RWA</w:t>
    </w:r>
    <w:proofErr w:type="spellEnd"/>
    <w:r w:rsidRPr="00E63D79">
      <w:t>/142</w:t>
    </w:r>
  </w:p>
  <w:p w:rsidR="00E63D79" w:rsidRPr="00E63D79" w:rsidRDefault="00E63D79" w:rsidP="00E63D79">
    <w:pPr>
      <w:pStyle w:val="Header"/>
      <w:pBdr>
        <w:bottom w:val="single" w:sz="4" w:space="1" w:color="auto"/>
      </w:pBdr>
      <w:jc w:val="center"/>
    </w:pPr>
    <w:r w:rsidRPr="00E63D79">
      <w:t xml:space="preserve">- </w:t>
    </w:r>
    <w:r w:rsidRPr="00E63D79">
      <w:fldChar w:fldCharType="begin"/>
    </w:r>
    <w:r w:rsidRPr="00E63D79">
      <w:instrText xml:space="preserve"> PAGE  \* Arabic  \* MERGEFORMAT </w:instrText>
    </w:r>
    <w:r w:rsidRPr="00E63D79">
      <w:fldChar w:fldCharType="separate"/>
    </w:r>
    <w:r w:rsidR="00771D34">
      <w:rPr>
        <w:noProof/>
      </w:rPr>
      <w:t>2</w:t>
    </w:r>
    <w:r w:rsidRPr="00E63D79">
      <w:fldChar w:fldCharType="end"/>
    </w:r>
    <w:r w:rsidRPr="00E63D79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E63D79" w:rsidRPr="00E63D79" w:rsidTr="00E63D7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63D79" w:rsidRPr="00E63D79" w:rsidRDefault="00E63D79" w:rsidP="00E63D79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3D79" w:rsidRPr="00E63D79" w:rsidRDefault="00E63D79" w:rsidP="00E63D7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63D79" w:rsidRPr="00E63D79" w:rsidTr="00E63D7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63D79" w:rsidRPr="00E63D79" w:rsidRDefault="00E63D79" w:rsidP="00E63D79">
          <w:pPr>
            <w:jc w:val="left"/>
            <w:rPr>
              <w:rFonts w:eastAsia="Verdana" w:cs="Verdana"/>
              <w:szCs w:val="18"/>
            </w:rPr>
          </w:pPr>
          <w:r w:rsidRPr="00E63D79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527C593" wp14:editId="61D33F5D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3D79" w:rsidRPr="00E63D79" w:rsidRDefault="00E63D79" w:rsidP="00E63D7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63D79" w:rsidRPr="00E63D79" w:rsidTr="00E63D7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63D79" w:rsidRPr="00E63D79" w:rsidRDefault="00E63D79" w:rsidP="00E63D7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63D79" w:rsidRPr="00E63D79" w:rsidRDefault="00E63D79" w:rsidP="00E63D79">
          <w:pPr>
            <w:jc w:val="right"/>
            <w:rPr>
              <w:rFonts w:eastAsia="Verdana" w:cs="Verdana"/>
              <w:b/>
              <w:szCs w:val="18"/>
            </w:rPr>
          </w:pPr>
          <w:r w:rsidRPr="00E63D79">
            <w:rPr>
              <w:b/>
              <w:szCs w:val="18"/>
            </w:rPr>
            <w:t>G/TBT/N/</w:t>
          </w:r>
          <w:proofErr w:type="spellStart"/>
          <w:r w:rsidRPr="00E63D79">
            <w:rPr>
              <w:b/>
              <w:szCs w:val="18"/>
            </w:rPr>
            <w:t>RWA</w:t>
          </w:r>
          <w:proofErr w:type="spellEnd"/>
          <w:r w:rsidRPr="00E63D79">
            <w:rPr>
              <w:b/>
              <w:szCs w:val="18"/>
            </w:rPr>
            <w:t>/142</w:t>
          </w:r>
        </w:p>
      </w:tc>
    </w:tr>
    <w:tr w:rsidR="00E63D79" w:rsidRPr="00E63D79" w:rsidTr="00E63D7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63D79" w:rsidRPr="00E63D79" w:rsidRDefault="00E63D79" w:rsidP="00E63D7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63D79" w:rsidRPr="00E63D79" w:rsidRDefault="0048695B" w:rsidP="0048695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E63D79" w:rsidRPr="00E63D79">
            <w:rPr>
              <w:rFonts w:eastAsia="Verdana" w:cs="Verdana"/>
              <w:szCs w:val="18"/>
            </w:rPr>
            <w:t> de abril de 2018</w:t>
          </w:r>
        </w:p>
      </w:tc>
    </w:tr>
    <w:tr w:rsidR="00E63D79" w:rsidRPr="00E63D79" w:rsidTr="00E63D7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3D79" w:rsidRPr="00E63D79" w:rsidRDefault="00E63D79" w:rsidP="00E63D79">
          <w:pPr>
            <w:jc w:val="left"/>
            <w:rPr>
              <w:rFonts w:eastAsia="Verdana" w:cs="Verdana"/>
              <w:b/>
              <w:szCs w:val="18"/>
            </w:rPr>
          </w:pPr>
          <w:r w:rsidRPr="00E63D79">
            <w:rPr>
              <w:rFonts w:eastAsia="Verdana" w:cs="Verdana"/>
              <w:color w:val="FF0000"/>
              <w:szCs w:val="18"/>
            </w:rPr>
            <w:t>(18</w:t>
          </w:r>
          <w:r w:rsidRPr="00E63D79">
            <w:rPr>
              <w:rFonts w:eastAsia="Verdana" w:cs="Verdana"/>
              <w:color w:val="FF0000"/>
              <w:szCs w:val="18"/>
            </w:rPr>
            <w:noBreakHyphen/>
          </w:r>
          <w:r w:rsidR="0048695B">
            <w:rPr>
              <w:rFonts w:eastAsia="Verdana" w:cs="Verdana"/>
              <w:color w:val="FF0000"/>
              <w:szCs w:val="18"/>
            </w:rPr>
            <w:t>2386</w:t>
          </w:r>
          <w:r w:rsidRPr="00E63D7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63D79" w:rsidRPr="00E63D79" w:rsidRDefault="00E63D79" w:rsidP="00E63D79">
          <w:pPr>
            <w:jc w:val="right"/>
            <w:rPr>
              <w:rFonts w:eastAsia="Verdana" w:cs="Verdana"/>
              <w:szCs w:val="18"/>
            </w:rPr>
          </w:pPr>
          <w:r w:rsidRPr="00E63D79">
            <w:rPr>
              <w:rFonts w:eastAsia="Verdana" w:cs="Verdana"/>
              <w:szCs w:val="18"/>
            </w:rPr>
            <w:t xml:space="preserve">Página: </w:t>
          </w:r>
          <w:r w:rsidRPr="00E63D79">
            <w:rPr>
              <w:rFonts w:eastAsia="Verdana" w:cs="Verdana"/>
              <w:szCs w:val="18"/>
            </w:rPr>
            <w:fldChar w:fldCharType="begin"/>
          </w:r>
          <w:r w:rsidRPr="00E63D7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63D79">
            <w:rPr>
              <w:rFonts w:eastAsia="Verdana" w:cs="Verdana"/>
              <w:szCs w:val="18"/>
            </w:rPr>
            <w:fldChar w:fldCharType="separate"/>
          </w:r>
          <w:r w:rsidR="00771D34">
            <w:rPr>
              <w:rFonts w:eastAsia="Verdana" w:cs="Verdana"/>
              <w:noProof/>
              <w:szCs w:val="18"/>
            </w:rPr>
            <w:t>1</w:t>
          </w:r>
          <w:r w:rsidRPr="00E63D79">
            <w:rPr>
              <w:rFonts w:eastAsia="Verdana" w:cs="Verdana"/>
              <w:szCs w:val="18"/>
            </w:rPr>
            <w:fldChar w:fldCharType="end"/>
          </w:r>
          <w:r w:rsidRPr="00E63D79">
            <w:rPr>
              <w:rFonts w:eastAsia="Verdana" w:cs="Verdana"/>
              <w:szCs w:val="18"/>
            </w:rPr>
            <w:t>/</w:t>
          </w:r>
          <w:r w:rsidRPr="00E63D79">
            <w:rPr>
              <w:rFonts w:eastAsia="Verdana" w:cs="Verdana"/>
              <w:szCs w:val="18"/>
            </w:rPr>
            <w:fldChar w:fldCharType="begin"/>
          </w:r>
          <w:r w:rsidRPr="00E63D7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63D79">
            <w:rPr>
              <w:rFonts w:eastAsia="Verdana" w:cs="Verdana"/>
              <w:szCs w:val="18"/>
            </w:rPr>
            <w:fldChar w:fldCharType="separate"/>
          </w:r>
          <w:r w:rsidR="00771D34">
            <w:rPr>
              <w:rFonts w:eastAsia="Verdana" w:cs="Verdana"/>
              <w:noProof/>
              <w:szCs w:val="18"/>
            </w:rPr>
            <w:t>2</w:t>
          </w:r>
          <w:r w:rsidRPr="00E63D79">
            <w:rPr>
              <w:rFonts w:eastAsia="Verdana" w:cs="Verdana"/>
              <w:szCs w:val="18"/>
            </w:rPr>
            <w:fldChar w:fldCharType="end"/>
          </w:r>
        </w:p>
      </w:tc>
    </w:tr>
    <w:tr w:rsidR="00E63D79" w:rsidRPr="00E63D79" w:rsidTr="00E63D7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63D79" w:rsidRPr="00E63D79" w:rsidRDefault="00E63D79" w:rsidP="00E63D79">
          <w:pPr>
            <w:jc w:val="left"/>
            <w:rPr>
              <w:rFonts w:eastAsia="Verdana" w:cs="Verdana"/>
              <w:szCs w:val="18"/>
            </w:rPr>
          </w:pPr>
          <w:r w:rsidRPr="00E63D7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63D79" w:rsidRPr="00E63D79" w:rsidRDefault="00E63D79" w:rsidP="00E63D79">
          <w:pPr>
            <w:jc w:val="right"/>
            <w:rPr>
              <w:rFonts w:eastAsia="Verdana" w:cs="Verdana"/>
              <w:bCs/>
              <w:szCs w:val="18"/>
            </w:rPr>
          </w:pPr>
          <w:r w:rsidRPr="00E63D79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:rsidR="00ED54E0" w:rsidRPr="00E63D79" w:rsidRDefault="00771D34" w:rsidP="00E63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F50C1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880AC8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DFA3B7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4B08F98"/>
    <w:numStyleLink w:val="LegalHeadings"/>
  </w:abstractNum>
  <w:abstractNum w:abstractNumId="12">
    <w:nsid w:val="57551E12"/>
    <w:multiLevelType w:val="multilevel"/>
    <w:tmpl w:val="A4B08F9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6506F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9DADA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6002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5250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8A5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DE42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047D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A802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8C88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2"/>
    <w:rsid w:val="000D253F"/>
    <w:rsid w:val="0039544F"/>
    <w:rsid w:val="003A126A"/>
    <w:rsid w:val="0048695B"/>
    <w:rsid w:val="004C212B"/>
    <w:rsid w:val="00610ED4"/>
    <w:rsid w:val="00753BE0"/>
    <w:rsid w:val="00771D34"/>
    <w:rsid w:val="008C2880"/>
    <w:rsid w:val="009C0329"/>
    <w:rsid w:val="00B65AA9"/>
    <w:rsid w:val="00D05D02"/>
    <w:rsid w:val="00E63D79"/>
    <w:rsid w:val="00E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63D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63D7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63D7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63D7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63D7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63D7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63D7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63D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63D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63D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63D7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63D7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63D7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63D7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63D7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63D7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63D7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63D7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63D7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63D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63D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63D7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63D7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63D7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63D7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63D79"/>
    <w:pPr>
      <w:numPr>
        <w:numId w:val="6"/>
      </w:numPr>
    </w:pPr>
  </w:style>
  <w:style w:type="paragraph" w:styleId="ListBullet">
    <w:name w:val="List Bullet"/>
    <w:basedOn w:val="Normal"/>
    <w:uiPriority w:val="1"/>
    <w:rsid w:val="00E63D7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63D7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63D7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63D7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63D7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63D7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3D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63D7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63D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63D7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63D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63D7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63D79"/>
    <w:rPr>
      <w:szCs w:val="20"/>
    </w:rPr>
  </w:style>
  <w:style w:type="character" w:customStyle="1" w:styleId="EndnoteTextChar">
    <w:name w:val="Endnote Text Char"/>
    <w:link w:val="EndnoteText"/>
    <w:uiPriority w:val="49"/>
    <w:rsid w:val="00E63D7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3D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63D7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63D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63D7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63D79"/>
    <w:pPr>
      <w:ind w:left="567" w:right="567" w:firstLine="0"/>
    </w:pPr>
  </w:style>
  <w:style w:type="character" w:styleId="FootnoteReference">
    <w:name w:val="footnote reference"/>
    <w:uiPriority w:val="5"/>
    <w:rsid w:val="00E63D7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63D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63D7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63D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3D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3D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3D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3D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63D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63D7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7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63D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63D7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63D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3D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3D7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63D7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63D7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63D7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3D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63D7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3D7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63D7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63D79"/>
  </w:style>
  <w:style w:type="paragraph" w:styleId="BlockText">
    <w:name w:val="Block Text"/>
    <w:basedOn w:val="Normal"/>
    <w:uiPriority w:val="99"/>
    <w:semiHidden/>
    <w:unhideWhenUsed/>
    <w:rsid w:val="00E63D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3D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3D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3D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3D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3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D7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63D7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63D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7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63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7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3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3D7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3D79"/>
  </w:style>
  <w:style w:type="character" w:customStyle="1" w:styleId="DateChar">
    <w:name w:val="Date Char"/>
    <w:basedOn w:val="DefaultParagraphFont"/>
    <w:link w:val="Date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D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D7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3D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63D7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63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3D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63D7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63D7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3D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D7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63D7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63D7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63D7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63D7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D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D7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63D7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63D7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63D7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63D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3D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3D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3D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3D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3D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3D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3D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3D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3D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63D7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63D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63D7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63D7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63D79"/>
    <w:rPr>
      <w:lang w:val="es-ES"/>
    </w:rPr>
  </w:style>
  <w:style w:type="paragraph" w:styleId="List">
    <w:name w:val="List"/>
    <w:basedOn w:val="Normal"/>
    <w:uiPriority w:val="99"/>
    <w:semiHidden/>
    <w:unhideWhenUsed/>
    <w:rsid w:val="00E63D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63D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63D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63D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63D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63D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3D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3D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3D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3D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63D7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63D7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63D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63D7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63D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63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D7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3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D7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63D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63D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3D7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63D7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63D7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63D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3D7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63D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63D7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3D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3D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63D7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63D7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63D7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63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63D7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3D7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63D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63D7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63D7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63D7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63D7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63D7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63D7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63D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63D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63D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63D7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63D7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63D7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63D7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63D7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63D7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63D7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63D7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63D7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63D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63D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63D7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63D7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63D7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63D7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E63D79"/>
    <w:pPr>
      <w:numPr>
        <w:numId w:val="6"/>
      </w:numPr>
    </w:pPr>
  </w:style>
  <w:style w:type="paragraph" w:styleId="ListBullet">
    <w:name w:val="List Bullet"/>
    <w:basedOn w:val="Normal"/>
    <w:uiPriority w:val="1"/>
    <w:rsid w:val="00E63D7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63D7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63D7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63D7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63D7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63D7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63D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63D79"/>
    <w:rPr>
      <w:rFonts w:ascii="Verdana" w:hAnsi="Verdana"/>
      <w:sz w:val="18"/>
      <w:szCs w:val="22"/>
    </w:rPr>
  </w:style>
  <w:style w:type="paragraph" w:styleId="Caption">
    <w:name w:val="caption"/>
    <w:basedOn w:val="Normal"/>
    <w:next w:val="Normal"/>
    <w:uiPriority w:val="6"/>
    <w:qFormat/>
    <w:rsid w:val="00E63D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63D7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63D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63D79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63D79"/>
    <w:rPr>
      <w:szCs w:val="20"/>
    </w:rPr>
  </w:style>
  <w:style w:type="character" w:customStyle="1" w:styleId="EndnoteTextChar">
    <w:name w:val="Endnote Text Char"/>
    <w:link w:val="EndnoteText"/>
    <w:uiPriority w:val="49"/>
    <w:rsid w:val="00E63D79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63D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63D79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E63D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63D79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63D79"/>
    <w:pPr>
      <w:ind w:left="567" w:right="567" w:firstLine="0"/>
    </w:pPr>
  </w:style>
  <w:style w:type="character" w:styleId="FootnoteReference">
    <w:name w:val="footnote reference"/>
    <w:uiPriority w:val="5"/>
    <w:rsid w:val="00E63D7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63D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63D79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63D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63D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63D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63D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63D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63D7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63D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63D7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79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63D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63D7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63D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63D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63D7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63D7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63D7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63D7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63D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63D7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63D7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63D7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63D79"/>
  </w:style>
  <w:style w:type="paragraph" w:styleId="BlockText">
    <w:name w:val="Block Text"/>
    <w:basedOn w:val="Normal"/>
    <w:uiPriority w:val="99"/>
    <w:semiHidden/>
    <w:unhideWhenUsed/>
    <w:rsid w:val="00E63D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3D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3D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3D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3D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3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D79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63D7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63D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7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63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79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63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3D7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3D79"/>
  </w:style>
  <w:style w:type="character" w:customStyle="1" w:styleId="DateChar">
    <w:name w:val="Date Char"/>
    <w:basedOn w:val="DefaultParagraphFont"/>
    <w:link w:val="Date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D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D79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3D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E63D7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63D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3D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63D7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63D7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3D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D7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63D7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63D7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63D7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63D7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D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D79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63D7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63D7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63D7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63D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63D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63D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63D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63D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63D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63D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63D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63D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3D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63D7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63D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63D7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63D7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63D79"/>
    <w:rPr>
      <w:lang w:val="es-ES"/>
    </w:rPr>
  </w:style>
  <w:style w:type="paragraph" w:styleId="List">
    <w:name w:val="List"/>
    <w:basedOn w:val="Normal"/>
    <w:uiPriority w:val="99"/>
    <w:semiHidden/>
    <w:unhideWhenUsed/>
    <w:rsid w:val="00E63D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63D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63D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63D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63D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63D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3D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3D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3D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3D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63D7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63D7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63D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63D7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63D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63D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D79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3D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D7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63D79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63D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3D79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2F6A28"/>
  </w:style>
  <w:style w:type="character" w:customStyle="1" w:styleId="NoteHeading1Char">
    <w:name w:val="Note Heading1 Char"/>
    <w:link w:val="NoteHeading1"/>
    <w:uiPriority w:val="99"/>
    <w:semiHidden/>
    <w:rsid w:val="002F6A28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63D7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63D7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63D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3D79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E63D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E63D7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3D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3D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E63D7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63D7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63D7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63D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63D79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3D7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3D79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b.gov.rw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RWA/18_2073_00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b.gov.r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rsb.gov.r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b.gov.rw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426</Words>
  <Characters>2486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cp:lastPrinted>2018-04-18T06:15:00Z</cp:lastPrinted>
  <dcterms:created xsi:type="dcterms:W3CDTF">2018-04-19T14:30:00Z</dcterms:created>
  <dcterms:modified xsi:type="dcterms:W3CDTF">2018-04-20T07:05:00Z</dcterms:modified>
</cp:coreProperties>
</file>