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05D8F" w:rsidRDefault="007122E7" w:rsidP="00150DB7">
      <w:pPr>
        <w:pStyle w:val="Titre"/>
        <w:rPr>
          <w:caps w:val="0"/>
          <w:kern w:val="0"/>
        </w:rPr>
      </w:pPr>
      <w:r w:rsidRPr="00F05D8F">
        <w:rPr>
          <w:caps w:val="0"/>
          <w:kern w:val="0"/>
        </w:rPr>
        <w:t>NOTIFICACIÓN</w:t>
      </w:r>
    </w:p>
    <w:p w:rsidR="00EE1773" w:rsidRPr="00F05D8F" w:rsidRDefault="007122E7" w:rsidP="00150DB7">
      <w:pPr>
        <w:pStyle w:val="Title3"/>
      </w:pPr>
      <w:bookmarkStart w:id="0" w:name="bmkForFootnote"/>
      <w:r w:rsidRPr="00F05D8F">
        <w:t>Addend</w:t>
      </w:r>
      <w:bookmarkStart w:id="1" w:name="_GoBack"/>
      <w:bookmarkEnd w:id="1"/>
      <w:r w:rsidRPr="00F05D8F">
        <w:t>um</w:t>
      </w:r>
      <w:bookmarkEnd w:id="0"/>
    </w:p>
    <w:p w:rsidR="00337700" w:rsidRPr="00F05D8F" w:rsidRDefault="007122E7" w:rsidP="00150DB7">
      <w:r w:rsidRPr="00D94870">
        <w:t xml:space="preserve">La siguiente comunicación, de fecha 25 de septiembre de 2019,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2" w:name="bmkChapeau"/>
      <w:bookmarkEnd w:id="2"/>
    </w:p>
    <w:p w:rsidR="00EE1773" w:rsidRPr="00F05D8F" w:rsidRDefault="00EE1773" w:rsidP="00150DB7"/>
    <w:p w:rsidR="00EE1773" w:rsidRPr="00F05D8F" w:rsidRDefault="007122E7" w:rsidP="00150DB7">
      <w:pPr>
        <w:jc w:val="center"/>
        <w:rPr>
          <w:b/>
        </w:rPr>
      </w:pPr>
      <w:r w:rsidRPr="00F05D8F">
        <w:rPr>
          <w:b/>
        </w:rPr>
        <w:t>_______________</w:t>
      </w:r>
    </w:p>
    <w:p w:rsidR="00EE1773" w:rsidRPr="00F05D8F" w:rsidRDefault="00EE1773" w:rsidP="00150DB7"/>
    <w:p w:rsidR="00EE1773" w:rsidRPr="00F05D8F" w:rsidRDefault="00EE1773" w:rsidP="00150DB7"/>
    <w:p w:rsidR="00EE1773" w:rsidRPr="00F05D8F" w:rsidRDefault="007122E7" w:rsidP="00F72E9F">
      <w:pPr>
        <w:spacing w:after="120"/>
      </w:pPr>
      <w:r w:rsidRPr="00D94870">
        <w:rPr>
          <w:u w:val="single"/>
        </w:rPr>
        <w:t>Vinos</w:t>
      </w:r>
    </w:p>
    <w:p w:rsidR="00965125" w:rsidRPr="00D94870" w:rsidRDefault="007122E7" w:rsidP="00F72E9F">
      <w:pPr>
        <w:spacing w:after="120"/>
      </w:pPr>
      <w:r w:rsidRPr="00D94870">
        <w:t>Se somete a consulta pública por el término de 60 días el Proyecto de Resolución sobre "Contenido de agua tecnológica en vinos" elaborado por el Instituto Nacional de Vitivinicultura (INV).</w:t>
      </w:r>
    </w:p>
    <w:p w:rsidR="00965125" w:rsidRPr="00D94870" w:rsidRDefault="007122E7" w:rsidP="00F72E9F">
      <w:pPr>
        <w:spacing w:after="120"/>
      </w:pPr>
      <w:r w:rsidRPr="00D94870">
        <w:t>El Proyecto prevé la derogación de la Resolución INV N° 5/2019 (G/TBT/N/ARG/357).</w:t>
      </w:r>
    </w:p>
    <w:p w:rsidR="00F05D8F" w:rsidRDefault="007122E7" w:rsidP="00F72E9F">
      <w:pPr>
        <w:spacing w:after="120"/>
        <w:jc w:val="left"/>
      </w:pPr>
      <w:r w:rsidRPr="00D94870">
        <w:t xml:space="preserve">Punto Focal de la República Argentina </w:t>
      </w:r>
      <w:r w:rsidRPr="00D94870">
        <w:br/>
        <w:t>Subsecretaría de Políticas de Mercado Interno</w:t>
      </w:r>
      <w:r w:rsidRPr="00D94870">
        <w:br/>
        <w:t xml:space="preserve">Avda. Julio A. Roca 651 Piso 4° Sector 23A (C1067ABB) </w:t>
      </w:r>
      <w:r w:rsidRPr="00D94870">
        <w:br/>
        <w:t xml:space="preserve">Ciudad Autónoma de Buenos Aires </w:t>
      </w:r>
      <w:r w:rsidRPr="00D94870">
        <w:br/>
        <w:t xml:space="preserve">Teléfono: 54 11 4349 4067 </w:t>
      </w:r>
      <w:r w:rsidRPr="00D94870">
        <w:br/>
        <w:t xml:space="preserve">E-mail: </w:t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  <w:r w:rsidRPr="00D94870">
        <w:t xml:space="preserve"> </w:t>
      </w:r>
    </w:p>
    <w:p w:rsidR="00F05D8F" w:rsidRDefault="007122E7" w:rsidP="00F72E9F">
      <w:pPr>
        <w:spacing w:after="120"/>
        <w:jc w:val="left"/>
      </w:pPr>
      <w:r w:rsidRPr="00D94870">
        <w:t xml:space="preserve">Texto disponible: </w:t>
      </w:r>
    </w:p>
    <w:p w:rsidR="00965125" w:rsidRPr="00D94870" w:rsidRDefault="00340E8C" w:rsidP="00F72E9F">
      <w:pPr>
        <w:spacing w:after="120"/>
        <w:jc w:val="left"/>
      </w:pPr>
      <w:hyperlink r:id="rId9" w:history="1">
        <w:hyperlink r:id="rId10" w:history="1">
          <w:r w:rsidR="007122E7" w:rsidRPr="00D94870">
            <w:rPr>
              <w:color w:val="0000FF"/>
              <w:u w:val="single"/>
            </w:rPr>
            <w:t>http://www.puntofocal.gov.ar/formularios/notific_arg.php</w:t>
          </w:r>
        </w:hyperlink>
      </w:hyperlink>
    </w:p>
    <w:p w:rsidR="00F05D8F" w:rsidRDefault="00340E8C" w:rsidP="00F72E9F">
      <w:pPr>
        <w:spacing w:after="120"/>
      </w:pPr>
      <w:hyperlink r:id="rId11" w:history="1">
        <w:r w:rsidR="007122E7" w:rsidRPr="00D94870">
          <w:rPr>
            <w:color w:val="0000FF"/>
            <w:u w:val="single"/>
          </w:rPr>
          <w:t>http://www.puntofocal.gob.ar/</w:t>
        </w:r>
      </w:hyperlink>
      <w:r w:rsidR="007122E7" w:rsidRPr="00D94870">
        <w:t xml:space="preserve"> </w:t>
      </w:r>
    </w:p>
    <w:p w:rsidR="00F05D8F" w:rsidRDefault="00340E8C" w:rsidP="00F72E9F">
      <w:pPr>
        <w:spacing w:after="120"/>
        <w:rPr>
          <w:color w:val="0000FF"/>
          <w:u w:val="single"/>
        </w:rPr>
      </w:pPr>
      <w:hyperlink r:id="rId12" w:history="1">
        <w:r w:rsidR="007122E7" w:rsidRPr="0066308E">
          <w:rPr>
            <w:rStyle w:val="Lienhypertexte"/>
          </w:rPr>
          <w:t>https://members.wto.org/crnattachments/2019/TBT/ARG/19_5272_00_s.pdf</w:t>
        </w:r>
      </w:hyperlink>
    </w:p>
    <w:p w:rsidR="00EE1773" w:rsidRPr="00250C15" w:rsidRDefault="00340E8C" w:rsidP="00F72E9F">
      <w:pPr>
        <w:spacing w:after="120"/>
      </w:pPr>
      <w:hyperlink r:id="rId13" w:history="1">
        <w:r w:rsidR="007122E7" w:rsidRPr="00D94870">
          <w:rPr>
            <w:color w:val="0000FF"/>
            <w:u w:val="single"/>
          </w:rPr>
          <w:t>https://members.wto.org/crnattachments/2019/TBT/ARG/19_5272_01_s.pdf</w:t>
        </w:r>
      </w:hyperlink>
      <w:bookmarkStart w:id="3" w:name="spsMeasureAddress"/>
      <w:bookmarkEnd w:id="3"/>
    </w:p>
    <w:p w:rsidR="00EE1773" w:rsidRPr="00D94870" w:rsidRDefault="007122E7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3B" w:rsidRDefault="007122E7">
      <w:r>
        <w:separator/>
      </w:r>
    </w:p>
  </w:endnote>
  <w:endnote w:type="continuationSeparator" w:id="0">
    <w:p w:rsidR="00655D3B" w:rsidRDefault="0071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7122E7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7122E7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7122E7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3B" w:rsidRDefault="007122E7">
      <w:r>
        <w:separator/>
      </w:r>
    </w:p>
  </w:footnote>
  <w:footnote w:type="continuationSeparator" w:id="0">
    <w:p w:rsidR="00655D3B" w:rsidRDefault="0071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7122E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7122E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7122E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7122E7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15691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915691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7122E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68551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915691" w:rsidRPr="00340E8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7122E7" w:rsidRDefault="007122E7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7122E7">
            <w:rPr>
              <w:b/>
              <w:szCs w:val="18"/>
              <w:lang w:val="en-GB"/>
            </w:rPr>
            <w:t>G/TBT/N/</w:t>
          </w:r>
          <w:proofErr w:type="spellStart"/>
          <w:r w:rsidRPr="007122E7">
            <w:rPr>
              <w:b/>
              <w:szCs w:val="18"/>
              <w:lang w:val="en-GB"/>
            </w:rPr>
            <w:t>ARG</w:t>
          </w:r>
          <w:proofErr w:type="spellEnd"/>
          <w:r w:rsidRPr="007122E7">
            <w:rPr>
              <w:b/>
              <w:szCs w:val="18"/>
              <w:lang w:val="en-GB"/>
            </w:rPr>
            <w:t>/357/Add.1</w:t>
          </w:r>
          <w:bookmarkEnd w:id="5"/>
        </w:p>
      </w:tc>
    </w:tr>
    <w:tr w:rsidR="00915691" w:rsidRPr="007122E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7122E7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7122E7" w:rsidRDefault="007122E7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26 de </w:t>
          </w:r>
          <w:proofErr w:type="spellStart"/>
          <w:r>
            <w:rPr>
              <w:szCs w:val="18"/>
              <w:lang w:val="en-GB"/>
            </w:rPr>
            <w:t>septiembre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915691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122E7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19-</w:t>
          </w:r>
          <w:r w:rsidR="00340E8C">
            <w:rPr>
              <w:color w:val="FF0000"/>
              <w:szCs w:val="18"/>
            </w:rPr>
            <w:t>6217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122E7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915691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7122E7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7122E7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0AC6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9E7C7A" w:tentative="1">
      <w:start w:val="1"/>
      <w:numFmt w:val="lowerLetter"/>
      <w:lvlText w:val="%2."/>
      <w:lvlJc w:val="left"/>
      <w:pPr>
        <w:ind w:left="1080" w:hanging="360"/>
      </w:pPr>
    </w:lvl>
    <w:lvl w:ilvl="2" w:tplc="E45AE7D8" w:tentative="1">
      <w:start w:val="1"/>
      <w:numFmt w:val="lowerRoman"/>
      <w:lvlText w:val="%3."/>
      <w:lvlJc w:val="right"/>
      <w:pPr>
        <w:ind w:left="1800" w:hanging="180"/>
      </w:pPr>
    </w:lvl>
    <w:lvl w:ilvl="3" w:tplc="05A4A6CC" w:tentative="1">
      <w:start w:val="1"/>
      <w:numFmt w:val="decimal"/>
      <w:lvlText w:val="%4."/>
      <w:lvlJc w:val="left"/>
      <w:pPr>
        <w:ind w:left="2520" w:hanging="360"/>
      </w:pPr>
    </w:lvl>
    <w:lvl w:ilvl="4" w:tplc="8BF4B4A0" w:tentative="1">
      <w:start w:val="1"/>
      <w:numFmt w:val="lowerLetter"/>
      <w:lvlText w:val="%5."/>
      <w:lvlJc w:val="left"/>
      <w:pPr>
        <w:ind w:left="3240" w:hanging="360"/>
      </w:pPr>
    </w:lvl>
    <w:lvl w:ilvl="5" w:tplc="D60ABD0E" w:tentative="1">
      <w:start w:val="1"/>
      <w:numFmt w:val="lowerRoman"/>
      <w:lvlText w:val="%6."/>
      <w:lvlJc w:val="right"/>
      <w:pPr>
        <w:ind w:left="3960" w:hanging="180"/>
      </w:pPr>
    </w:lvl>
    <w:lvl w:ilvl="6" w:tplc="52A032D6" w:tentative="1">
      <w:start w:val="1"/>
      <w:numFmt w:val="decimal"/>
      <w:lvlText w:val="%7."/>
      <w:lvlJc w:val="left"/>
      <w:pPr>
        <w:ind w:left="4680" w:hanging="360"/>
      </w:pPr>
    </w:lvl>
    <w:lvl w:ilvl="7" w:tplc="A8E4B0D8" w:tentative="1">
      <w:start w:val="1"/>
      <w:numFmt w:val="lowerLetter"/>
      <w:lvlText w:val="%8."/>
      <w:lvlJc w:val="left"/>
      <w:pPr>
        <w:ind w:left="5400" w:hanging="360"/>
      </w:pPr>
    </w:lvl>
    <w:lvl w:ilvl="8" w:tplc="C83C36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0C15"/>
    <w:rsid w:val="00255119"/>
    <w:rsid w:val="00276383"/>
    <w:rsid w:val="00287066"/>
    <w:rsid w:val="003032B4"/>
    <w:rsid w:val="003267CD"/>
    <w:rsid w:val="00334600"/>
    <w:rsid w:val="00337700"/>
    <w:rsid w:val="00340E8C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55D3B"/>
    <w:rsid w:val="0066308E"/>
    <w:rsid w:val="006652F7"/>
    <w:rsid w:val="00674833"/>
    <w:rsid w:val="006A2F2A"/>
    <w:rsid w:val="006E0C67"/>
    <w:rsid w:val="007122E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5691"/>
    <w:rsid w:val="00916407"/>
    <w:rsid w:val="00917BFE"/>
    <w:rsid w:val="009304CB"/>
    <w:rsid w:val="0093775F"/>
    <w:rsid w:val="00952D91"/>
    <w:rsid w:val="009555A6"/>
    <w:rsid w:val="00965125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73C74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05D8F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47923"/>
  <w15:docId w15:val="{A4E6D0DE-5A21-43D6-B64A-76A8E2D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F0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b.ar" TargetMode="External"/><Relationship Id="rId13" Type="http://schemas.openxmlformats.org/officeDocument/2006/relationships/hyperlink" Target="https://members.wto.org/crnattachments/2019/TBT/ARG/19_5272_01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yperlink" Target="https://members.wto.org/crnattachments/2019/TBT/ARG/19_5272_00_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6</cp:revision>
  <dcterms:created xsi:type="dcterms:W3CDTF">2019-09-26T08:47:00Z</dcterms:created>
  <dcterms:modified xsi:type="dcterms:W3CDTF">2019-09-26T12:30:00Z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