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023E" w14:textId="6F16CBEB" w:rsidR="009239F7" w:rsidRPr="000F1DCA" w:rsidRDefault="000F1DCA" w:rsidP="000F1DCA">
      <w:pPr>
        <w:pStyle w:val="Title"/>
        <w:rPr>
          <w:caps w:val="0"/>
          <w:kern w:val="0"/>
        </w:rPr>
      </w:pPr>
      <w:r w:rsidRPr="000F1DCA">
        <w:rPr>
          <w:caps w:val="0"/>
          <w:kern w:val="0"/>
        </w:rPr>
        <w:t>NOTIFICACIÓN</w:t>
      </w:r>
    </w:p>
    <w:p w14:paraId="21D8AC76" w14:textId="77777777" w:rsidR="009239F7" w:rsidRPr="000F1DCA" w:rsidRDefault="00672D76" w:rsidP="000F1DCA">
      <w:pPr>
        <w:jc w:val="center"/>
      </w:pPr>
      <w:r w:rsidRPr="000F1DCA">
        <w:t>Se da traslado de la notificación siguiente de conformidad con el artículo 10.6.</w:t>
      </w:r>
    </w:p>
    <w:p w14:paraId="105CFD97" w14:textId="77777777" w:rsidR="009239F7" w:rsidRPr="000F1DCA" w:rsidRDefault="009239F7" w:rsidP="000F1DC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0F1DCA" w:rsidRPr="000F1DCA" w14:paraId="5C9A0D7C" w14:textId="77777777" w:rsidTr="000F1DC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A7951B6" w14:textId="77777777" w:rsidR="00F85C99" w:rsidRPr="000F1DCA" w:rsidRDefault="00672D76" w:rsidP="000F1DCA">
            <w:pPr>
              <w:spacing w:before="120" w:after="120"/>
              <w:jc w:val="left"/>
            </w:pPr>
            <w:r w:rsidRPr="000F1DC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4783816" w14:textId="06ED3423" w:rsidR="00C552A3" w:rsidRPr="000F1DCA" w:rsidRDefault="00672D76" w:rsidP="000F1DCA">
            <w:pPr>
              <w:spacing w:before="120" w:after="120"/>
            </w:pPr>
            <w:r w:rsidRPr="000F1DCA">
              <w:rPr>
                <w:b/>
              </w:rPr>
              <w:t>Miembro que notifica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rPr>
                <w:u w:val="single"/>
              </w:rPr>
              <w:t>C</w:t>
            </w:r>
            <w:r w:rsidRPr="000F1DCA">
              <w:rPr>
                <w:u w:val="single"/>
              </w:rPr>
              <w:t>HINA</w:t>
            </w:r>
          </w:p>
          <w:p w14:paraId="7788F7DF" w14:textId="3E73B097" w:rsidR="00F85C99" w:rsidRPr="000F1DCA" w:rsidRDefault="00672D76" w:rsidP="000F1DCA">
            <w:pPr>
              <w:spacing w:after="120"/>
            </w:pPr>
            <w:r w:rsidRPr="000F1DCA">
              <w:rPr>
                <w:b/>
              </w:rPr>
              <w:t>Si procede, nombre del gobierno local de que se trate (artículos 3.2 y 7.2):</w:t>
            </w:r>
          </w:p>
        </w:tc>
      </w:tr>
      <w:tr w:rsidR="000F1DCA" w:rsidRPr="000F1DCA" w14:paraId="41E45309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44868" w14:textId="77777777" w:rsidR="00F85C99" w:rsidRPr="000F1DCA" w:rsidRDefault="00672D76" w:rsidP="000F1DCA">
            <w:pPr>
              <w:spacing w:before="120" w:after="120"/>
              <w:jc w:val="left"/>
            </w:pPr>
            <w:r w:rsidRPr="000F1DC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A8902" w14:textId="2D175E6E" w:rsidR="00F85C99" w:rsidRPr="000F1DCA" w:rsidRDefault="00672D76" w:rsidP="000F1DCA">
            <w:pPr>
              <w:spacing w:before="120" w:after="120"/>
            </w:pPr>
            <w:r w:rsidRPr="00651A4D">
              <w:rPr>
                <w:b/>
                <w:lang w:val="en-GB"/>
              </w:rPr>
              <w:t>Organismo responsable</w:t>
            </w:r>
            <w:r w:rsidR="000F1DCA" w:rsidRPr="00651A4D">
              <w:rPr>
                <w:b/>
                <w:lang w:val="en-GB"/>
              </w:rPr>
              <w:t xml:space="preserve">: </w:t>
            </w:r>
            <w:r w:rsidR="000F1DCA" w:rsidRPr="00651A4D">
              <w:rPr>
                <w:i/>
                <w:iCs/>
                <w:lang w:val="en-GB"/>
              </w:rPr>
              <w:t>S</w:t>
            </w:r>
            <w:r w:rsidRPr="00651A4D">
              <w:rPr>
                <w:i/>
                <w:iCs/>
                <w:lang w:val="en-GB"/>
              </w:rPr>
              <w:t>tate Administration for Market Regulation (Standardization Administration of the P.R.C.)</w:t>
            </w:r>
            <w:r w:rsidRPr="00651A4D">
              <w:rPr>
                <w:lang w:val="en-GB"/>
              </w:rPr>
              <w:t xml:space="preserve"> </w:t>
            </w:r>
            <w:r w:rsidRPr="000F1DCA">
              <w:t>(Administración Estatal para la Reglamentación del Mercado [Administración de Normalización de la República Popular China])</w:t>
            </w:r>
          </w:p>
          <w:p w14:paraId="5446F9A7" w14:textId="105E3233" w:rsidR="00F85C99" w:rsidRPr="000F1DCA" w:rsidRDefault="00672D76" w:rsidP="000F1DCA">
            <w:pPr>
              <w:spacing w:after="120"/>
            </w:pPr>
            <w:r w:rsidRPr="000F1DC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0F1DCA" w:rsidRPr="000F1DCA" w14:paraId="27C02073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2522A" w14:textId="77777777" w:rsidR="00F85C99" w:rsidRPr="000F1DCA" w:rsidRDefault="00672D76" w:rsidP="000F1DCA">
            <w:pPr>
              <w:spacing w:before="120" w:after="120"/>
              <w:jc w:val="left"/>
              <w:rPr>
                <w:b/>
              </w:rPr>
            </w:pPr>
            <w:r w:rsidRPr="000F1DC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7038D" w14:textId="4FD23A1C" w:rsidR="00F85C99" w:rsidRPr="000F1DCA" w:rsidRDefault="00672D76" w:rsidP="000F1DCA">
            <w:pPr>
              <w:spacing w:before="120" w:after="120"/>
            </w:pPr>
            <w:r w:rsidRPr="000F1DCA">
              <w:rPr>
                <w:b/>
              </w:rPr>
              <w:t xml:space="preserve">Notificación hecha en virtud del artículo 2.9.2 [X], 2.10.1 </w:t>
            </w:r>
            <w:r w:rsidR="000F1DCA" w:rsidRPr="000F1DCA">
              <w:rPr>
                <w:b/>
              </w:rPr>
              <w:t>[ ]</w:t>
            </w:r>
            <w:r w:rsidRPr="000F1DCA">
              <w:rPr>
                <w:b/>
              </w:rPr>
              <w:t xml:space="preserve">, 5.6.2 </w:t>
            </w:r>
            <w:r w:rsidR="000F1DCA" w:rsidRPr="000F1DCA">
              <w:rPr>
                <w:b/>
              </w:rPr>
              <w:t>[ ]</w:t>
            </w:r>
            <w:r w:rsidRPr="000F1DCA">
              <w:rPr>
                <w:b/>
              </w:rPr>
              <w:t xml:space="preserve">, 5.7.1 </w:t>
            </w:r>
            <w:r w:rsidR="000F1DCA" w:rsidRPr="000F1DCA">
              <w:rPr>
                <w:b/>
              </w:rPr>
              <w:t>[ ]</w:t>
            </w:r>
            <w:r w:rsidRPr="000F1DCA">
              <w:rPr>
                <w:b/>
              </w:rPr>
              <w:t>, o en virtud de:</w:t>
            </w:r>
          </w:p>
        </w:tc>
      </w:tr>
      <w:tr w:rsidR="000F1DCA" w:rsidRPr="000F1DCA" w14:paraId="47763CD8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9A8A8" w14:textId="77777777" w:rsidR="00F85C99" w:rsidRPr="000F1DCA" w:rsidRDefault="00672D76" w:rsidP="000F1DCA">
            <w:pPr>
              <w:spacing w:before="120" w:after="120"/>
              <w:jc w:val="left"/>
            </w:pPr>
            <w:r w:rsidRPr="000F1DC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7F671" w14:textId="7A978239" w:rsidR="00F85C99" w:rsidRPr="000F1DCA" w:rsidRDefault="00672D76" w:rsidP="000F1DCA">
            <w:pPr>
              <w:spacing w:before="120" w:after="120"/>
            </w:pPr>
            <w:r w:rsidRPr="000F1DCA">
              <w:rPr>
                <w:b/>
              </w:rPr>
              <w:t>Productos abarcados (partida del SA o de la NCCA cuando corresponda</w:t>
            </w:r>
            <w:r w:rsidR="000F1DCA" w:rsidRPr="000F1DCA">
              <w:rPr>
                <w:b/>
              </w:rPr>
              <w:t>; e</w:t>
            </w:r>
            <w:r w:rsidRPr="000F1DCA">
              <w:rPr>
                <w:b/>
              </w:rPr>
              <w:t>n otro caso partida del arancel nacional</w:t>
            </w:r>
            <w:r w:rsidR="000F1DCA" w:rsidRPr="000F1DCA">
              <w:rPr>
                <w:b/>
              </w:rPr>
              <w:t>. P</w:t>
            </w:r>
            <w:r w:rsidRPr="000F1DCA">
              <w:rPr>
                <w:b/>
              </w:rPr>
              <w:t>odrá indicarse además, cuando proceda, el número de partida de la ICS)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t>e</w:t>
            </w:r>
            <w:r w:rsidRPr="000F1DCA">
              <w:t>quipos electromédicos, equipos de litotricia inducida extracorpóreamente (SA</w:t>
            </w:r>
            <w:r w:rsidR="000F1DCA" w:rsidRPr="000F1DCA">
              <w:t>: 9</w:t>
            </w:r>
            <w:r w:rsidRPr="000F1DCA">
              <w:t>018909911)</w:t>
            </w:r>
            <w:r w:rsidR="000F1DCA" w:rsidRPr="000F1DCA">
              <w:t>; E</w:t>
            </w:r>
            <w:r w:rsidRPr="000F1DCA">
              <w:t>quipo médico en general (ICS</w:t>
            </w:r>
            <w:r w:rsidR="000F1DCA" w:rsidRPr="000F1DCA">
              <w:t>: 1</w:t>
            </w:r>
            <w:r w:rsidRPr="000F1DCA">
              <w:t>1.040.01).</w:t>
            </w:r>
          </w:p>
        </w:tc>
      </w:tr>
      <w:tr w:rsidR="000F1DCA" w:rsidRPr="000F1DCA" w14:paraId="0E21E978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9049C" w14:textId="77777777" w:rsidR="00F85C99" w:rsidRPr="000F1DCA" w:rsidRDefault="00672D76" w:rsidP="000F1DCA">
            <w:pPr>
              <w:spacing w:before="120" w:after="120"/>
              <w:jc w:val="left"/>
            </w:pPr>
            <w:r w:rsidRPr="000F1DC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29BDA" w14:textId="69527D3E" w:rsidR="00F85C99" w:rsidRPr="000F1DCA" w:rsidRDefault="00672D76" w:rsidP="000F1DCA">
            <w:pPr>
              <w:spacing w:before="120" w:after="120"/>
            </w:pPr>
            <w:r w:rsidRPr="000F1DCA">
              <w:rPr>
                <w:b/>
              </w:rPr>
              <w:t>Título, número de páginas e idioma(s) del documento notificado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rPr>
                <w:i/>
                <w:iCs/>
              </w:rPr>
              <w:t>N</w:t>
            </w:r>
            <w:r w:rsidRPr="000F1DCA">
              <w:rPr>
                <w:i/>
                <w:iCs/>
              </w:rPr>
              <w:t>ational Standard of the P.R.C., Medical Electrical Equipment - Part 2-36</w:t>
            </w:r>
            <w:r w:rsidR="000F1DCA" w:rsidRPr="000F1DCA">
              <w:rPr>
                <w:i/>
                <w:iCs/>
              </w:rPr>
              <w:t>: P</w:t>
            </w:r>
            <w:r w:rsidRPr="000F1DCA">
              <w:rPr>
                <w:i/>
                <w:iCs/>
              </w:rPr>
              <w:t>articular Requirements for the Basic Safety and Essential Performance of Equipment for Extracorporeally induced Lithotripsy</w:t>
            </w:r>
            <w:r w:rsidRPr="000F1DCA">
              <w:t xml:space="preserve"> (Norma Nacional de la República Popular China</w:t>
            </w:r>
            <w:r w:rsidR="000F1DCA" w:rsidRPr="000F1DCA">
              <w:t>: E</w:t>
            </w:r>
            <w:r w:rsidRPr="000F1DCA">
              <w:t>quipos electromédicos</w:t>
            </w:r>
            <w:r w:rsidR="000F1DCA" w:rsidRPr="000F1DCA">
              <w:t>. P</w:t>
            </w:r>
            <w:r w:rsidRPr="000F1DCA">
              <w:t>arte 2-36</w:t>
            </w:r>
            <w:r w:rsidR="000F1DCA" w:rsidRPr="000F1DCA">
              <w:t>: R</w:t>
            </w:r>
            <w:r w:rsidRPr="000F1DCA">
              <w:t>equisitos particulares para la seguridad básica y el funcionamiento esencial de los equipos de litotricia inducida extracorpóreamente)</w:t>
            </w:r>
            <w:r w:rsidR="000F1DCA" w:rsidRPr="000F1DCA">
              <w:t>. D</w:t>
            </w:r>
            <w:r w:rsidRPr="000F1DCA">
              <w:t>ocumento en chino (16 páginas).</w:t>
            </w:r>
          </w:p>
        </w:tc>
      </w:tr>
      <w:tr w:rsidR="000F1DCA" w:rsidRPr="000F1DCA" w14:paraId="692A01C4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649F4" w14:textId="77777777" w:rsidR="00F85C99" w:rsidRPr="000F1DCA" w:rsidRDefault="00672D76" w:rsidP="000F1DCA">
            <w:pPr>
              <w:spacing w:before="120" w:after="120"/>
              <w:jc w:val="left"/>
              <w:rPr>
                <w:b/>
              </w:rPr>
            </w:pPr>
            <w:r w:rsidRPr="000F1DC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FF9AB" w14:textId="48775575" w:rsidR="00F85C99" w:rsidRPr="000F1DCA" w:rsidRDefault="00672D76" w:rsidP="000F1DCA">
            <w:pPr>
              <w:spacing w:before="120" w:after="120"/>
              <w:rPr>
                <w:b/>
              </w:rPr>
            </w:pPr>
            <w:r w:rsidRPr="000F1DCA">
              <w:rPr>
                <w:b/>
              </w:rPr>
              <w:t>Descripción del contenido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t>L</w:t>
            </w:r>
            <w:r w:rsidRPr="000F1DCA">
              <w:t>a parte que se notifica se refiere a la seguridad básica y el funcionamiento esencial de los equipos de litotricia inducida extracorpóreamente definidos en el punto 201.3.206 y de otros equipos médicos para el tratamiento con ondas de choque focalizadas inducidas extracorpóreamente.</w:t>
            </w:r>
          </w:p>
        </w:tc>
      </w:tr>
      <w:tr w:rsidR="000F1DCA" w:rsidRPr="000F1DCA" w14:paraId="3BD08D15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2A4BB" w14:textId="77777777" w:rsidR="00F85C99" w:rsidRPr="000F1DCA" w:rsidRDefault="00672D76" w:rsidP="000F1DCA">
            <w:pPr>
              <w:spacing w:before="120" w:after="120"/>
              <w:jc w:val="left"/>
              <w:rPr>
                <w:b/>
              </w:rPr>
            </w:pPr>
            <w:r w:rsidRPr="000F1DCA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65C53" w14:textId="4D072F32" w:rsidR="00F85C99" w:rsidRPr="000F1DCA" w:rsidRDefault="00672D76" w:rsidP="000F1DCA">
            <w:pPr>
              <w:spacing w:before="120" w:after="120"/>
              <w:rPr>
                <w:b/>
              </w:rPr>
            </w:pPr>
            <w:r w:rsidRPr="000F1DCA">
              <w:rPr>
                <w:b/>
              </w:rPr>
              <w:t>Objetivo y razón de ser, incluida, cuando proceda, la naturaleza de los problemas urgentes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t>p</w:t>
            </w:r>
            <w:r w:rsidRPr="000F1DCA">
              <w:t>rotección de la salud o seguridad humanas.</w:t>
            </w:r>
          </w:p>
        </w:tc>
      </w:tr>
      <w:tr w:rsidR="000F1DCA" w:rsidRPr="000F1DCA" w14:paraId="6F062AD9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1298F" w14:textId="77777777" w:rsidR="00F85C99" w:rsidRPr="000F1DCA" w:rsidRDefault="00672D76" w:rsidP="000F1DCA">
            <w:pPr>
              <w:spacing w:before="120" w:after="120"/>
              <w:jc w:val="left"/>
              <w:rPr>
                <w:b/>
              </w:rPr>
            </w:pPr>
            <w:r w:rsidRPr="000F1DC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41F00" w14:textId="76140A65" w:rsidR="00F85C99" w:rsidRPr="000F1DCA" w:rsidRDefault="00672D76" w:rsidP="000F1DCA">
            <w:pPr>
              <w:spacing w:before="120" w:after="120"/>
            </w:pPr>
            <w:r w:rsidRPr="000F1DCA">
              <w:rPr>
                <w:b/>
              </w:rPr>
              <w:t>Documentos pertinentes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t>-</w:t>
            </w:r>
          </w:p>
        </w:tc>
      </w:tr>
      <w:tr w:rsidR="000F1DCA" w:rsidRPr="000F1DCA" w14:paraId="34A8B786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6BDBE" w14:textId="77777777" w:rsidR="00EE3A11" w:rsidRPr="000F1DCA" w:rsidRDefault="00672D76" w:rsidP="000F1DCA">
            <w:pPr>
              <w:spacing w:before="120" w:after="120"/>
              <w:jc w:val="left"/>
              <w:rPr>
                <w:b/>
              </w:rPr>
            </w:pPr>
            <w:r w:rsidRPr="000F1DC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A060D" w14:textId="54D38366" w:rsidR="00EE3A11" w:rsidRPr="000F1DCA" w:rsidRDefault="00672D76" w:rsidP="000F1DCA">
            <w:pPr>
              <w:spacing w:before="120" w:after="120"/>
            </w:pPr>
            <w:r w:rsidRPr="000F1DCA">
              <w:rPr>
                <w:b/>
              </w:rPr>
              <w:t>Fecha propuesta de adopción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t>N</w:t>
            </w:r>
            <w:r w:rsidRPr="000F1DCA">
              <w:t>o se ha determinado.</w:t>
            </w:r>
          </w:p>
          <w:p w14:paraId="66570D5E" w14:textId="4BE58794" w:rsidR="00EE3A11" w:rsidRPr="000F1DCA" w:rsidRDefault="00672D76" w:rsidP="000F1DCA">
            <w:pPr>
              <w:spacing w:after="120"/>
            </w:pPr>
            <w:r w:rsidRPr="000F1DCA">
              <w:rPr>
                <w:b/>
              </w:rPr>
              <w:t>Fecha propuesta de entrada en vigor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t>N</w:t>
            </w:r>
            <w:r w:rsidRPr="000F1DCA">
              <w:t>o se ha determinado.</w:t>
            </w:r>
          </w:p>
        </w:tc>
      </w:tr>
      <w:tr w:rsidR="000F1DCA" w:rsidRPr="000F1DCA" w14:paraId="45D9F7E1" w14:textId="77777777" w:rsidTr="000F1D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56A7E" w14:textId="77777777" w:rsidR="00F85C99" w:rsidRPr="000F1DCA" w:rsidRDefault="00672D76" w:rsidP="000F1DCA">
            <w:pPr>
              <w:spacing w:before="120" w:after="120"/>
              <w:jc w:val="left"/>
              <w:rPr>
                <w:b/>
              </w:rPr>
            </w:pPr>
            <w:r w:rsidRPr="000F1DC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3434F" w14:textId="6826A70B" w:rsidR="00F85C99" w:rsidRPr="000F1DCA" w:rsidRDefault="00672D76" w:rsidP="000F1DCA">
            <w:pPr>
              <w:spacing w:before="120" w:after="120"/>
            </w:pPr>
            <w:r w:rsidRPr="000F1DCA">
              <w:rPr>
                <w:b/>
              </w:rPr>
              <w:t>Fecha límite para la presentación de observaciones</w:t>
            </w:r>
            <w:r w:rsidR="000F1DCA" w:rsidRPr="000F1DCA">
              <w:rPr>
                <w:b/>
              </w:rPr>
              <w:t xml:space="preserve">: </w:t>
            </w:r>
            <w:r w:rsidR="000F1DCA" w:rsidRPr="000F1DCA">
              <w:t>6</w:t>
            </w:r>
            <w:r w:rsidRPr="000F1DCA">
              <w:t>0 días después de la fecha de notificación</w:t>
            </w:r>
          </w:p>
        </w:tc>
      </w:tr>
      <w:tr w:rsidR="007D73DA" w:rsidRPr="000F1DCA" w14:paraId="34108830" w14:textId="77777777" w:rsidTr="000F1DC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0745D5" w14:textId="77777777" w:rsidR="00F85C99" w:rsidRPr="000F1DCA" w:rsidRDefault="00672D76" w:rsidP="000F1DC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F1DCA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51AF39C" w14:textId="1FFEFE38" w:rsidR="00C552A3" w:rsidRPr="000F1DCA" w:rsidRDefault="00672D76" w:rsidP="000F1DCA">
            <w:pPr>
              <w:keepNext/>
              <w:keepLines/>
              <w:spacing w:before="120" w:after="120"/>
            </w:pPr>
            <w:r w:rsidRPr="000F1DCA">
              <w:rPr>
                <w:b/>
              </w:rPr>
              <w:t>Textos disponibles en</w:t>
            </w:r>
            <w:r w:rsidR="000F1DCA" w:rsidRPr="000F1DCA">
              <w:rPr>
                <w:b/>
              </w:rPr>
              <w:t>: S</w:t>
            </w:r>
            <w:r w:rsidRPr="000F1DCA">
              <w:rPr>
                <w:b/>
              </w:rPr>
              <w:t xml:space="preserve">ervicio nacional de información </w:t>
            </w:r>
            <w:r w:rsidR="000F1DCA" w:rsidRPr="000F1DCA">
              <w:rPr>
                <w:b/>
              </w:rPr>
              <w:t>[ ]</w:t>
            </w:r>
            <w:r w:rsidRPr="000F1DCA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04061FB0" w14:textId="77777777" w:rsidR="00C552A3" w:rsidRPr="000F1DCA" w:rsidRDefault="00672D76" w:rsidP="000F1DCA">
            <w:pPr>
              <w:keepNext/>
              <w:keepLines/>
              <w:jc w:val="left"/>
            </w:pPr>
            <w:r w:rsidRPr="000F1DCA">
              <w:rPr>
                <w:i/>
                <w:iCs/>
              </w:rPr>
              <w:t>WTO/TBT National Notification and Enquiry Center of the People's Republic of China</w:t>
            </w:r>
            <w:r w:rsidRPr="000F1DCA">
              <w:t xml:space="preserve"> (Servicio Nacional de Información y de Notificación OMC/OTC de la República Popular China)</w:t>
            </w:r>
          </w:p>
          <w:p w14:paraId="11792D36" w14:textId="57B382A9" w:rsidR="00C552A3" w:rsidRPr="000F1DCA" w:rsidRDefault="00672D76" w:rsidP="000F1DCA">
            <w:pPr>
              <w:keepNext/>
              <w:keepLines/>
              <w:jc w:val="left"/>
            </w:pPr>
            <w:r w:rsidRPr="000F1DCA">
              <w:t>Teléfono</w:t>
            </w:r>
            <w:r w:rsidR="000F1DCA" w:rsidRPr="000F1DCA">
              <w:t>: +</w:t>
            </w:r>
            <w:r w:rsidRPr="000F1DCA">
              <w:t>86 10 57954631 / 57954627</w:t>
            </w:r>
          </w:p>
          <w:p w14:paraId="06C3B6EC" w14:textId="70CDDD75" w:rsidR="00430BD1" w:rsidRPr="000F1DCA" w:rsidRDefault="00C552A3" w:rsidP="000F1DCA">
            <w:pPr>
              <w:keepNext/>
              <w:keepLines/>
              <w:spacing w:before="120" w:after="120"/>
              <w:jc w:val="left"/>
            </w:pPr>
            <w:r w:rsidRPr="000F1DCA">
              <w:t xml:space="preserve">Correo electrónico: </w:t>
            </w:r>
            <w:hyperlink r:id="rId8" w:history="1">
              <w:r w:rsidR="000F1DCA" w:rsidRPr="000F1DCA">
                <w:rPr>
                  <w:rStyle w:val="Hyperlink"/>
                </w:rPr>
                <w:t>tbt@customs.gov.cn</w:t>
              </w:r>
            </w:hyperlink>
          </w:p>
          <w:p w14:paraId="1D4D2852" w14:textId="6E159EDC" w:rsidR="00430BD1" w:rsidRPr="000F1DCA" w:rsidRDefault="00651A4D" w:rsidP="000F1DCA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0F1DCA" w:rsidRPr="000F1DCA">
                <w:rPr>
                  <w:rStyle w:val="Hyperlink"/>
                </w:rPr>
                <w:t>https://members.wto.org/crnattachments/2020/TBT/CHN/20_5919_00_x.pdf</w:t>
              </w:r>
            </w:hyperlink>
          </w:p>
        </w:tc>
      </w:tr>
    </w:tbl>
    <w:p w14:paraId="79456E54" w14:textId="77777777" w:rsidR="00EE3A11" w:rsidRPr="000F1DCA" w:rsidRDefault="00EE3A11" w:rsidP="000F1DCA"/>
    <w:sectPr w:rsidR="00EE3A11" w:rsidRPr="000F1DCA" w:rsidSect="000F1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FBF3" w14:textId="77777777" w:rsidR="00E85B79" w:rsidRPr="000F1DCA" w:rsidRDefault="00672D76">
      <w:r w:rsidRPr="000F1DCA">
        <w:separator/>
      </w:r>
    </w:p>
  </w:endnote>
  <w:endnote w:type="continuationSeparator" w:id="0">
    <w:p w14:paraId="46D8A175" w14:textId="77777777" w:rsidR="00E85B79" w:rsidRPr="000F1DCA" w:rsidRDefault="00672D76">
      <w:r w:rsidRPr="000F1D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9885" w14:textId="727FA6A0" w:rsidR="009239F7" w:rsidRPr="000F1DCA" w:rsidRDefault="000F1DCA" w:rsidP="000F1DCA">
    <w:pPr>
      <w:pStyle w:val="Footer"/>
    </w:pPr>
    <w:r w:rsidRPr="000F1DC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0968" w14:textId="3FA7F4FB" w:rsidR="009239F7" w:rsidRPr="000F1DCA" w:rsidRDefault="000F1DCA" w:rsidP="000F1DCA">
    <w:pPr>
      <w:pStyle w:val="Footer"/>
    </w:pPr>
    <w:r w:rsidRPr="000F1DC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AC3C" w14:textId="7F630E9C" w:rsidR="00EE3A11" w:rsidRPr="000F1DCA" w:rsidRDefault="000F1DCA" w:rsidP="000F1DCA">
    <w:pPr>
      <w:pStyle w:val="Footer"/>
    </w:pPr>
    <w:r w:rsidRPr="000F1D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84FF" w14:textId="77777777" w:rsidR="00E85B79" w:rsidRPr="000F1DCA" w:rsidRDefault="00672D76">
      <w:r w:rsidRPr="000F1DCA">
        <w:separator/>
      </w:r>
    </w:p>
  </w:footnote>
  <w:footnote w:type="continuationSeparator" w:id="0">
    <w:p w14:paraId="747046AD" w14:textId="77777777" w:rsidR="00E85B79" w:rsidRPr="000F1DCA" w:rsidRDefault="00672D76">
      <w:r w:rsidRPr="000F1D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27E0" w14:textId="77777777" w:rsidR="000F1DCA" w:rsidRPr="000F1DCA" w:rsidRDefault="000F1DCA" w:rsidP="000F1DCA">
    <w:pPr>
      <w:pStyle w:val="Header"/>
      <w:spacing w:after="240"/>
      <w:jc w:val="center"/>
    </w:pPr>
    <w:r w:rsidRPr="000F1DCA">
      <w:t>G/TBT/N/CHN/1486</w:t>
    </w:r>
  </w:p>
  <w:p w14:paraId="059497A4" w14:textId="77777777" w:rsidR="000F1DCA" w:rsidRPr="000F1DCA" w:rsidRDefault="000F1DCA" w:rsidP="000F1DCA">
    <w:pPr>
      <w:pStyle w:val="Header"/>
      <w:pBdr>
        <w:bottom w:val="single" w:sz="4" w:space="1" w:color="auto"/>
      </w:pBdr>
      <w:jc w:val="center"/>
    </w:pPr>
    <w:r w:rsidRPr="000F1DCA">
      <w:t xml:space="preserve">- </w:t>
    </w:r>
    <w:r w:rsidRPr="000F1DCA">
      <w:fldChar w:fldCharType="begin"/>
    </w:r>
    <w:r w:rsidRPr="000F1DCA">
      <w:instrText xml:space="preserve"> PAGE  \* Arabic  \* MERGEFORMAT </w:instrText>
    </w:r>
    <w:r w:rsidRPr="000F1DCA">
      <w:fldChar w:fldCharType="separate"/>
    </w:r>
    <w:r w:rsidRPr="000F1DCA">
      <w:t>1</w:t>
    </w:r>
    <w:r w:rsidRPr="000F1DCA">
      <w:fldChar w:fldCharType="end"/>
    </w:r>
    <w:r w:rsidRPr="000F1DC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631F" w14:textId="77777777" w:rsidR="000F1DCA" w:rsidRPr="000F1DCA" w:rsidRDefault="000F1DCA" w:rsidP="000F1DCA">
    <w:pPr>
      <w:pStyle w:val="Header"/>
      <w:spacing w:after="240"/>
      <w:jc w:val="center"/>
    </w:pPr>
    <w:r w:rsidRPr="000F1DCA">
      <w:t>G/TBT/N/CHN/1486</w:t>
    </w:r>
  </w:p>
  <w:p w14:paraId="30E0695D" w14:textId="77777777" w:rsidR="000F1DCA" w:rsidRPr="000F1DCA" w:rsidRDefault="000F1DCA" w:rsidP="000F1DCA">
    <w:pPr>
      <w:pStyle w:val="Header"/>
      <w:pBdr>
        <w:bottom w:val="single" w:sz="4" w:space="1" w:color="auto"/>
      </w:pBdr>
      <w:jc w:val="center"/>
    </w:pPr>
    <w:r w:rsidRPr="000F1DCA">
      <w:t xml:space="preserve">- </w:t>
    </w:r>
    <w:r w:rsidRPr="000F1DCA">
      <w:fldChar w:fldCharType="begin"/>
    </w:r>
    <w:r w:rsidRPr="000F1DCA">
      <w:instrText xml:space="preserve"> PAGE  \* Arabic  \* MERGEFORMAT </w:instrText>
    </w:r>
    <w:r w:rsidRPr="000F1DCA">
      <w:fldChar w:fldCharType="separate"/>
    </w:r>
    <w:r w:rsidRPr="000F1DCA">
      <w:t>1</w:t>
    </w:r>
    <w:r w:rsidRPr="000F1DCA">
      <w:fldChar w:fldCharType="end"/>
    </w:r>
    <w:r w:rsidRPr="000F1DC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F1DCA" w:rsidRPr="000F1DCA" w14:paraId="39D12C38" w14:textId="77777777" w:rsidTr="000F1D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83403D" w14:textId="77777777" w:rsidR="000F1DCA" w:rsidRPr="000F1DCA" w:rsidRDefault="000F1DCA" w:rsidP="000F1DC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44572D" w14:textId="77777777" w:rsidR="000F1DCA" w:rsidRPr="000F1DCA" w:rsidRDefault="000F1DCA" w:rsidP="000F1D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1DCA" w:rsidRPr="000F1DCA" w14:paraId="251798AF" w14:textId="77777777" w:rsidTr="000F1D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89A3623" w14:textId="59972D83" w:rsidR="000F1DCA" w:rsidRPr="000F1DCA" w:rsidRDefault="000F1DCA" w:rsidP="000F1DCA">
          <w:pPr>
            <w:jc w:val="left"/>
            <w:rPr>
              <w:rFonts w:eastAsia="Verdana" w:cs="Verdana"/>
              <w:szCs w:val="18"/>
            </w:rPr>
          </w:pPr>
          <w:r w:rsidRPr="000F1DCA">
            <w:rPr>
              <w:rFonts w:eastAsia="Verdana" w:cs="Verdana"/>
              <w:noProof/>
              <w:szCs w:val="18"/>
            </w:rPr>
            <w:drawing>
              <wp:inline distT="0" distB="0" distL="0" distR="0" wp14:anchorId="17B9DA0D" wp14:editId="775435A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1BB5BB" w14:textId="77777777" w:rsidR="000F1DCA" w:rsidRPr="000F1DCA" w:rsidRDefault="000F1DCA" w:rsidP="000F1D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1DCA" w:rsidRPr="000F1DCA" w14:paraId="6C3E3991" w14:textId="77777777" w:rsidTr="000F1D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492B92" w14:textId="77777777" w:rsidR="000F1DCA" w:rsidRPr="000F1DCA" w:rsidRDefault="000F1DCA" w:rsidP="000F1D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194A25" w14:textId="5D89B19C" w:rsidR="000F1DCA" w:rsidRPr="000F1DCA" w:rsidRDefault="000F1DCA" w:rsidP="000F1DCA">
          <w:pPr>
            <w:jc w:val="right"/>
            <w:rPr>
              <w:rFonts w:eastAsia="Verdana" w:cs="Verdana"/>
              <w:b/>
              <w:szCs w:val="18"/>
            </w:rPr>
          </w:pPr>
          <w:r w:rsidRPr="000F1DCA">
            <w:rPr>
              <w:b/>
              <w:szCs w:val="18"/>
            </w:rPr>
            <w:t>G/TBT/N/CHN/1486</w:t>
          </w:r>
        </w:p>
      </w:tc>
    </w:tr>
    <w:tr w:rsidR="000F1DCA" w:rsidRPr="000F1DCA" w14:paraId="5FE26AC5" w14:textId="77777777" w:rsidTr="000F1D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335E7F" w14:textId="77777777" w:rsidR="000F1DCA" w:rsidRPr="000F1DCA" w:rsidRDefault="000F1DCA" w:rsidP="000F1D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BCFA7E" w14:textId="3BE0A93B" w:rsidR="000F1DCA" w:rsidRPr="000F1DCA" w:rsidRDefault="000F1DCA" w:rsidP="000F1DCA">
          <w:pPr>
            <w:jc w:val="right"/>
            <w:rPr>
              <w:rFonts w:eastAsia="Verdana" w:cs="Verdana"/>
              <w:szCs w:val="18"/>
            </w:rPr>
          </w:pPr>
          <w:r w:rsidRPr="000F1DCA">
            <w:rPr>
              <w:rFonts w:eastAsia="Verdana" w:cs="Verdana"/>
              <w:szCs w:val="18"/>
            </w:rPr>
            <w:t>5 de octubre de 2020</w:t>
          </w:r>
        </w:p>
      </w:tc>
    </w:tr>
    <w:tr w:rsidR="000F1DCA" w:rsidRPr="000F1DCA" w14:paraId="4B05F961" w14:textId="77777777" w:rsidTr="000F1D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26EDD9" w14:textId="5A8AADAC" w:rsidR="000F1DCA" w:rsidRPr="000F1DCA" w:rsidRDefault="000F1DCA" w:rsidP="000F1DCA">
          <w:pPr>
            <w:jc w:val="left"/>
            <w:rPr>
              <w:rFonts w:eastAsia="Verdana" w:cs="Verdana"/>
              <w:b/>
              <w:szCs w:val="18"/>
            </w:rPr>
          </w:pPr>
          <w:r w:rsidRPr="000F1DCA">
            <w:rPr>
              <w:rFonts w:eastAsia="Verdana" w:cs="Verdana"/>
              <w:color w:val="FF0000"/>
              <w:szCs w:val="18"/>
            </w:rPr>
            <w:t>(20</w:t>
          </w:r>
          <w:r w:rsidRPr="000F1DCA">
            <w:rPr>
              <w:rFonts w:eastAsia="Verdana" w:cs="Verdana"/>
              <w:color w:val="FF0000"/>
              <w:szCs w:val="18"/>
            </w:rPr>
            <w:noBreakHyphen/>
          </w:r>
          <w:r w:rsidR="00651A4D">
            <w:rPr>
              <w:rFonts w:eastAsia="Verdana" w:cs="Verdana"/>
              <w:color w:val="FF0000"/>
              <w:szCs w:val="18"/>
            </w:rPr>
            <w:t>6776</w:t>
          </w:r>
          <w:bookmarkStart w:id="0" w:name="_GoBack"/>
          <w:bookmarkEnd w:id="0"/>
          <w:r w:rsidRPr="000F1D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7F4EFC" w14:textId="03316C87" w:rsidR="000F1DCA" w:rsidRPr="000F1DCA" w:rsidRDefault="000F1DCA" w:rsidP="000F1DCA">
          <w:pPr>
            <w:jc w:val="right"/>
            <w:rPr>
              <w:rFonts w:eastAsia="Verdana" w:cs="Verdana"/>
              <w:szCs w:val="18"/>
            </w:rPr>
          </w:pPr>
          <w:r w:rsidRPr="000F1DCA">
            <w:rPr>
              <w:rFonts w:eastAsia="Verdana" w:cs="Verdana"/>
              <w:szCs w:val="18"/>
            </w:rPr>
            <w:t xml:space="preserve">Página: </w:t>
          </w:r>
          <w:r w:rsidRPr="000F1DCA">
            <w:rPr>
              <w:rFonts w:eastAsia="Verdana" w:cs="Verdana"/>
              <w:szCs w:val="18"/>
            </w:rPr>
            <w:fldChar w:fldCharType="begin"/>
          </w:r>
          <w:r w:rsidRPr="000F1D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1DCA">
            <w:rPr>
              <w:rFonts w:eastAsia="Verdana" w:cs="Verdana"/>
              <w:szCs w:val="18"/>
            </w:rPr>
            <w:fldChar w:fldCharType="separate"/>
          </w:r>
          <w:r w:rsidRPr="000F1DCA">
            <w:rPr>
              <w:rFonts w:eastAsia="Verdana" w:cs="Verdana"/>
              <w:szCs w:val="18"/>
            </w:rPr>
            <w:t>1</w:t>
          </w:r>
          <w:r w:rsidRPr="000F1DCA">
            <w:rPr>
              <w:rFonts w:eastAsia="Verdana" w:cs="Verdana"/>
              <w:szCs w:val="18"/>
            </w:rPr>
            <w:fldChar w:fldCharType="end"/>
          </w:r>
          <w:r w:rsidRPr="000F1DCA">
            <w:rPr>
              <w:rFonts w:eastAsia="Verdana" w:cs="Verdana"/>
              <w:szCs w:val="18"/>
            </w:rPr>
            <w:t>/</w:t>
          </w:r>
          <w:r w:rsidRPr="000F1DCA">
            <w:rPr>
              <w:rFonts w:eastAsia="Verdana" w:cs="Verdana"/>
              <w:szCs w:val="18"/>
            </w:rPr>
            <w:fldChar w:fldCharType="begin"/>
          </w:r>
          <w:r w:rsidRPr="000F1D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1DCA">
            <w:rPr>
              <w:rFonts w:eastAsia="Verdana" w:cs="Verdana"/>
              <w:szCs w:val="18"/>
            </w:rPr>
            <w:fldChar w:fldCharType="separate"/>
          </w:r>
          <w:r w:rsidRPr="000F1DCA">
            <w:rPr>
              <w:rFonts w:eastAsia="Verdana" w:cs="Verdana"/>
              <w:szCs w:val="18"/>
            </w:rPr>
            <w:t>1</w:t>
          </w:r>
          <w:r w:rsidRPr="000F1DCA">
            <w:rPr>
              <w:rFonts w:eastAsia="Verdana" w:cs="Verdana"/>
              <w:szCs w:val="18"/>
            </w:rPr>
            <w:fldChar w:fldCharType="end"/>
          </w:r>
        </w:p>
      </w:tc>
    </w:tr>
    <w:tr w:rsidR="000F1DCA" w:rsidRPr="000F1DCA" w14:paraId="39E264C1" w14:textId="77777777" w:rsidTr="000F1D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3CE44A" w14:textId="11018010" w:rsidR="000F1DCA" w:rsidRPr="000F1DCA" w:rsidRDefault="000F1DCA" w:rsidP="000F1DCA">
          <w:pPr>
            <w:jc w:val="left"/>
            <w:rPr>
              <w:rFonts w:eastAsia="Verdana" w:cs="Verdana"/>
              <w:szCs w:val="18"/>
            </w:rPr>
          </w:pPr>
          <w:r w:rsidRPr="000F1DC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0ED3DC" w14:textId="749B8070" w:rsidR="000F1DCA" w:rsidRPr="000F1DCA" w:rsidRDefault="000F1DCA" w:rsidP="000F1DCA">
          <w:pPr>
            <w:jc w:val="right"/>
            <w:rPr>
              <w:rFonts w:eastAsia="Verdana" w:cs="Verdana"/>
              <w:bCs/>
              <w:szCs w:val="18"/>
            </w:rPr>
          </w:pPr>
          <w:r w:rsidRPr="000F1DC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569BBA4" w14:textId="77777777" w:rsidR="00ED54E0" w:rsidRPr="000F1DCA" w:rsidRDefault="00ED54E0" w:rsidP="000F1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D16EB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B61EB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B36F6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F420EFE"/>
    <w:numStyleLink w:val="LegalHeadings"/>
  </w:abstractNum>
  <w:abstractNum w:abstractNumId="12" w15:restartNumberingAfterBreak="0">
    <w:nsid w:val="57551E12"/>
    <w:multiLevelType w:val="multilevel"/>
    <w:tmpl w:val="9F420E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1DC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0BD1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1A4D"/>
    <w:rsid w:val="00655881"/>
    <w:rsid w:val="0066043C"/>
    <w:rsid w:val="006607BC"/>
    <w:rsid w:val="00672511"/>
    <w:rsid w:val="00672D76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73DA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45F8"/>
    <w:rsid w:val="009D1D8C"/>
    <w:rsid w:val="009D1FF8"/>
    <w:rsid w:val="009E75ED"/>
    <w:rsid w:val="009F1F2F"/>
    <w:rsid w:val="009F21A8"/>
    <w:rsid w:val="00A1087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52A3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42F2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B79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59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F1DC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F1DC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F1DC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F1DC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F1DC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F1DC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F1D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F1D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F1D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F1DC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F1DC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F1DC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F1DC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F1DC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F1DC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F1DC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F1DC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F1DC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F1D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F1D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F1DC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F1DC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F1DC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F1DC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F1DCA"/>
    <w:pPr>
      <w:numPr>
        <w:numId w:val="6"/>
      </w:numPr>
    </w:pPr>
  </w:style>
  <w:style w:type="paragraph" w:styleId="ListBullet">
    <w:name w:val="List Bullet"/>
    <w:basedOn w:val="Normal"/>
    <w:uiPriority w:val="1"/>
    <w:rsid w:val="000F1DC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F1DC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F1DC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F1DC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F1DC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F1DC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F1D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F1DC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F1D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F1DC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F1D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F1DC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F1DCA"/>
    <w:rPr>
      <w:szCs w:val="20"/>
    </w:rPr>
  </w:style>
  <w:style w:type="character" w:customStyle="1" w:styleId="EndnoteTextChar">
    <w:name w:val="Endnote Text Char"/>
    <w:link w:val="EndnoteText"/>
    <w:uiPriority w:val="49"/>
    <w:rsid w:val="000F1DC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F1D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F1DC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F1D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F1DC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F1DCA"/>
    <w:pPr>
      <w:ind w:left="567" w:right="567" w:firstLine="0"/>
    </w:pPr>
  </w:style>
  <w:style w:type="character" w:styleId="FootnoteReference">
    <w:name w:val="footnote reference"/>
    <w:uiPriority w:val="5"/>
    <w:rsid w:val="000F1DC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F1D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F1DC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F1D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1D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F1D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1D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1D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F1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F1D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F1DC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F1D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F1DC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F1D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1D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1DC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F1DC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F1DC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F1DC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F1D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F1D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1D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F1DC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F1DCA"/>
  </w:style>
  <w:style w:type="paragraph" w:styleId="BlockText">
    <w:name w:val="Block Text"/>
    <w:basedOn w:val="Normal"/>
    <w:uiPriority w:val="99"/>
    <w:semiHidden/>
    <w:unhideWhenUsed/>
    <w:rsid w:val="000F1D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1D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1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1D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1D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1D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1DC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F1DC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F1D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DC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F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DC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1DC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1DCA"/>
  </w:style>
  <w:style w:type="character" w:customStyle="1" w:styleId="DateChar">
    <w:name w:val="Date Char"/>
    <w:basedOn w:val="DefaultParagraphFont"/>
    <w:link w:val="Date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1D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DC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1D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F1DC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F1D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1D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F1DC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F1DC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1D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DC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F1DC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F1DC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F1DC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F1DC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D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DC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F1DC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F1DC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F1DC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F1D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1D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1D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1D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1D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1D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1D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1D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1D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1D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F1DC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F1D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F1D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F1DC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F1DCA"/>
    <w:rPr>
      <w:lang w:val="es-ES"/>
    </w:rPr>
  </w:style>
  <w:style w:type="paragraph" w:styleId="List">
    <w:name w:val="List"/>
    <w:basedOn w:val="Normal"/>
    <w:uiPriority w:val="99"/>
    <w:semiHidden/>
    <w:unhideWhenUsed/>
    <w:rsid w:val="000F1D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F1D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F1D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F1D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F1D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F1D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1D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1D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1D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1D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F1DC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F1DC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F1D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F1DC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F1D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F1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1DC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1D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1DC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F1D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1D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1DC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1D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1DC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F1DC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F1D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DC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F1D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F1DC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1D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F1D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1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F1DC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F1DC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F1DC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F1D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F1DC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552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52A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52A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552A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552A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552A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552A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55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552A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552A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552A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552A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552A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552A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5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5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5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5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5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5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55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552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552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552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552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52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5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55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552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552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552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552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552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55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55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552A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5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5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5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5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5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5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55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552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552A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552A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552A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552A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552A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552A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552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55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552A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52A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52A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52A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52A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52A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552A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552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552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552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552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552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55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55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552A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552A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552A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552A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552A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552A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552A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552A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552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52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52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52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52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552A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C552A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C552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552A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591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441</Words>
  <Characters>2589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2020-10-05T11:48:00Z</dcterms:created>
  <dcterms:modified xsi:type="dcterms:W3CDTF">2020-10-14T07:01:00Z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92d5e277-4983-40fc-bcba-5666537342d9</vt:lpwstr>
  </property>
  <property fmtid="{D5CDD505-2E9C-101B-9397-08002B2CF9AE}" pid="3" name="WTOCLASSIFICATION">
    <vt:lpwstr>WTO OFFICIAL</vt:lpwstr>
  </property>
</Properties>
</file>