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3ED3" w14:textId="0C70235B" w:rsidR="009239F7" w:rsidRPr="00205AB3" w:rsidRDefault="00205AB3" w:rsidP="00205AB3">
      <w:pPr>
        <w:pStyle w:val="Title"/>
        <w:rPr>
          <w:caps w:val="0"/>
          <w:kern w:val="0"/>
        </w:rPr>
      </w:pPr>
      <w:bookmarkStart w:id="8" w:name="_Hlk68783520"/>
      <w:r w:rsidRPr="00205AB3">
        <w:rPr>
          <w:caps w:val="0"/>
          <w:kern w:val="0"/>
        </w:rPr>
        <w:t>NOTIFICACIÓN</w:t>
      </w:r>
    </w:p>
    <w:p w14:paraId="15D40696" w14:textId="77777777" w:rsidR="009239F7" w:rsidRPr="00205AB3" w:rsidRDefault="00BF3CA3" w:rsidP="00205AB3">
      <w:pPr>
        <w:jc w:val="center"/>
      </w:pPr>
      <w:r w:rsidRPr="00205AB3">
        <w:t>Se da traslado de la notificación siguiente de conformidad con el artículo 10.6.</w:t>
      </w:r>
    </w:p>
    <w:p w14:paraId="020D6B7B" w14:textId="77777777" w:rsidR="009239F7" w:rsidRPr="00205AB3" w:rsidRDefault="009239F7" w:rsidP="00205AB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05AB3" w:rsidRPr="00205AB3" w14:paraId="47BDC9FF" w14:textId="77777777" w:rsidTr="00205AB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7E10FFE" w14:textId="77777777" w:rsidR="00F85C99" w:rsidRPr="00205AB3" w:rsidRDefault="00BF3CA3" w:rsidP="00205AB3">
            <w:pPr>
              <w:spacing w:before="120" w:after="120"/>
              <w:jc w:val="left"/>
            </w:pPr>
            <w:r w:rsidRPr="00205AB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F192E0F" w14:textId="26405EAD" w:rsidR="008C32A6" w:rsidRPr="00205AB3" w:rsidRDefault="00BF3CA3" w:rsidP="00205AB3">
            <w:pPr>
              <w:spacing w:before="120" w:after="120"/>
            </w:pPr>
            <w:r w:rsidRPr="00205AB3">
              <w:rPr>
                <w:b/>
              </w:rPr>
              <w:t>Miembro que notifica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rPr>
                <w:u w:val="single"/>
              </w:rPr>
              <w:t>E</w:t>
            </w:r>
            <w:r w:rsidRPr="00205AB3">
              <w:rPr>
                <w:u w:val="single"/>
              </w:rPr>
              <w:t>GIPTO</w:t>
            </w:r>
          </w:p>
          <w:p w14:paraId="6866B86B" w14:textId="12712F60" w:rsidR="00F85C99" w:rsidRPr="00205AB3" w:rsidRDefault="00BF3CA3" w:rsidP="00205AB3">
            <w:pPr>
              <w:spacing w:after="120"/>
            </w:pPr>
            <w:r w:rsidRPr="00205AB3">
              <w:rPr>
                <w:b/>
              </w:rPr>
              <w:t>Si procede, nombre del gobierno local de que se trate (artículos 3.2 y 7.2):</w:t>
            </w:r>
          </w:p>
        </w:tc>
      </w:tr>
      <w:tr w:rsidR="00205AB3" w:rsidRPr="00205AB3" w14:paraId="6C50C869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B0F68" w14:textId="77777777" w:rsidR="00F85C99" w:rsidRPr="00205AB3" w:rsidRDefault="00BF3CA3" w:rsidP="00205AB3">
            <w:pPr>
              <w:spacing w:before="120" w:after="120"/>
              <w:jc w:val="left"/>
            </w:pPr>
            <w:r w:rsidRPr="00205AB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32D6C" w14:textId="77777777" w:rsidR="008C32A6" w:rsidRPr="00205AB3" w:rsidRDefault="00BF3CA3" w:rsidP="00205AB3">
            <w:pPr>
              <w:spacing w:before="120" w:after="120"/>
            </w:pPr>
            <w:r w:rsidRPr="00205AB3">
              <w:rPr>
                <w:b/>
              </w:rPr>
              <w:t>Organismo responsable:</w:t>
            </w:r>
          </w:p>
          <w:p w14:paraId="4C0A4F34" w14:textId="77777777" w:rsidR="008C32A6" w:rsidRPr="00205AB3" w:rsidRDefault="00BF3CA3" w:rsidP="00205AB3">
            <w:pPr>
              <w:jc w:val="left"/>
            </w:pPr>
            <w:r w:rsidRPr="00205AB3">
              <w:rPr>
                <w:i/>
                <w:iCs/>
              </w:rPr>
              <w:t>Egyptian Organization for Standardization and Quality</w:t>
            </w:r>
            <w:r w:rsidRPr="00205AB3">
              <w:t xml:space="preserve"> (Organización de Normalización y Control de Calidad de Egipto)</w:t>
            </w:r>
          </w:p>
          <w:p w14:paraId="46C6EBF0" w14:textId="77777777" w:rsidR="008C32A6" w:rsidRPr="00205AB3" w:rsidRDefault="00BF3CA3" w:rsidP="00205AB3">
            <w:pPr>
              <w:jc w:val="left"/>
            </w:pPr>
            <w:r w:rsidRPr="00205AB3">
              <w:t>16 Tadreeb El-Modarrebeen St., Ameriya, El Cairo (Egipto)</w:t>
            </w:r>
          </w:p>
          <w:p w14:paraId="7CBCB6E0" w14:textId="3A7A60F9" w:rsidR="008C32A6" w:rsidRPr="00205AB3" w:rsidRDefault="008C32A6" w:rsidP="00205AB3">
            <w:pPr>
              <w:jc w:val="left"/>
            </w:pPr>
            <w:r w:rsidRPr="00205AB3">
              <w:t xml:space="preserve">Correo electrónico: </w:t>
            </w:r>
            <w:hyperlink r:id="rId8" w:history="1">
              <w:r w:rsidR="00205AB3" w:rsidRPr="00205AB3">
                <w:rPr>
                  <w:rStyle w:val="Hyperlink"/>
                </w:rPr>
                <w:t>eos@idsc.net.eg</w:t>
              </w:r>
            </w:hyperlink>
            <w:r w:rsidRPr="00205AB3">
              <w:t xml:space="preserve"> / </w:t>
            </w:r>
            <w:hyperlink r:id="rId9" w:history="1">
              <w:r w:rsidR="00205AB3" w:rsidRPr="00205AB3">
                <w:rPr>
                  <w:rStyle w:val="Hyperlink"/>
                </w:rPr>
                <w:t>eos.tbt@eos.org.eg</w:t>
              </w:r>
            </w:hyperlink>
          </w:p>
          <w:p w14:paraId="722DA64C" w14:textId="4AECA2DE" w:rsidR="008C32A6" w:rsidRPr="00AA20E2" w:rsidRDefault="00BF3CA3" w:rsidP="00205AB3">
            <w:pPr>
              <w:jc w:val="left"/>
              <w:rPr>
                <w:lang w:val="en-GB"/>
              </w:rPr>
            </w:pPr>
            <w:r w:rsidRPr="00AA20E2">
              <w:rPr>
                <w:lang w:val="en-GB"/>
              </w:rPr>
              <w:t xml:space="preserve">Sitio web: </w:t>
            </w:r>
            <w:hyperlink r:id="rId10" w:history="1">
              <w:r w:rsidR="00205AB3" w:rsidRPr="00AA20E2">
                <w:rPr>
                  <w:rStyle w:val="Hyperlink"/>
                  <w:lang w:val="en-GB"/>
                </w:rPr>
                <w:t>http://www.eos.org.eg</w:t>
              </w:r>
            </w:hyperlink>
          </w:p>
          <w:p w14:paraId="45F9C07B" w14:textId="4D0368B2" w:rsidR="008C32A6" w:rsidRPr="00205AB3" w:rsidRDefault="00BF3CA3" w:rsidP="00205AB3">
            <w:pPr>
              <w:jc w:val="left"/>
            </w:pPr>
            <w:r w:rsidRPr="00205AB3">
              <w:t>Teléfono</w:t>
            </w:r>
            <w:r w:rsidR="00205AB3" w:rsidRPr="00205AB3">
              <w:t>: +</w:t>
            </w:r>
            <w:r w:rsidRPr="00205AB3">
              <w:t xml:space="preserve"> (202) 22845528</w:t>
            </w:r>
          </w:p>
          <w:p w14:paraId="6C3F5E94" w14:textId="6A874C23" w:rsidR="008C32A6" w:rsidRPr="00205AB3" w:rsidRDefault="00BF3CA3" w:rsidP="00205AB3">
            <w:pPr>
              <w:spacing w:before="120" w:after="120"/>
              <w:jc w:val="left"/>
            </w:pPr>
            <w:r w:rsidRPr="00205AB3">
              <w:t>Fax</w:t>
            </w:r>
            <w:r w:rsidR="00205AB3" w:rsidRPr="00205AB3">
              <w:t>: +</w:t>
            </w:r>
            <w:r w:rsidRPr="00205AB3">
              <w:t xml:space="preserve"> (202) 22845504</w:t>
            </w:r>
          </w:p>
          <w:p w14:paraId="12449690" w14:textId="13C93EC0" w:rsidR="00F85C99" w:rsidRPr="00205AB3" w:rsidRDefault="00BF3CA3" w:rsidP="00205AB3">
            <w:pPr>
              <w:spacing w:after="120"/>
            </w:pPr>
            <w:r w:rsidRPr="00205AB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205AB3" w:rsidRPr="00205AB3" w14:paraId="7F36BF96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54387" w14:textId="77777777" w:rsidR="00F85C99" w:rsidRPr="00205AB3" w:rsidRDefault="00BF3CA3" w:rsidP="00205AB3">
            <w:pPr>
              <w:spacing w:before="120" w:after="120"/>
              <w:jc w:val="left"/>
              <w:rPr>
                <w:b/>
              </w:rPr>
            </w:pPr>
            <w:r w:rsidRPr="00205AB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C74BA" w14:textId="23E4A527" w:rsidR="00F85C99" w:rsidRPr="00205AB3" w:rsidRDefault="00BF3CA3" w:rsidP="00205AB3">
            <w:pPr>
              <w:spacing w:before="120" w:after="120"/>
            </w:pPr>
            <w:r w:rsidRPr="00205AB3">
              <w:rPr>
                <w:b/>
              </w:rPr>
              <w:t xml:space="preserve">Notificación hecha en virtud del artículo 2.9.2 [X], 2.10.1 </w:t>
            </w:r>
            <w:r w:rsidR="00205AB3" w:rsidRPr="00205AB3">
              <w:rPr>
                <w:b/>
              </w:rPr>
              <w:t>[ ]</w:t>
            </w:r>
            <w:r w:rsidRPr="00205AB3">
              <w:rPr>
                <w:b/>
              </w:rPr>
              <w:t xml:space="preserve">, 5.6.2 </w:t>
            </w:r>
            <w:r w:rsidR="00205AB3" w:rsidRPr="00205AB3">
              <w:rPr>
                <w:b/>
              </w:rPr>
              <w:t>[ ]</w:t>
            </w:r>
            <w:r w:rsidRPr="00205AB3">
              <w:rPr>
                <w:b/>
              </w:rPr>
              <w:t xml:space="preserve">, 5.7.1 </w:t>
            </w:r>
            <w:r w:rsidR="00205AB3" w:rsidRPr="00205AB3">
              <w:rPr>
                <w:b/>
              </w:rPr>
              <w:t>[ ]</w:t>
            </w:r>
            <w:r w:rsidRPr="00205AB3">
              <w:rPr>
                <w:b/>
              </w:rPr>
              <w:t>, o en virtud de:</w:t>
            </w:r>
          </w:p>
        </w:tc>
      </w:tr>
      <w:tr w:rsidR="00205AB3" w:rsidRPr="00205AB3" w14:paraId="781FE606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0CA49" w14:textId="77777777" w:rsidR="00F85C99" w:rsidRPr="00205AB3" w:rsidRDefault="00BF3CA3" w:rsidP="00205AB3">
            <w:pPr>
              <w:spacing w:before="120" w:after="120"/>
              <w:jc w:val="left"/>
            </w:pPr>
            <w:r w:rsidRPr="00205AB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D48D6" w14:textId="5844EA0D" w:rsidR="00F85C99" w:rsidRPr="00205AB3" w:rsidRDefault="00BF3CA3" w:rsidP="00205AB3">
            <w:pPr>
              <w:spacing w:before="120" w:after="120"/>
            </w:pPr>
            <w:r w:rsidRPr="00205AB3">
              <w:rPr>
                <w:b/>
              </w:rPr>
              <w:t>Productos abarcados (partida del SA o de la NCCA cuando corresponda</w:t>
            </w:r>
            <w:r w:rsidR="00205AB3" w:rsidRPr="00205AB3">
              <w:rPr>
                <w:b/>
              </w:rPr>
              <w:t>; e</w:t>
            </w:r>
            <w:r w:rsidRPr="00205AB3">
              <w:rPr>
                <w:b/>
              </w:rPr>
              <w:t>n otro caso partida del arancel nacional</w:t>
            </w:r>
            <w:r w:rsidR="00205AB3" w:rsidRPr="00205AB3">
              <w:rPr>
                <w:b/>
              </w:rPr>
              <w:t>. P</w:t>
            </w:r>
            <w:r w:rsidRPr="00205AB3">
              <w:rPr>
                <w:b/>
              </w:rPr>
              <w:t>odrá indicarse además, cuando proceda, el número de partida de la ICS)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t>S</w:t>
            </w:r>
            <w:r w:rsidRPr="00205AB3">
              <w:t>acos</w:t>
            </w:r>
            <w:r w:rsidR="00205AB3" w:rsidRPr="00205AB3">
              <w:t>. B</w:t>
            </w:r>
            <w:r w:rsidRPr="00205AB3">
              <w:t>olsas (ICS</w:t>
            </w:r>
            <w:r w:rsidR="00205AB3" w:rsidRPr="00205AB3">
              <w:t>: 5</w:t>
            </w:r>
            <w:r w:rsidRPr="00205AB3">
              <w:t>5.080).</w:t>
            </w:r>
          </w:p>
        </w:tc>
      </w:tr>
      <w:tr w:rsidR="00205AB3" w:rsidRPr="00205AB3" w14:paraId="08B04A0C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85B6D" w14:textId="77777777" w:rsidR="00F85C99" w:rsidRPr="00205AB3" w:rsidRDefault="00BF3CA3" w:rsidP="00205AB3">
            <w:pPr>
              <w:spacing w:before="120" w:after="120"/>
              <w:jc w:val="left"/>
            </w:pPr>
            <w:r w:rsidRPr="00205AB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8707C" w14:textId="5F220B7F" w:rsidR="00F85C99" w:rsidRPr="00205AB3" w:rsidRDefault="00BF3CA3" w:rsidP="00205AB3">
            <w:pPr>
              <w:spacing w:before="120" w:after="120"/>
            </w:pPr>
            <w:r w:rsidRPr="00205AB3">
              <w:rPr>
                <w:b/>
              </w:rPr>
              <w:t>Título, número de páginas e idioma(s) del documento notificado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t>D</w:t>
            </w:r>
            <w:r w:rsidRPr="00205AB3">
              <w:t>ecreto Ministerial Nº</w:t>
            </w:r>
            <w:r w:rsidR="00205AB3" w:rsidRPr="00205AB3">
              <w:t xml:space="preserve"> </w:t>
            </w:r>
            <w:r w:rsidRPr="00205AB3">
              <w:t>610/2020 (documento en árabe, 4</w:t>
            </w:r>
            <w:r w:rsidR="00205AB3" w:rsidRPr="00205AB3">
              <w:t xml:space="preserve"> </w:t>
            </w:r>
            <w:r w:rsidRPr="00205AB3">
              <w:t>páginas), por el que se establece la aplicación obligatoria de la Norma de Egipto ES</w:t>
            </w:r>
            <w:r w:rsidR="00205AB3" w:rsidRPr="00205AB3">
              <w:t xml:space="preserve"> </w:t>
            </w:r>
            <w:r w:rsidRPr="00205AB3">
              <w:t xml:space="preserve">3043, </w:t>
            </w:r>
            <w:r w:rsidRPr="00205AB3">
              <w:rPr>
                <w:i/>
                <w:iCs/>
              </w:rPr>
              <w:t>Plastics sacks for household waste collection - Types, requirements and test methods</w:t>
            </w:r>
            <w:r w:rsidRPr="00205AB3">
              <w:t xml:space="preserve"> (Sacos de plástico para la recogida de residuos domésticos</w:t>
            </w:r>
            <w:r w:rsidR="00205AB3" w:rsidRPr="00205AB3">
              <w:t>: t</w:t>
            </w:r>
            <w:r w:rsidRPr="00205AB3">
              <w:t>ipos, requisitos y métodos de prueba) (documento en árabe, 43</w:t>
            </w:r>
            <w:r w:rsidR="00205AB3">
              <w:t> </w:t>
            </w:r>
            <w:r w:rsidRPr="00205AB3">
              <w:t>páginas).</w:t>
            </w:r>
          </w:p>
        </w:tc>
      </w:tr>
      <w:tr w:rsidR="00205AB3" w:rsidRPr="00205AB3" w14:paraId="220645A1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571B8" w14:textId="77777777" w:rsidR="00F85C99" w:rsidRPr="00205AB3" w:rsidRDefault="00BF3CA3" w:rsidP="00205AB3">
            <w:pPr>
              <w:spacing w:before="120" w:after="120"/>
              <w:jc w:val="left"/>
              <w:rPr>
                <w:b/>
              </w:rPr>
            </w:pPr>
            <w:r w:rsidRPr="00205AB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884FF" w14:textId="1A839557" w:rsidR="00F85C99" w:rsidRPr="00205AB3" w:rsidRDefault="00BF3CA3" w:rsidP="00205AB3">
            <w:pPr>
              <w:spacing w:before="120" w:after="120"/>
              <w:rPr>
                <w:b/>
              </w:rPr>
            </w:pPr>
            <w:r w:rsidRPr="00205AB3">
              <w:rPr>
                <w:b/>
              </w:rPr>
              <w:t>Descripción del contenido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t>E</w:t>
            </w:r>
            <w:r w:rsidRPr="00205AB3">
              <w:t>l Decreto Ministerial N°</w:t>
            </w:r>
            <w:r w:rsidR="00205AB3" w:rsidRPr="00205AB3">
              <w:t xml:space="preserve"> </w:t>
            </w:r>
            <w:r w:rsidRPr="00205AB3">
              <w:t>610/2020 concede a los productores e importadores un período de transición de seis meses para cumplir la Norma de Egipto ES</w:t>
            </w:r>
            <w:r w:rsidR="00205AB3" w:rsidRPr="00205AB3">
              <w:t xml:space="preserve"> </w:t>
            </w:r>
            <w:r w:rsidRPr="00205AB3">
              <w:t>3043.</w:t>
            </w:r>
          </w:p>
          <w:p w14:paraId="2E3192C0" w14:textId="77777777" w:rsidR="008C32A6" w:rsidRPr="00205AB3" w:rsidRDefault="00BF3CA3" w:rsidP="00205AB3">
            <w:pPr>
              <w:spacing w:after="120"/>
            </w:pPr>
            <w:r w:rsidRPr="00205AB3">
              <w:t>La Norma notificada especifica las características generales, los métodos de prueba y los requisitos correspondientes a los sacos, las bolsas de plástico y las bolsas recubiertas con películas de plástico que se utilizan para la recogida general o selectiva de residuos domésticos, comprendida la recogida de residuos biodegradables con miras a su reciclaje orgánico (biodegradación y compost).</w:t>
            </w:r>
          </w:p>
          <w:p w14:paraId="7CEBD555" w14:textId="676F55CC" w:rsidR="008C32A6" w:rsidRPr="00205AB3" w:rsidRDefault="00BF3CA3" w:rsidP="00205AB3">
            <w:pPr>
              <w:spacing w:after="120"/>
            </w:pPr>
            <w:r w:rsidRPr="00205AB3">
              <w:t>A los efectos de la Norma notificada, los sacos biodegradables y compostables, incluidas las ataduras en su caso, son los que cumplen con la norma EN</w:t>
            </w:r>
            <w:r w:rsidR="00205AB3" w:rsidRPr="00205AB3">
              <w:t xml:space="preserve"> </w:t>
            </w:r>
            <w:r w:rsidRPr="00205AB3">
              <w:t>13432.</w:t>
            </w:r>
          </w:p>
          <w:p w14:paraId="29A5766B" w14:textId="7E6429FE" w:rsidR="00FE448B" w:rsidRPr="00205AB3" w:rsidRDefault="00BF3CA3" w:rsidP="00205AB3">
            <w:pPr>
              <w:spacing w:after="120"/>
            </w:pPr>
            <w:r w:rsidRPr="00205AB3">
              <w:t>Solo se aplica a los sacos, bolsas y palangreros para los que el primer uso se destina a la recogida general o selectiva de residuos domésticos.</w:t>
            </w:r>
          </w:p>
          <w:p w14:paraId="4BBCB8B1" w14:textId="435F25C5" w:rsidR="00FE448B" w:rsidRPr="00205AB3" w:rsidRDefault="00BF3CA3" w:rsidP="00205AB3">
            <w:pPr>
              <w:spacing w:after="120"/>
            </w:pPr>
            <w:r w:rsidRPr="00205AB3">
              <w:lastRenderedPageBreak/>
              <w:t>Cabe mencionar que la Norma notificada es idéntica en su contenido técnico a la Norma EN</w:t>
            </w:r>
            <w:r w:rsidR="00205AB3" w:rsidRPr="00205AB3">
              <w:t xml:space="preserve"> </w:t>
            </w:r>
            <w:r w:rsidRPr="00205AB3">
              <w:t>13592/2017.</w:t>
            </w:r>
          </w:p>
        </w:tc>
      </w:tr>
      <w:tr w:rsidR="00205AB3" w:rsidRPr="00205AB3" w14:paraId="237CD8CE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9F778" w14:textId="77777777" w:rsidR="00F85C99" w:rsidRPr="00205AB3" w:rsidRDefault="00BF3CA3" w:rsidP="00205AB3">
            <w:pPr>
              <w:spacing w:before="120" w:after="120"/>
              <w:jc w:val="left"/>
              <w:rPr>
                <w:b/>
              </w:rPr>
            </w:pPr>
            <w:r w:rsidRPr="00205AB3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7A975" w14:textId="16671896" w:rsidR="00F85C99" w:rsidRPr="00205AB3" w:rsidRDefault="00BF3CA3" w:rsidP="00205AB3">
            <w:pPr>
              <w:spacing w:before="120" w:after="120"/>
              <w:rPr>
                <w:b/>
              </w:rPr>
            </w:pPr>
            <w:r w:rsidRPr="00205AB3">
              <w:rPr>
                <w:b/>
              </w:rPr>
              <w:t>Objetivo y razón de ser, incluida, cuando proceda, la naturaleza de los problemas urgentes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t>r</w:t>
            </w:r>
            <w:r w:rsidRPr="00205AB3">
              <w:t>equisitos de seguridad</w:t>
            </w:r>
            <w:r w:rsidR="00205AB3" w:rsidRPr="00205AB3">
              <w:t>; p</w:t>
            </w:r>
            <w:r w:rsidRPr="00205AB3">
              <w:t>rotección del medio ambiente</w:t>
            </w:r>
            <w:r w:rsidR="00205AB3" w:rsidRPr="00205AB3">
              <w:t>; r</w:t>
            </w:r>
            <w:r w:rsidRPr="00205AB3">
              <w:t>equisitos de calidad</w:t>
            </w:r>
            <w:r w:rsidR="00205AB3" w:rsidRPr="00205AB3">
              <w:t>; o</w:t>
            </w:r>
            <w:r w:rsidRPr="00205AB3">
              <w:t>tros.</w:t>
            </w:r>
          </w:p>
        </w:tc>
      </w:tr>
      <w:tr w:rsidR="00205AB3" w:rsidRPr="00205AB3" w14:paraId="152806AD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60E83" w14:textId="77777777" w:rsidR="00F85C99" w:rsidRPr="00205AB3" w:rsidRDefault="00BF3CA3" w:rsidP="00205AB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05AB3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6BDE7" w14:textId="77777777" w:rsidR="008C32A6" w:rsidRPr="00205AB3" w:rsidRDefault="00BF3CA3" w:rsidP="00205AB3">
            <w:pPr>
              <w:keepNext/>
              <w:keepLines/>
              <w:spacing w:before="120" w:after="120"/>
            </w:pPr>
            <w:r w:rsidRPr="00205AB3">
              <w:rPr>
                <w:b/>
              </w:rPr>
              <w:t>Documentos pertinentes:</w:t>
            </w:r>
          </w:p>
          <w:p w14:paraId="7156DF90" w14:textId="70101ECE" w:rsidR="003651A5" w:rsidRPr="00205AB3" w:rsidRDefault="00BF3CA3" w:rsidP="00205AB3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05AB3">
              <w:rPr>
                <w:i/>
                <w:iCs/>
              </w:rPr>
              <w:t>EN 13592/2017</w:t>
            </w:r>
            <w:r w:rsidRPr="00205AB3">
              <w:t>.</w:t>
            </w:r>
          </w:p>
          <w:p w14:paraId="2CCB7A85" w14:textId="7FE7DEE8" w:rsidR="003651A5" w:rsidRPr="00205AB3" w:rsidRDefault="00BF3CA3" w:rsidP="00205AB3">
            <w:pPr>
              <w:keepNext/>
              <w:keepLines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05AB3">
              <w:rPr>
                <w:i/>
                <w:iCs/>
              </w:rPr>
              <w:t>Ministerial Decree No. 610/2020</w:t>
            </w:r>
            <w:r w:rsidRPr="00205AB3">
              <w:t>.</w:t>
            </w:r>
          </w:p>
        </w:tc>
      </w:tr>
      <w:tr w:rsidR="00205AB3" w:rsidRPr="00205AB3" w14:paraId="663D056A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4E3D4" w14:textId="77777777" w:rsidR="00EE3A11" w:rsidRPr="00205AB3" w:rsidRDefault="00BF3CA3" w:rsidP="00205AB3">
            <w:pPr>
              <w:spacing w:before="120" w:after="120"/>
              <w:jc w:val="left"/>
              <w:rPr>
                <w:b/>
              </w:rPr>
            </w:pPr>
            <w:r w:rsidRPr="00205AB3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512B5" w14:textId="04662306" w:rsidR="00EE3A11" w:rsidRPr="00205AB3" w:rsidRDefault="00BF3CA3" w:rsidP="00205AB3">
            <w:pPr>
              <w:spacing w:before="120" w:after="120"/>
            </w:pPr>
            <w:r w:rsidRPr="00205AB3">
              <w:rPr>
                <w:b/>
              </w:rPr>
              <w:t>Fecha propuesta de adopción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t>4</w:t>
            </w:r>
            <w:r w:rsidRPr="00205AB3">
              <w:t xml:space="preserve"> de diciembre </w:t>
            </w:r>
            <w:r w:rsidR="00205AB3" w:rsidRPr="00205AB3">
              <w:t>de 2020</w:t>
            </w:r>
          </w:p>
          <w:p w14:paraId="29DB89AA" w14:textId="6CEC0DAB" w:rsidR="00EE3A11" w:rsidRPr="00205AB3" w:rsidRDefault="00BF3CA3" w:rsidP="00205AB3">
            <w:pPr>
              <w:spacing w:after="120"/>
            </w:pPr>
            <w:r w:rsidRPr="00205AB3">
              <w:rPr>
                <w:b/>
              </w:rPr>
              <w:t>Fecha propuesta de entrada en vigor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t>1</w:t>
            </w:r>
            <w:r w:rsidRPr="00205AB3">
              <w:t xml:space="preserve">5 de enero </w:t>
            </w:r>
            <w:r w:rsidR="00205AB3" w:rsidRPr="00205AB3">
              <w:t>de 2021</w:t>
            </w:r>
          </w:p>
        </w:tc>
      </w:tr>
      <w:tr w:rsidR="00205AB3" w:rsidRPr="00205AB3" w14:paraId="36610AAE" w14:textId="77777777" w:rsidTr="00205AB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5985C" w14:textId="77777777" w:rsidR="00F85C99" w:rsidRPr="00205AB3" w:rsidRDefault="00BF3CA3" w:rsidP="00205AB3">
            <w:pPr>
              <w:spacing w:before="120" w:after="120"/>
              <w:jc w:val="left"/>
              <w:rPr>
                <w:b/>
              </w:rPr>
            </w:pPr>
            <w:r w:rsidRPr="00205AB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2EDFE" w14:textId="162B775A" w:rsidR="00F85C99" w:rsidRPr="00205AB3" w:rsidRDefault="00BF3CA3" w:rsidP="00205AB3">
            <w:pPr>
              <w:spacing w:before="120" w:after="120"/>
            </w:pPr>
            <w:r w:rsidRPr="00205AB3">
              <w:rPr>
                <w:b/>
              </w:rPr>
              <w:t>Fecha límite para la presentación de observaciones</w:t>
            </w:r>
            <w:r w:rsidR="00205AB3" w:rsidRPr="00205AB3">
              <w:rPr>
                <w:b/>
              </w:rPr>
              <w:t xml:space="preserve">: </w:t>
            </w:r>
            <w:r w:rsidR="00205AB3" w:rsidRPr="00205AB3">
              <w:t>6</w:t>
            </w:r>
            <w:r w:rsidRPr="00205AB3">
              <w:t>0 días después de la fecha de notificación</w:t>
            </w:r>
          </w:p>
        </w:tc>
      </w:tr>
      <w:tr w:rsidR="00FA23D8" w:rsidRPr="00205AB3" w14:paraId="555D7CA4" w14:textId="77777777" w:rsidTr="00205AB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3E39425" w14:textId="77777777" w:rsidR="00F85C99" w:rsidRPr="00205AB3" w:rsidRDefault="00BF3CA3" w:rsidP="00205AB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05AB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23B4A1E" w14:textId="33505CD8" w:rsidR="008C32A6" w:rsidRPr="00205AB3" w:rsidRDefault="00BF3CA3" w:rsidP="00205AB3">
            <w:pPr>
              <w:keepNext/>
              <w:keepLines/>
              <w:spacing w:before="120" w:after="120"/>
            </w:pPr>
            <w:r w:rsidRPr="00205AB3">
              <w:rPr>
                <w:b/>
              </w:rPr>
              <w:t>Textos disponibles en</w:t>
            </w:r>
            <w:r w:rsidR="00205AB3" w:rsidRPr="00205AB3">
              <w:rPr>
                <w:b/>
              </w:rPr>
              <w:t>: S</w:t>
            </w:r>
            <w:r w:rsidRPr="00205AB3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2E0E6DF7" w14:textId="77777777" w:rsidR="008C32A6" w:rsidRPr="00205AB3" w:rsidRDefault="00BF3CA3" w:rsidP="00205AB3">
            <w:pPr>
              <w:keepNext/>
              <w:keepLines/>
              <w:jc w:val="left"/>
            </w:pPr>
            <w:r w:rsidRPr="00205AB3">
              <w:rPr>
                <w:i/>
                <w:iCs/>
              </w:rPr>
              <w:t>Egyptian Organization for Standardization and Quality</w:t>
            </w:r>
            <w:r w:rsidRPr="00205AB3">
              <w:t xml:space="preserve"> (Organización de Normalización y Control de Calidad de Egipto)</w:t>
            </w:r>
          </w:p>
          <w:p w14:paraId="03EF06D4" w14:textId="4105B541" w:rsidR="008C32A6" w:rsidRPr="00205AB3" w:rsidRDefault="00BF3CA3" w:rsidP="00205AB3">
            <w:pPr>
              <w:keepNext/>
              <w:keepLines/>
              <w:jc w:val="left"/>
            </w:pPr>
            <w:r w:rsidRPr="00205AB3">
              <w:t>Dirección</w:t>
            </w:r>
            <w:r w:rsidR="00205AB3" w:rsidRPr="00205AB3">
              <w:t>: 1</w:t>
            </w:r>
            <w:r w:rsidRPr="00205AB3">
              <w:t>6 Tadreeb El-Modarrebeen St., Ameriya, El Cairo (Egipto)</w:t>
            </w:r>
          </w:p>
          <w:p w14:paraId="1E41E9A7" w14:textId="61DD0A13" w:rsidR="008C32A6" w:rsidRPr="00205AB3" w:rsidRDefault="008C32A6" w:rsidP="00205AB3">
            <w:pPr>
              <w:keepNext/>
              <w:keepLines/>
              <w:jc w:val="left"/>
            </w:pPr>
            <w:r w:rsidRPr="00205AB3">
              <w:t xml:space="preserve">Correo electrónico: </w:t>
            </w:r>
            <w:hyperlink r:id="rId11" w:history="1">
              <w:r w:rsidR="00205AB3" w:rsidRPr="00205AB3">
                <w:rPr>
                  <w:rStyle w:val="Hyperlink"/>
                </w:rPr>
                <w:t>eos@idsc.net.eg</w:t>
              </w:r>
            </w:hyperlink>
            <w:r w:rsidRPr="00205AB3">
              <w:t xml:space="preserve"> / </w:t>
            </w:r>
            <w:hyperlink r:id="rId12" w:history="1">
              <w:r w:rsidR="00205AB3" w:rsidRPr="00205AB3">
                <w:rPr>
                  <w:rStyle w:val="Hyperlink"/>
                </w:rPr>
                <w:t>eos.tbt@eos.org.eg</w:t>
              </w:r>
            </w:hyperlink>
          </w:p>
          <w:p w14:paraId="546F915F" w14:textId="55DEA8FC" w:rsidR="008C32A6" w:rsidRPr="00AA20E2" w:rsidRDefault="00BF3CA3" w:rsidP="00205AB3">
            <w:pPr>
              <w:keepNext/>
              <w:keepLines/>
              <w:jc w:val="left"/>
              <w:rPr>
                <w:lang w:val="en-GB"/>
              </w:rPr>
            </w:pPr>
            <w:r w:rsidRPr="00AA20E2">
              <w:rPr>
                <w:lang w:val="en-GB"/>
              </w:rPr>
              <w:t xml:space="preserve">Sitio web: </w:t>
            </w:r>
            <w:hyperlink r:id="rId13" w:history="1">
              <w:r w:rsidR="00205AB3" w:rsidRPr="00AA20E2">
                <w:rPr>
                  <w:rStyle w:val="Hyperlink"/>
                  <w:lang w:val="en-GB"/>
                </w:rPr>
                <w:t>http://www.eos.org.eg</w:t>
              </w:r>
            </w:hyperlink>
          </w:p>
          <w:p w14:paraId="505FB670" w14:textId="0425C9B4" w:rsidR="008C32A6" w:rsidRPr="00205AB3" w:rsidRDefault="00BF3CA3" w:rsidP="00205AB3">
            <w:pPr>
              <w:keepNext/>
              <w:keepLines/>
              <w:jc w:val="left"/>
            </w:pPr>
            <w:r w:rsidRPr="00205AB3">
              <w:t>Teléfono</w:t>
            </w:r>
            <w:r w:rsidR="00205AB3" w:rsidRPr="00205AB3">
              <w:t>: +</w:t>
            </w:r>
            <w:r w:rsidRPr="00205AB3">
              <w:t xml:space="preserve"> (202) 22845528</w:t>
            </w:r>
          </w:p>
          <w:p w14:paraId="6A8397A5" w14:textId="6429B39C" w:rsidR="003651A5" w:rsidRPr="00205AB3" w:rsidRDefault="00BF3CA3" w:rsidP="00205AB3">
            <w:pPr>
              <w:keepNext/>
              <w:keepLines/>
              <w:spacing w:before="120" w:after="120"/>
              <w:jc w:val="left"/>
            </w:pPr>
            <w:r w:rsidRPr="00205AB3">
              <w:t>Fax</w:t>
            </w:r>
            <w:r w:rsidR="00205AB3" w:rsidRPr="00205AB3">
              <w:t>: +</w:t>
            </w:r>
            <w:r w:rsidRPr="00205AB3">
              <w:t xml:space="preserve"> (202) 22845504</w:t>
            </w:r>
          </w:p>
        </w:tc>
      </w:tr>
      <w:bookmarkEnd w:id="8"/>
    </w:tbl>
    <w:p w14:paraId="7E838866" w14:textId="77777777" w:rsidR="00EE3A11" w:rsidRPr="00205AB3" w:rsidRDefault="00EE3A11" w:rsidP="00205AB3"/>
    <w:sectPr w:rsidR="00EE3A11" w:rsidRPr="00205AB3" w:rsidSect="00205A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D6C2" w14:textId="77777777" w:rsidR="00306403" w:rsidRPr="00205AB3" w:rsidRDefault="00BF3CA3">
      <w:bookmarkStart w:id="4" w:name="_Hlk68783537"/>
      <w:bookmarkStart w:id="5" w:name="_Hlk68783538"/>
      <w:r w:rsidRPr="00205AB3">
        <w:separator/>
      </w:r>
      <w:bookmarkEnd w:id="4"/>
      <w:bookmarkEnd w:id="5"/>
    </w:p>
  </w:endnote>
  <w:endnote w:type="continuationSeparator" w:id="0">
    <w:p w14:paraId="5ABCC69E" w14:textId="77777777" w:rsidR="00306403" w:rsidRPr="00205AB3" w:rsidRDefault="00BF3CA3">
      <w:bookmarkStart w:id="6" w:name="_Hlk68783539"/>
      <w:bookmarkStart w:id="7" w:name="_Hlk68783540"/>
      <w:r w:rsidRPr="00205AB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A458" w14:textId="65F91338" w:rsidR="009239F7" w:rsidRPr="00205AB3" w:rsidRDefault="00205AB3" w:rsidP="00205AB3">
    <w:pPr>
      <w:pStyle w:val="Footer"/>
    </w:pPr>
    <w:bookmarkStart w:id="13" w:name="_Hlk68783525"/>
    <w:bookmarkStart w:id="14" w:name="_Hlk68783526"/>
    <w:r w:rsidRPr="00205AB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CF27E" w14:textId="23178169" w:rsidR="009239F7" w:rsidRPr="00205AB3" w:rsidRDefault="00205AB3" w:rsidP="00205AB3">
    <w:pPr>
      <w:pStyle w:val="Footer"/>
    </w:pPr>
    <w:bookmarkStart w:id="15" w:name="_Hlk68783527"/>
    <w:bookmarkStart w:id="16" w:name="_Hlk68783528"/>
    <w:r w:rsidRPr="00205AB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B01B" w14:textId="58FC83E0" w:rsidR="00EE3A11" w:rsidRPr="00205AB3" w:rsidRDefault="00205AB3" w:rsidP="00205AB3">
    <w:pPr>
      <w:pStyle w:val="Footer"/>
    </w:pPr>
    <w:bookmarkStart w:id="19" w:name="_Hlk68783531"/>
    <w:bookmarkStart w:id="20" w:name="_Hlk68783532"/>
    <w:r w:rsidRPr="00205AB3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B5AE" w14:textId="77777777" w:rsidR="00306403" w:rsidRPr="00205AB3" w:rsidRDefault="00BF3CA3">
      <w:bookmarkStart w:id="0" w:name="_Hlk68783533"/>
      <w:bookmarkStart w:id="1" w:name="_Hlk68783534"/>
      <w:r w:rsidRPr="00205AB3">
        <w:separator/>
      </w:r>
      <w:bookmarkEnd w:id="0"/>
      <w:bookmarkEnd w:id="1"/>
    </w:p>
  </w:footnote>
  <w:footnote w:type="continuationSeparator" w:id="0">
    <w:p w14:paraId="306F9AFC" w14:textId="77777777" w:rsidR="00306403" w:rsidRPr="00205AB3" w:rsidRDefault="00BF3CA3">
      <w:bookmarkStart w:id="2" w:name="_Hlk68783535"/>
      <w:bookmarkStart w:id="3" w:name="_Hlk68783536"/>
      <w:r w:rsidRPr="00205AB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E92F" w14:textId="77777777" w:rsidR="00205AB3" w:rsidRPr="00205AB3" w:rsidRDefault="00205AB3" w:rsidP="00205AB3">
    <w:pPr>
      <w:pStyle w:val="Header"/>
      <w:spacing w:after="240"/>
      <w:jc w:val="center"/>
    </w:pPr>
    <w:bookmarkStart w:id="9" w:name="_Hlk68783521"/>
    <w:bookmarkStart w:id="10" w:name="_Hlk68783522"/>
    <w:r w:rsidRPr="00205AB3">
      <w:t>G/TBT/N/EGY/284</w:t>
    </w:r>
  </w:p>
  <w:p w14:paraId="6944A2B6" w14:textId="77777777" w:rsidR="00205AB3" w:rsidRPr="00205AB3" w:rsidRDefault="00205AB3" w:rsidP="00205AB3">
    <w:pPr>
      <w:pStyle w:val="Header"/>
      <w:pBdr>
        <w:bottom w:val="single" w:sz="4" w:space="1" w:color="auto"/>
      </w:pBdr>
      <w:jc w:val="center"/>
    </w:pPr>
    <w:r w:rsidRPr="00205AB3">
      <w:t xml:space="preserve">- </w:t>
    </w:r>
    <w:r w:rsidRPr="00205AB3">
      <w:fldChar w:fldCharType="begin"/>
    </w:r>
    <w:r w:rsidRPr="00205AB3">
      <w:instrText xml:space="preserve"> PAGE  \* Arabic  \* MERGEFORMAT </w:instrText>
    </w:r>
    <w:r w:rsidRPr="00205AB3">
      <w:fldChar w:fldCharType="separate"/>
    </w:r>
    <w:r w:rsidRPr="00205AB3">
      <w:t>1</w:t>
    </w:r>
    <w:r w:rsidRPr="00205AB3">
      <w:fldChar w:fldCharType="end"/>
    </w:r>
    <w:r w:rsidRPr="00205AB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BF4E" w14:textId="77777777" w:rsidR="00205AB3" w:rsidRPr="00205AB3" w:rsidRDefault="00205AB3" w:rsidP="00205AB3">
    <w:pPr>
      <w:pStyle w:val="Header"/>
      <w:spacing w:after="240"/>
      <w:jc w:val="center"/>
    </w:pPr>
    <w:bookmarkStart w:id="11" w:name="_Hlk68783523"/>
    <w:bookmarkStart w:id="12" w:name="_Hlk68783524"/>
    <w:r w:rsidRPr="00205AB3">
      <w:t>G/TBT/N/EGY/284</w:t>
    </w:r>
  </w:p>
  <w:p w14:paraId="292303CE" w14:textId="77777777" w:rsidR="00205AB3" w:rsidRPr="00205AB3" w:rsidRDefault="00205AB3" w:rsidP="00205AB3">
    <w:pPr>
      <w:pStyle w:val="Header"/>
      <w:pBdr>
        <w:bottom w:val="single" w:sz="4" w:space="1" w:color="auto"/>
      </w:pBdr>
      <w:jc w:val="center"/>
    </w:pPr>
    <w:r w:rsidRPr="00205AB3">
      <w:t xml:space="preserve">- </w:t>
    </w:r>
    <w:r w:rsidRPr="00205AB3">
      <w:fldChar w:fldCharType="begin"/>
    </w:r>
    <w:r w:rsidRPr="00205AB3">
      <w:instrText xml:space="preserve"> PAGE  \* Arabic  \* MERGEFORMAT </w:instrText>
    </w:r>
    <w:r w:rsidRPr="00205AB3">
      <w:fldChar w:fldCharType="separate"/>
    </w:r>
    <w:r w:rsidRPr="00205AB3">
      <w:t>1</w:t>
    </w:r>
    <w:r w:rsidRPr="00205AB3">
      <w:fldChar w:fldCharType="end"/>
    </w:r>
    <w:r w:rsidRPr="00205AB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05AB3" w:rsidRPr="00205AB3" w14:paraId="0655106D" w14:textId="77777777" w:rsidTr="00205AB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C8DC77" w14:textId="77777777" w:rsidR="00205AB3" w:rsidRPr="00205AB3" w:rsidRDefault="00205AB3" w:rsidP="00205AB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8783529"/>
          <w:bookmarkStart w:id="18" w:name="_Hlk6878353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BEAF3A" w14:textId="77777777" w:rsidR="00205AB3" w:rsidRPr="00205AB3" w:rsidRDefault="00205AB3" w:rsidP="00205AB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5AB3" w:rsidRPr="00205AB3" w14:paraId="369774A7" w14:textId="77777777" w:rsidTr="00205AB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863DC99" w14:textId="650280B9" w:rsidR="00205AB3" w:rsidRPr="00205AB3" w:rsidRDefault="00205AB3" w:rsidP="00205AB3">
          <w:pPr>
            <w:jc w:val="left"/>
            <w:rPr>
              <w:rFonts w:eastAsia="Verdana" w:cs="Verdana"/>
              <w:szCs w:val="18"/>
            </w:rPr>
          </w:pPr>
          <w:r w:rsidRPr="00205AB3">
            <w:rPr>
              <w:rFonts w:eastAsia="Verdana" w:cs="Verdana"/>
              <w:noProof/>
              <w:szCs w:val="18"/>
            </w:rPr>
            <w:drawing>
              <wp:inline distT="0" distB="0" distL="0" distR="0" wp14:anchorId="2C112A6D" wp14:editId="2952317A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12997E" w14:textId="77777777" w:rsidR="00205AB3" w:rsidRPr="00205AB3" w:rsidRDefault="00205AB3" w:rsidP="00205AB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5AB3" w:rsidRPr="00205AB3" w14:paraId="1DE62859" w14:textId="77777777" w:rsidTr="00205AB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B630A80" w14:textId="77777777" w:rsidR="00205AB3" w:rsidRPr="00205AB3" w:rsidRDefault="00205AB3" w:rsidP="00205AB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96B68D" w14:textId="52E9B083" w:rsidR="00205AB3" w:rsidRPr="00205AB3" w:rsidRDefault="00205AB3" w:rsidP="00205AB3">
          <w:pPr>
            <w:jc w:val="right"/>
            <w:rPr>
              <w:rFonts w:eastAsia="Verdana" w:cs="Verdana"/>
              <w:b/>
              <w:szCs w:val="18"/>
            </w:rPr>
          </w:pPr>
          <w:r w:rsidRPr="00205AB3">
            <w:rPr>
              <w:b/>
              <w:szCs w:val="18"/>
            </w:rPr>
            <w:t>G/TBT/N/EGY/284</w:t>
          </w:r>
        </w:p>
      </w:tc>
    </w:tr>
    <w:tr w:rsidR="00205AB3" w:rsidRPr="00205AB3" w14:paraId="38402247" w14:textId="77777777" w:rsidTr="00205AB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A6B21B" w14:textId="77777777" w:rsidR="00205AB3" w:rsidRPr="00205AB3" w:rsidRDefault="00205AB3" w:rsidP="00205AB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0B6C22" w14:textId="51B948E0" w:rsidR="00205AB3" w:rsidRPr="00205AB3" w:rsidRDefault="00205AB3" w:rsidP="00205AB3">
          <w:pPr>
            <w:jc w:val="right"/>
            <w:rPr>
              <w:rFonts w:eastAsia="Verdana" w:cs="Verdana"/>
              <w:szCs w:val="18"/>
            </w:rPr>
          </w:pPr>
          <w:r w:rsidRPr="00205AB3">
            <w:rPr>
              <w:rFonts w:eastAsia="Verdana" w:cs="Verdana"/>
              <w:szCs w:val="18"/>
            </w:rPr>
            <w:t>30 de marzo de 2021</w:t>
          </w:r>
        </w:p>
      </w:tc>
    </w:tr>
    <w:tr w:rsidR="00205AB3" w:rsidRPr="00205AB3" w14:paraId="65819A51" w14:textId="77777777" w:rsidTr="00205AB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6FD40A" w14:textId="411C90F7" w:rsidR="00205AB3" w:rsidRPr="00205AB3" w:rsidRDefault="00205AB3" w:rsidP="00205AB3">
          <w:pPr>
            <w:jc w:val="left"/>
            <w:rPr>
              <w:rFonts w:eastAsia="Verdana" w:cs="Verdana"/>
              <w:b/>
              <w:szCs w:val="18"/>
            </w:rPr>
          </w:pPr>
          <w:r w:rsidRPr="00205AB3">
            <w:rPr>
              <w:rFonts w:eastAsia="Verdana" w:cs="Verdana"/>
              <w:color w:val="FF0000"/>
              <w:szCs w:val="18"/>
            </w:rPr>
            <w:t>(21</w:t>
          </w:r>
          <w:r w:rsidRPr="00205AB3">
            <w:rPr>
              <w:rFonts w:eastAsia="Verdana" w:cs="Verdana"/>
              <w:color w:val="FF0000"/>
              <w:szCs w:val="18"/>
            </w:rPr>
            <w:noBreakHyphen/>
          </w:r>
          <w:r w:rsidR="00AA20E2">
            <w:rPr>
              <w:rFonts w:eastAsia="Verdana" w:cs="Verdana"/>
              <w:color w:val="FF0000"/>
              <w:szCs w:val="18"/>
            </w:rPr>
            <w:t>2569</w:t>
          </w:r>
          <w:r w:rsidRPr="00205AB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2639BB" w14:textId="4E438203" w:rsidR="00205AB3" w:rsidRPr="00205AB3" w:rsidRDefault="00205AB3" w:rsidP="00205AB3">
          <w:pPr>
            <w:jc w:val="right"/>
            <w:rPr>
              <w:rFonts w:eastAsia="Verdana" w:cs="Verdana"/>
              <w:szCs w:val="18"/>
            </w:rPr>
          </w:pPr>
          <w:r w:rsidRPr="00205AB3">
            <w:rPr>
              <w:rFonts w:eastAsia="Verdana" w:cs="Verdana"/>
              <w:szCs w:val="18"/>
            </w:rPr>
            <w:t xml:space="preserve">Página: </w:t>
          </w:r>
          <w:r w:rsidRPr="00205AB3">
            <w:rPr>
              <w:rFonts w:eastAsia="Verdana" w:cs="Verdana"/>
              <w:szCs w:val="18"/>
            </w:rPr>
            <w:fldChar w:fldCharType="begin"/>
          </w:r>
          <w:r w:rsidRPr="00205AB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5AB3">
            <w:rPr>
              <w:rFonts w:eastAsia="Verdana" w:cs="Verdana"/>
              <w:szCs w:val="18"/>
            </w:rPr>
            <w:fldChar w:fldCharType="separate"/>
          </w:r>
          <w:r w:rsidRPr="00205AB3">
            <w:rPr>
              <w:rFonts w:eastAsia="Verdana" w:cs="Verdana"/>
              <w:szCs w:val="18"/>
            </w:rPr>
            <w:t>1</w:t>
          </w:r>
          <w:r w:rsidRPr="00205AB3">
            <w:rPr>
              <w:rFonts w:eastAsia="Verdana" w:cs="Verdana"/>
              <w:szCs w:val="18"/>
            </w:rPr>
            <w:fldChar w:fldCharType="end"/>
          </w:r>
          <w:r w:rsidRPr="00205AB3">
            <w:rPr>
              <w:rFonts w:eastAsia="Verdana" w:cs="Verdana"/>
              <w:szCs w:val="18"/>
            </w:rPr>
            <w:t>/</w:t>
          </w:r>
          <w:r w:rsidRPr="00205AB3">
            <w:rPr>
              <w:rFonts w:eastAsia="Verdana" w:cs="Verdana"/>
              <w:szCs w:val="18"/>
            </w:rPr>
            <w:fldChar w:fldCharType="begin"/>
          </w:r>
          <w:r w:rsidRPr="00205AB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5AB3">
            <w:rPr>
              <w:rFonts w:eastAsia="Verdana" w:cs="Verdana"/>
              <w:szCs w:val="18"/>
            </w:rPr>
            <w:fldChar w:fldCharType="separate"/>
          </w:r>
          <w:r w:rsidRPr="00205AB3">
            <w:rPr>
              <w:rFonts w:eastAsia="Verdana" w:cs="Verdana"/>
              <w:szCs w:val="18"/>
            </w:rPr>
            <w:t>2</w:t>
          </w:r>
          <w:r w:rsidRPr="00205AB3">
            <w:rPr>
              <w:rFonts w:eastAsia="Verdana" w:cs="Verdana"/>
              <w:szCs w:val="18"/>
            </w:rPr>
            <w:fldChar w:fldCharType="end"/>
          </w:r>
        </w:p>
      </w:tc>
    </w:tr>
    <w:tr w:rsidR="00205AB3" w:rsidRPr="00205AB3" w14:paraId="69310278" w14:textId="77777777" w:rsidTr="00205AB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09F808" w14:textId="3FAA3DBB" w:rsidR="00205AB3" w:rsidRPr="00205AB3" w:rsidRDefault="00205AB3" w:rsidP="00205AB3">
          <w:pPr>
            <w:jc w:val="left"/>
            <w:rPr>
              <w:rFonts w:eastAsia="Verdana" w:cs="Verdana"/>
              <w:szCs w:val="18"/>
            </w:rPr>
          </w:pPr>
          <w:r w:rsidRPr="00205AB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7D263E" w14:textId="5140CFC3" w:rsidR="00205AB3" w:rsidRPr="00205AB3" w:rsidRDefault="00205AB3" w:rsidP="00205AB3">
          <w:pPr>
            <w:jc w:val="right"/>
            <w:rPr>
              <w:rFonts w:eastAsia="Verdana" w:cs="Verdana"/>
              <w:bCs/>
              <w:szCs w:val="18"/>
            </w:rPr>
          </w:pPr>
          <w:r w:rsidRPr="00205AB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566FB584" w14:textId="77777777" w:rsidR="00ED54E0" w:rsidRPr="00205AB3" w:rsidRDefault="00ED54E0" w:rsidP="00205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2DE54D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29048F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EBF256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1520334"/>
    <w:numStyleLink w:val="LegalHeadings"/>
  </w:abstractNum>
  <w:abstractNum w:abstractNumId="13" w15:restartNumberingAfterBreak="0">
    <w:nsid w:val="57551E12"/>
    <w:multiLevelType w:val="multilevel"/>
    <w:tmpl w:val="615203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51104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3A8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023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2C9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E03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800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CE18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3A8B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A4D2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E3A4B"/>
    <w:rsid w:val="00204CC3"/>
    <w:rsid w:val="00205AB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6403"/>
    <w:rsid w:val="003124EC"/>
    <w:rsid w:val="003531C5"/>
    <w:rsid w:val="003572B4"/>
    <w:rsid w:val="003651A5"/>
    <w:rsid w:val="003723A9"/>
    <w:rsid w:val="003803CB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32A6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20E2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3CA3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25D4"/>
    <w:rsid w:val="00D000C7"/>
    <w:rsid w:val="00D32587"/>
    <w:rsid w:val="00D52A9D"/>
    <w:rsid w:val="00D55AAD"/>
    <w:rsid w:val="00D70F5B"/>
    <w:rsid w:val="00D747AE"/>
    <w:rsid w:val="00D9226C"/>
    <w:rsid w:val="00DA20BD"/>
    <w:rsid w:val="00DB22AB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23D8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1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05AB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05AB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05AB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05AB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05AB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05AB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05AB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05AB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05AB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05AB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05AB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05AB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05AB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05AB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05A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05AB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05AB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05AB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05AB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05AB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05AB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05AB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05AB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05AB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05AB3"/>
    <w:pPr>
      <w:numPr>
        <w:numId w:val="6"/>
      </w:numPr>
    </w:pPr>
  </w:style>
  <w:style w:type="paragraph" w:styleId="ListBullet">
    <w:name w:val="List Bullet"/>
    <w:basedOn w:val="Normal"/>
    <w:uiPriority w:val="1"/>
    <w:rsid w:val="00205AB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05AB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05AB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05AB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05AB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05A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5AB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05AB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05AB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05AB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05AB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05AB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05AB3"/>
    <w:rPr>
      <w:szCs w:val="20"/>
    </w:rPr>
  </w:style>
  <w:style w:type="character" w:customStyle="1" w:styleId="EndnoteTextChar">
    <w:name w:val="Endnote Text Char"/>
    <w:link w:val="EndnoteText"/>
    <w:uiPriority w:val="49"/>
    <w:rsid w:val="00205AB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05AB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05AB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05AB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05AB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05AB3"/>
    <w:pPr>
      <w:ind w:left="567" w:right="567" w:firstLine="0"/>
    </w:pPr>
  </w:style>
  <w:style w:type="character" w:styleId="FootnoteReference">
    <w:name w:val="footnote reference"/>
    <w:uiPriority w:val="5"/>
    <w:rsid w:val="00205AB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05AB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05AB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05AB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5AB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5AB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5AB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5AB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05AB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05AB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05AB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B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05AB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05AB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05AB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5AB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5AB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05AB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05AB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05AB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5AB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05AB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5AB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05AB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05AB3"/>
  </w:style>
  <w:style w:type="paragraph" w:styleId="BlockText">
    <w:name w:val="Block Text"/>
    <w:basedOn w:val="Normal"/>
    <w:uiPriority w:val="99"/>
    <w:semiHidden/>
    <w:unhideWhenUsed/>
    <w:rsid w:val="00205AB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5AB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5A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5A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5A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5A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5AB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05AB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05A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AB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05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AB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5AB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5AB3"/>
  </w:style>
  <w:style w:type="character" w:customStyle="1" w:styleId="DateChar">
    <w:name w:val="Date Char"/>
    <w:basedOn w:val="DefaultParagraphFont"/>
    <w:link w:val="Date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5A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5AB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5A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05AB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05A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5AB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05AB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05AB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5A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5AB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05AB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05AB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05AB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05AB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5A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5AB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05AB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05AB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05AB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5AB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5AB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5AB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5AB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5AB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5AB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5AB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5AB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5AB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5A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05AB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05A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05AB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05AB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05AB3"/>
    <w:rPr>
      <w:lang w:val="es-ES"/>
    </w:rPr>
  </w:style>
  <w:style w:type="paragraph" w:styleId="List">
    <w:name w:val="List"/>
    <w:basedOn w:val="Normal"/>
    <w:uiPriority w:val="99"/>
    <w:semiHidden/>
    <w:unhideWhenUsed/>
    <w:rsid w:val="00205A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5A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5A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5A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5AB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05A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5A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5A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5A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5A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05AB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05A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05AB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05A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05AB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05A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5AB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5A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5AB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05AB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5A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5AB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5A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05AB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05AB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05A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5AB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05A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05AB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5A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5A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5AB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05AB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05AB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05AB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05A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05AB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8C32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32A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32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32A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32A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32A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32A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32A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32A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32A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32A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32A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32A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32A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32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32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32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32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32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32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32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32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32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32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32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32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32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32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32A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32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32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32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32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32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32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C32A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C32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32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32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32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32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32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32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C32A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32A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32A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32A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32A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32A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32A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32A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32A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32A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32A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32A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32A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32A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32A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32A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32A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32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32A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32A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32A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32A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32A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32A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32A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32A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32A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32A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32A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32A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C32A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C32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32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32A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32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32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C32A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8C32A6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8C32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C32A6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205AB3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http://www.eos.org.e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s.tbt@eos.org.e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os@idsc.net.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os.org.e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547</Words>
  <Characters>3013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2021-03-29T14:18:00Z</dcterms:created>
  <dcterms:modified xsi:type="dcterms:W3CDTF">2021-04-08T13:28:00Z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d213543f-88d8-438d-a664-9558b5d4102b</vt:lpwstr>
  </property>
  <property fmtid="{D5CDD505-2E9C-101B-9397-08002B2CF9AE}" pid="3" name="WTOCLASSIFICATION">
    <vt:lpwstr>WTO OFFICIAL</vt:lpwstr>
  </property>
</Properties>
</file>